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0B90" w14:textId="148146AD" w:rsidR="007169BD" w:rsidRPr="001B145A" w:rsidRDefault="007169BD" w:rsidP="00B54D10">
      <w:pPr>
        <w:spacing w:after="0" w:line="240" w:lineRule="auto"/>
        <w:jc w:val="right"/>
        <w:rPr>
          <w:rFonts w:ascii="Times New Roman" w:hAnsi="Times New Roman" w:cs="Times New Roman"/>
          <w:sz w:val="24"/>
          <w:szCs w:val="24"/>
        </w:rPr>
      </w:pPr>
      <w:r w:rsidRPr="001B145A">
        <w:rPr>
          <w:rFonts w:ascii="Times New Roman" w:hAnsi="Times New Roman" w:cs="Times New Roman"/>
          <w:sz w:val="24"/>
          <w:szCs w:val="24"/>
        </w:rPr>
        <w:t xml:space="preserve">Administracinė byla Nr. </w:t>
      </w:r>
      <w:r w:rsidR="00613327" w:rsidRPr="001B145A">
        <w:rPr>
          <w:rFonts w:ascii="Times New Roman" w:hAnsi="Times New Roman" w:cs="Times New Roman"/>
          <w:sz w:val="24"/>
          <w:szCs w:val="24"/>
        </w:rPr>
        <w:t>e</w:t>
      </w:r>
      <w:r w:rsidR="000D5188" w:rsidRPr="001B145A">
        <w:rPr>
          <w:rFonts w:ascii="Times New Roman" w:hAnsi="Times New Roman" w:cs="Times New Roman"/>
          <w:sz w:val="24"/>
          <w:szCs w:val="24"/>
        </w:rPr>
        <w:t>I-3-</w:t>
      </w:r>
      <w:r w:rsidR="00613327" w:rsidRPr="001B145A">
        <w:rPr>
          <w:rFonts w:ascii="Times New Roman" w:hAnsi="Times New Roman" w:cs="Times New Roman"/>
          <w:sz w:val="24"/>
          <w:szCs w:val="24"/>
        </w:rPr>
        <w:t>662</w:t>
      </w:r>
      <w:r w:rsidR="000D5188" w:rsidRPr="001B145A">
        <w:rPr>
          <w:rFonts w:ascii="Times New Roman" w:hAnsi="Times New Roman" w:cs="Times New Roman"/>
          <w:sz w:val="24"/>
          <w:szCs w:val="24"/>
        </w:rPr>
        <w:t>/202</w:t>
      </w:r>
      <w:r w:rsidR="00445914">
        <w:rPr>
          <w:rFonts w:ascii="Times New Roman" w:hAnsi="Times New Roman" w:cs="Times New Roman"/>
          <w:sz w:val="24"/>
          <w:szCs w:val="24"/>
        </w:rPr>
        <w:t>5</w:t>
      </w:r>
    </w:p>
    <w:p w14:paraId="4F056EA6" w14:textId="6427BC96" w:rsidR="00B26D4B" w:rsidRPr="001B145A" w:rsidRDefault="007169BD" w:rsidP="00B54D10">
      <w:pPr>
        <w:spacing w:after="0" w:line="240" w:lineRule="auto"/>
        <w:jc w:val="right"/>
        <w:rPr>
          <w:rFonts w:ascii="Times New Roman" w:hAnsi="Times New Roman" w:cs="Times New Roman"/>
          <w:sz w:val="24"/>
          <w:szCs w:val="24"/>
        </w:rPr>
      </w:pPr>
      <w:r w:rsidRPr="001B145A">
        <w:rPr>
          <w:rFonts w:ascii="Times New Roman" w:hAnsi="Times New Roman" w:cs="Times New Roman"/>
          <w:sz w:val="24"/>
          <w:szCs w:val="24"/>
        </w:rPr>
        <w:t>Teisminio proceso Nr.</w:t>
      </w:r>
      <w:r w:rsidR="00F57659" w:rsidRPr="001B145A">
        <w:rPr>
          <w:rFonts w:ascii="Times New Roman" w:hAnsi="Times New Roman" w:cs="Times New Roman"/>
          <w:sz w:val="24"/>
          <w:szCs w:val="24"/>
        </w:rPr>
        <w:t xml:space="preserve"> </w:t>
      </w:r>
      <w:r w:rsidR="00094D89" w:rsidRPr="00094D89">
        <w:rPr>
          <w:rFonts w:ascii="Times New Roman" w:hAnsi="Times New Roman" w:cs="Times New Roman"/>
          <w:sz w:val="24"/>
          <w:szCs w:val="24"/>
        </w:rPr>
        <w:t>3-66-3-00018-2024-5</w:t>
      </w:r>
    </w:p>
    <w:p w14:paraId="1E72C041" w14:textId="2DBC16A8" w:rsidR="007169BD" w:rsidRDefault="0024634B" w:rsidP="00B54D10">
      <w:pPr>
        <w:spacing w:after="0" w:line="240" w:lineRule="auto"/>
        <w:jc w:val="right"/>
        <w:rPr>
          <w:rFonts w:ascii="Times New Roman" w:hAnsi="Times New Roman" w:cs="Times New Roman"/>
          <w:sz w:val="24"/>
          <w:szCs w:val="24"/>
        </w:rPr>
      </w:pPr>
      <w:r w:rsidRPr="001B145A">
        <w:rPr>
          <w:rFonts w:ascii="Times New Roman" w:hAnsi="Times New Roman" w:cs="Times New Roman"/>
          <w:sz w:val="24"/>
          <w:szCs w:val="24"/>
        </w:rPr>
        <w:t>Procesinio sprendimo kategorij</w:t>
      </w:r>
      <w:r w:rsidR="00E5660E" w:rsidRPr="001B145A">
        <w:rPr>
          <w:rFonts w:ascii="Times New Roman" w:hAnsi="Times New Roman" w:cs="Times New Roman"/>
          <w:sz w:val="24"/>
          <w:szCs w:val="24"/>
        </w:rPr>
        <w:t>a</w:t>
      </w:r>
      <w:r w:rsidR="008B60E6" w:rsidRPr="001B145A">
        <w:rPr>
          <w:rFonts w:ascii="Times New Roman" w:hAnsi="Times New Roman" w:cs="Times New Roman"/>
          <w:sz w:val="24"/>
          <w:szCs w:val="24"/>
        </w:rPr>
        <w:t xml:space="preserve"> 4.1</w:t>
      </w:r>
    </w:p>
    <w:p w14:paraId="1960DF80" w14:textId="4C064C51" w:rsidR="00722F61" w:rsidRPr="001B145A" w:rsidRDefault="00722F61" w:rsidP="00B54D1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w:t>
      </w:r>
    </w:p>
    <w:p w14:paraId="2BAA196B" w14:textId="77777777" w:rsidR="0024634B" w:rsidRPr="001B145A" w:rsidRDefault="0024634B" w:rsidP="00B54D10">
      <w:pPr>
        <w:spacing w:after="0" w:line="240" w:lineRule="auto"/>
        <w:jc w:val="both"/>
        <w:rPr>
          <w:rFonts w:ascii="Times New Roman" w:hAnsi="Times New Roman" w:cs="Times New Roman"/>
          <w:sz w:val="24"/>
          <w:szCs w:val="24"/>
        </w:rPr>
      </w:pPr>
    </w:p>
    <w:p w14:paraId="534E4583" w14:textId="77777777" w:rsidR="00D00A3E" w:rsidRPr="001B145A" w:rsidRDefault="00D00A3E" w:rsidP="00B54D10">
      <w:pPr>
        <w:spacing w:after="0" w:line="240" w:lineRule="auto"/>
        <w:jc w:val="both"/>
        <w:rPr>
          <w:rFonts w:ascii="Times New Roman" w:hAnsi="Times New Roman" w:cs="Times New Roman"/>
          <w:sz w:val="24"/>
          <w:szCs w:val="24"/>
        </w:rPr>
      </w:pPr>
    </w:p>
    <w:p w14:paraId="379DEFEB" w14:textId="77777777" w:rsidR="0024634B" w:rsidRPr="001B145A" w:rsidRDefault="004A216D" w:rsidP="00B54D10">
      <w:pPr>
        <w:spacing w:after="0" w:line="240" w:lineRule="auto"/>
        <w:jc w:val="center"/>
        <w:rPr>
          <w:rFonts w:ascii="Times New Roman" w:hAnsi="Times New Roman" w:cs="Times New Roman"/>
          <w:sz w:val="24"/>
          <w:szCs w:val="24"/>
        </w:rPr>
      </w:pPr>
      <w:r w:rsidRPr="001B145A">
        <w:rPr>
          <w:noProof/>
          <w:lang w:eastAsia="lt-LT"/>
        </w:rPr>
        <w:drawing>
          <wp:inline distT="0" distB="0" distL="0" distR="0" wp14:anchorId="217D591C" wp14:editId="60D05997">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4109E03D" w14:textId="77777777" w:rsidR="0024634B" w:rsidRPr="001B145A" w:rsidRDefault="0024634B" w:rsidP="00B54D10">
      <w:pPr>
        <w:spacing w:after="0" w:line="240" w:lineRule="auto"/>
        <w:jc w:val="both"/>
        <w:rPr>
          <w:rFonts w:ascii="Times New Roman" w:hAnsi="Times New Roman" w:cs="Times New Roman"/>
          <w:sz w:val="24"/>
          <w:szCs w:val="24"/>
        </w:rPr>
      </w:pPr>
    </w:p>
    <w:p w14:paraId="32EC6425" w14:textId="77777777" w:rsidR="00E85DB9" w:rsidRPr="001B145A" w:rsidRDefault="00E85DB9" w:rsidP="00B54D10">
      <w:pPr>
        <w:spacing w:after="0" w:line="240" w:lineRule="auto"/>
        <w:jc w:val="center"/>
        <w:rPr>
          <w:rFonts w:ascii="Times New Roman" w:hAnsi="Times New Roman" w:cs="Times New Roman"/>
          <w:b/>
          <w:sz w:val="24"/>
          <w:szCs w:val="24"/>
        </w:rPr>
      </w:pPr>
      <w:r w:rsidRPr="001B145A">
        <w:rPr>
          <w:rFonts w:ascii="Times New Roman" w:hAnsi="Times New Roman" w:cs="Times New Roman"/>
          <w:b/>
          <w:sz w:val="24"/>
          <w:szCs w:val="24"/>
        </w:rPr>
        <w:t>LIETUVOS VYRIAUSIASIS ADMINISTRACINIS TEISMAS</w:t>
      </w:r>
    </w:p>
    <w:p w14:paraId="31CAAD11" w14:textId="77777777" w:rsidR="00E85DB9" w:rsidRPr="001B145A" w:rsidRDefault="00E85DB9" w:rsidP="00B54D10">
      <w:pPr>
        <w:spacing w:after="0" w:line="240" w:lineRule="auto"/>
        <w:jc w:val="center"/>
        <w:rPr>
          <w:rFonts w:ascii="Times New Roman" w:hAnsi="Times New Roman" w:cs="Times New Roman"/>
          <w:sz w:val="24"/>
          <w:szCs w:val="24"/>
        </w:rPr>
      </w:pPr>
    </w:p>
    <w:p w14:paraId="475E45E8" w14:textId="1969C9C0" w:rsidR="00F55861" w:rsidRPr="001B145A" w:rsidRDefault="008B60E6" w:rsidP="00B54D10">
      <w:pPr>
        <w:keepNext/>
        <w:spacing w:after="0" w:line="240" w:lineRule="auto"/>
        <w:jc w:val="center"/>
        <w:outlineLvl w:val="0"/>
        <w:rPr>
          <w:rFonts w:ascii="Times New Roman" w:hAnsi="Times New Roman" w:cs="Times New Roman"/>
          <w:spacing w:val="60"/>
          <w:sz w:val="24"/>
          <w:szCs w:val="24"/>
        </w:rPr>
      </w:pPr>
      <w:r w:rsidRPr="001B145A">
        <w:rPr>
          <w:rFonts w:ascii="Times New Roman" w:hAnsi="Times New Roman" w:cs="Times New Roman"/>
          <w:b/>
          <w:spacing w:val="60"/>
          <w:sz w:val="24"/>
          <w:szCs w:val="24"/>
        </w:rPr>
        <w:t>SPRENDIMAS</w:t>
      </w:r>
    </w:p>
    <w:p w14:paraId="06ACC23B" w14:textId="77777777" w:rsidR="00E85DB9" w:rsidRPr="001B145A" w:rsidRDefault="00E85DB9" w:rsidP="00B54D10">
      <w:pPr>
        <w:spacing w:after="0" w:line="240" w:lineRule="auto"/>
        <w:jc w:val="center"/>
        <w:rPr>
          <w:rFonts w:ascii="Times New Roman" w:hAnsi="Times New Roman" w:cs="Times New Roman"/>
          <w:b/>
          <w:sz w:val="24"/>
          <w:szCs w:val="24"/>
        </w:rPr>
      </w:pPr>
      <w:r w:rsidRPr="001B145A">
        <w:rPr>
          <w:rFonts w:ascii="Times New Roman" w:hAnsi="Times New Roman" w:cs="Times New Roman"/>
          <w:b/>
          <w:sz w:val="24"/>
          <w:szCs w:val="24"/>
        </w:rPr>
        <w:t>LIETUVOS RESPUBLIKOS VARDU</w:t>
      </w:r>
    </w:p>
    <w:p w14:paraId="2CA408F5" w14:textId="77777777" w:rsidR="00E85DB9" w:rsidRPr="001B145A" w:rsidRDefault="00E85DB9" w:rsidP="00B54D10">
      <w:pPr>
        <w:spacing w:after="0" w:line="240" w:lineRule="auto"/>
        <w:jc w:val="center"/>
        <w:rPr>
          <w:rFonts w:ascii="Times New Roman" w:hAnsi="Times New Roman" w:cs="Times New Roman"/>
          <w:sz w:val="24"/>
          <w:szCs w:val="24"/>
        </w:rPr>
      </w:pPr>
    </w:p>
    <w:p w14:paraId="2BF86956" w14:textId="14480C91" w:rsidR="00E85DB9" w:rsidRPr="001B145A" w:rsidRDefault="007B2C0F" w:rsidP="00962849">
      <w:pPr>
        <w:spacing w:after="0" w:line="240" w:lineRule="auto"/>
        <w:jc w:val="center"/>
        <w:rPr>
          <w:rFonts w:ascii="Times New Roman" w:hAnsi="Times New Roman" w:cs="Times New Roman"/>
          <w:sz w:val="24"/>
          <w:szCs w:val="24"/>
        </w:rPr>
      </w:pPr>
      <w:r w:rsidRPr="00110847">
        <w:rPr>
          <w:rFonts w:ascii="Times New Roman" w:hAnsi="Times New Roman" w:cs="Times New Roman"/>
          <w:sz w:val="24"/>
          <w:szCs w:val="24"/>
        </w:rPr>
        <w:t>20</w:t>
      </w:r>
      <w:r w:rsidR="00245F4D" w:rsidRPr="00110847">
        <w:rPr>
          <w:rFonts w:ascii="Times New Roman" w:hAnsi="Times New Roman" w:cs="Times New Roman"/>
          <w:sz w:val="24"/>
          <w:szCs w:val="24"/>
        </w:rPr>
        <w:t>2</w:t>
      </w:r>
      <w:r w:rsidR="00445914">
        <w:rPr>
          <w:rFonts w:ascii="Times New Roman" w:hAnsi="Times New Roman" w:cs="Times New Roman"/>
          <w:sz w:val="24"/>
          <w:szCs w:val="24"/>
        </w:rPr>
        <w:t>5</w:t>
      </w:r>
      <w:r w:rsidR="00E85DB9" w:rsidRPr="00110847">
        <w:rPr>
          <w:rFonts w:ascii="Times New Roman" w:hAnsi="Times New Roman" w:cs="Times New Roman"/>
          <w:sz w:val="24"/>
          <w:szCs w:val="24"/>
        </w:rPr>
        <w:t xml:space="preserve"> m. </w:t>
      </w:r>
      <w:r w:rsidR="00445914" w:rsidRPr="005D6B47">
        <w:rPr>
          <w:rFonts w:ascii="Times New Roman" w:hAnsi="Times New Roman" w:cs="Times New Roman"/>
          <w:sz w:val="24"/>
          <w:szCs w:val="24"/>
        </w:rPr>
        <w:t>vasario</w:t>
      </w:r>
      <w:r w:rsidR="005D6B47" w:rsidRPr="005D6B47">
        <w:rPr>
          <w:rFonts w:ascii="Times New Roman" w:hAnsi="Times New Roman" w:cs="Times New Roman"/>
          <w:sz w:val="24"/>
          <w:szCs w:val="24"/>
        </w:rPr>
        <w:t xml:space="preserve"> 26</w:t>
      </w:r>
      <w:r w:rsidR="00E85DB9" w:rsidRPr="00110847">
        <w:rPr>
          <w:rFonts w:ascii="Times New Roman" w:hAnsi="Times New Roman" w:cs="Times New Roman"/>
          <w:sz w:val="24"/>
          <w:szCs w:val="24"/>
        </w:rPr>
        <w:t xml:space="preserve"> d.</w:t>
      </w:r>
    </w:p>
    <w:p w14:paraId="73EDC2E8" w14:textId="77777777" w:rsidR="00E85DB9" w:rsidRPr="001B145A" w:rsidRDefault="00E85DB9" w:rsidP="00B54D10">
      <w:pPr>
        <w:spacing w:after="0" w:line="240" w:lineRule="auto"/>
        <w:jc w:val="center"/>
        <w:rPr>
          <w:rFonts w:ascii="Times New Roman" w:hAnsi="Times New Roman" w:cs="Times New Roman"/>
          <w:sz w:val="24"/>
          <w:szCs w:val="24"/>
        </w:rPr>
      </w:pPr>
      <w:r w:rsidRPr="001B145A">
        <w:rPr>
          <w:rFonts w:ascii="Times New Roman" w:hAnsi="Times New Roman" w:cs="Times New Roman"/>
          <w:sz w:val="24"/>
          <w:szCs w:val="24"/>
        </w:rPr>
        <w:t>Vilnius</w:t>
      </w:r>
    </w:p>
    <w:p w14:paraId="035B471B" w14:textId="77777777" w:rsidR="0024634B" w:rsidRPr="001B145A" w:rsidRDefault="0024634B" w:rsidP="00B54D10">
      <w:pPr>
        <w:spacing w:after="0" w:line="240" w:lineRule="auto"/>
        <w:jc w:val="center"/>
        <w:rPr>
          <w:rFonts w:ascii="Times New Roman" w:hAnsi="Times New Roman" w:cs="Times New Roman"/>
          <w:sz w:val="24"/>
          <w:szCs w:val="24"/>
        </w:rPr>
      </w:pPr>
    </w:p>
    <w:p w14:paraId="5FC37DFF" w14:textId="14CAE2D3" w:rsidR="0024634B" w:rsidRPr="001B145A" w:rsidRDefault="00E45A56" w:rsidP="00B54D10">
      <w:pPr>
        <w:spacing w:after="0" w:line="240" w:lineRule="auto"/>
        <w:ind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Lietuvos vyriausiojo administracinio teismo </w:t>
      </w:r>
      <w:r w:rsidR="00243D21" w:rsidRPr="001B145A">
        <w:rPr>
          <w:rFonts w:ascii="Times New Roman" w:hAnsi="Times New Roman" w:cs="Times New Roman"/>
          <w:sz w:val="24"/>
          <w:szCs w:val="24"/>
        </w:rPr>
        <w:t xml:space="preserve">išplėstinė </w:t>
      </w:r>
      <w:r w:rsidRPr="001B145A">
        <w:rPr>
          <w:rFonts w:ascii="Times New Roman" w:hAnsi="Times New Roman" w:cs="Times New Roman"/>
          <w:sz w:val="24"/>
          <w:szCs w:val="24"/>
        </w:rPr>
        <w:t>teisėjų kol</w:t>
      </w:r>
      <w:r w:rsidR="006720F8" w:rsidRPr="001B145A">
        <w:rPr>
          <w:rFonts w:ascii="Times New Roman" w:hAnsi="Times New Roman" w:cs="Times New Roman"/>
          <w:sz w:val="24"/>
          <w:szCs w:val="24"/>
        </w:rPr>
        <w:t>egija, susidedanti iš teisėjų</w:t>
      </w:r>
      <w:r w:rsidR="00C55ADB">
        <w:rPr>
          <w:rFonts w:ascii="Times New Roman" w:hAnsi="Times New Roman" w:cs="Times New Roman"/>
          <w:sz w:val="24"/>
          <w:szCs w:val="24"/>
        </w:rPr>
        <w:t xml:space="preserve"> Laimučio </w:t>
      </w:r>
      <w:proofErr w:type="spellStart"/>
      <w:r w:rsidR="00C55ADB">
        <w:rPr>
          <w:rFonts w:ascii="Times New Roman" w:hAnsi="Times New Roman" w:cs="Times New Roman"/>
          <w:sz w:val="24"/>
          <w:szCs w:val="24"/>
        </w:rPr>
        <w:t>Alechnavičiaus</w:t>
      </w:r>
      <w:proofErr w:type="spellEnd"/>
      <w:r w:rsidR="00C55ADB">
        <w:rPr>
          <w:rFonts w:ascii="Times New Roman" w:hAnsi="Times New Roman" w:cs="Times New Roman"/>
          <w:sz w:val="24"/>
          <w:szCs w:val="24"/>
        </w:rPr>
        <w:t>,</w:t>
      </w:r>
      <w:r w:rsidR="006720F8" w:rsidRPr="001B145A">
        <w:rPr>
          <w:rFonts w:ascii="Times New Roman" w:hAnsi="Times New Roman" w:cs="Times New Roman"/>
          <w:sz w:val="24"/>
          <w:szCs w:val="24"/>
        </w:rPr>
        <w:t xml:space="preserve"> </w:t>
      </w:r>
      <w:r w:rsidR="00BF24C1" w:rsidRPr="001B145A">
        <w:rPr>
          <w:rFonts w:ascii="Times New Roman" w:hAnsi="Times New Roman" w:cs="Times New Roman"/>
          <w:sz w:val="24"/>
          <w:szCs w:val="24"/>
        </w:rPr>
        <w:t xml:space="preserve">Audriaus </w:t>
      </w:r>
      <w:proofErr w:type="spellStart"/>
      <w:r w:rsidR="00BF24C1" w:rsidRPr="001B145A">
        <w:rPr>
          <w:rFonts w:ascii="Times New Roman" w:hAnsi="Times New Roman" w:cs="Times New Roman"/>
          <w:sz w:val="24"/>
          <w:szCs w:val="24"/>
        </w:rPr>
        <w:t>Bakavecko</w:t>
      </w:r>
      <w:proofErr w:type="spellEnd"/>
      <w:r w:rsidR="00863419" w:rsidRPr="001B145A">
        <w:rPr>
          <w:rFonts w:ascii="Times New Roman" w:hAnsi="Times New Roman" w:cs="Times New Roman"/>
          <w:sz w:val="24"/>
          <w:szCs w:val="24"/>
        </w:rPr>
        <w:t xml:space="preserve"> (pranešėjas), </w:t>
      </w:r>
      <w:r w:rsidR="00C55ADB">
        <w:rPr>
          <w:rFonts w:ascii="Times New Roman" w:hAnsi="Times New Roman" w:cs="Times New Roman"/>
          <w:sz w:val="24"/>
          <w:szCs w:val="24"/>
        </w:rPr>
        <w:t>Arūno Sutkevičiaus</w:t>
      </w:r>
      <w:r w:rsidR="00BF24C1" w:rsidRPr="001B145A">
        <w:rPr>
          <w:rFonts w:ascii="Times New Roman" w:hAnsi="Times New Roman" w:cs="Times New Roman"/>
          <w:sz w:val="24"/>
          <w:szCs w:val="24"/>
        </w:rPr>
        <w:t>, Mildos</w:t>
      </w:r>
      <w:r w:rsidR="00E64563" w:rsidRPr="001B145A">
        <w:rPr>
          <w:rFonts w:ascii="Times New Roman" w:hAnsi="Times New Roman" w:cs="Times New Roman"/>
          <w:sz w:val="24"/>
          <w:szCs w:val="24"/>
        </w:rPr>
        <w:t> </w:t>
      </w:r>
      <w:r w:rsidR="00BF24C1" w:rsidRPr="001B145A">
        <w:rPr>
          <w:rFonts w:ascii="Times New Roman" w:hAnsi="Times New Roman" w:cs="Times New Roman"/>
          <w:sz w:val="24"/>
          <w:szCs w:val="24"/>
        </w:rPr>
        <w:t>Vainienės ir Skirgailės Žalimienės (kolegijos pirmininkė),</w:t>
      </w:r>
    </w:p>
    <w:p w14:paraId="23A867F4" w14:textId="26782B4F" w:rsidR="00863419" w:rsidRPr="005D6B47" w:rsidRDefault="00863419" w:rsidP="00B54D10">
      <w:pPr>
        <w:spacing w:after="0" w:line="240" w:lineRule="auto"/>
        <w:ind w:firstLine="709"/>
        <w:jc w:val="both"/>
        <w:rPr>
          <w:rFonts w:ascii="Times New Roman" w:hAnsi="Times New Roman" w:cs="Times New Roman"/>
          <w:sz w:val="24"/>
          <w:szCs w:val="24"/>
        </w:rPr>
      </w:pPr>
      <w:r w:rsidRPr="005D6B47">
        <w:rPr>
          <w:rFonts w:ascii="Times New Roman" w:hAnsi="Times New Roman" w:cs="Times New Roman"/>
          <w:sz w:val="24"/>
          <w:szCs w:val="24"/>
        </w:rPr>
        <w:t xml:space="preserve">sekretoriaujant </w:t>
      </w:r>
      <w:r w:rsidR="005D6B47" w:rsidRPr="005D6B47">
        <w:rPr>
          <w:rFonts w:ascii="Times New Roman" w:hAnsi="Times New Roman" w:cs="Times New Roman"/>
          <w:sz w:val="24"/>
          <w:szCs w:val="24"/>
        </w:rPr>
        <w:t>Gitanai Aleliūnaitei</w:t>
      </w:r>
      <w:r w:rsidRPr="005D6B47">
        <w:rPr>
          <w:rFonts w:ascii="Times New Roman" w:hAnsi="Times New Roman" w:cs="Times New Roman"/>
          <w:sz w:val="24"/>
          <w:szCs w:val="24"/>
        </w:rPr>
        <w:t>,</w:t>
      </w:r>
    </w:p>
    <w:p w14:paraId="7C15C2F7" w14:textId="390BB630" w:rsidR="00863419" w:rsidRPr="001B145A" w:rsidRDefault="00863419" w:rsidP="00110847">
      <w:pPr>
        <w:spacing w:after="0" w:line="240" w:lineRule="auto"/>
        <w:ind w:firstLine="709"/>
        <w:jc w:val="both"/>
        <w:rPr>
          <w:rFonts w:ascii="Times New Roman" w:hAnsi="Times New Roman" w:cs="Times New Roman"/>
          <w:sz w:val="24"/>
          <w:szCs w:val="24"/>
        </w:rPr>
      </w:pPr>
      <w:r w:rsidRPr="005D6B47">
        <w:rPr>
          <w:rFonts w:ascii="Times New Roman" w:hAnsi="Times New Roman" w:cs="Times New Roman"/>
          <w:sz w:val="24"/>
          <w:szCs w:val="24"/>
        </w:rPr>
        <w:t>dalyvaujant</w:t>
      </w:r>
      <w:r w:rsidR="00110847" w:rsidRPr="005D6B47">
        <w:rPr>
          <w:rFonts w:ascii="Times New Roman" w:hAnsi="Times New Roman" w:cs="Times New Roman"/>
          <w:sz w:val="24"/>
          <w:szCs w:val="24"/>
        </w:rPr>
        <w:t xml:space="preserve"> atsakovo Lietuvos Respublikos teisingumo ministerijos atstovėms </w:t>
      </w:r>
      <w:r w:rsidR="00722F61">
        <w:rPr>
          <w:rFonts w:ascii="Times New Roman" w:hAnsi="Times New Roman" w:cs="Times New Roman"/>
          <w:sz w:val="24"/>
          <w:szCs w:val="24"/>
        </w:rPr>
        <w:t>D. V.</w:t>
      </w:r>
      <w:r w:rsidR="00110847" w:rsidRPr="005D6B47">
        <w:rPr>
          <w:rFonts w:ascii="Times New Roman" w:hAnsi="Times New Roman" w:cs="Times New Roman"/>
          <w:sz w:val="24"/>
          <w:szCs w:val="24"/>
        </w:rPr>
        <w:t xml:space="preserve"> ir </w:t>
      </w:r>
      <w:r w:rsidR="00722F61">
        <w:rPr>
          <w:rFonts w:ascii="Times New Roman" w:hAnsi="Times New Roman" w:cs="Times New Roman"/>
          <w:sz w:val="24"/>
          <w:szCs w:val="24"/>
        </w:rPr>
        <w:t>N. K.</w:t>
      </w:r>
      <w:r w:rsidR="00110847" w:rsidRPr="005D6B47">
        <w:rPr>
          <w:rFonts w:ascii="Times New Roman" w:hAnsi="Times New Roman" w:cs="Times New Roman"/>
          <w:sz w:val="24"/>
          <w:szCs w:val="24"/>
        </w:rPr>
        <w:t xml:space="preserve"> bei atsakovo Valstybinės lietuvių kalbos komisijos atstovams </w:t>
      </w:r>
      <w:r w:rsidR="00722F61">
        <w:rPr>
          <w:rFonts w:ascii="Times New Roman" w:hAnsi="Times New Roman" w:cs="Times New Roman"/>
          <w:sz w:val="24"/>
          <w:szCs w:val="24"/>
        </w:rPr>
        <w:t>A. P.</w:t>
      </w:r>
      <w:r w:rsidR="00110847" w:rsidRPr="005D6B47">
        <w:rPr>
          <w:rFonts w:ascii="Times New Roman" w:hAnsi="Times New Roman" w:cs="Times New Roman"/>
          <w:sz w:val="24"/>
          <w:szCs w:val="24"/>
        </w:rPr>
        <w:t xml:space="preserve"> ir </w:t>
      </w:r>
      <w:r w:rsidR="00722F61">
        <w:rPr>
          <w:rFonts w:ascii="Times New Roman" w:hAnsi="Times New Roman" w:cs="Times New Roman"/>
          <w:sz w:val="24"/>
          <w:szCs w:val="24"/>
        </w:rPr>
        <w:t>S. Č.</w:t>
      </w:r>
      <w:r w:rsidR="00A760D3" w:rsidRPr="005D6B47">
        <w:rPr>
          <w:rFonts w:ascii="Times New Roman" w:hAnsi="Times New Roman" w:cs="Times New Roman"/>
          <w:sz w:val="24"/>
          <w:szCs w:val="24"/>
        </w:rPr>
        <w:t>,</w:t>
      </w:r>
      <w:r w:rsidR="00A760D3" w:rsidRPr="001B145A">
        <w:rPr>
          <w:rFonts w:ascii="Times New Roman" w:hAnsi="Times New Roman" w:cs="Times New Roman"/>
          <w:sz w:val="24"/>
          <w:szCs w:val="24"/>
        </w:rPr>
        <w:t xml:space="preserve"> </w:t>
      </w:r>
    </w:p>
    <w:p w14:paraId="446F5096" w14:textId="513CD9DB" w:rsidR="00C01B4E" w:rsidRPr="001B145A" w:rsidRDefault="006B0592" w:rsidP="00B54D10">
      <w:pPr>
        <w:spacing w:after="0" w:line="240" w:lineRule="auto"/>
        <w:ind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viešame </w:t>
      </w:r>
      <w:r w:rsidR="00E45A56" w:rsidRPr="001B145A">
        <w:rPr>
          <w:rFonts w:ascii="Times New Roman" w:hAnsi="Times New Roman" w:cs="Times New Roman"/>
          <w:sz w:val="24"/>
          <w:szCs w:val="24"/>
        </w:rPr>
        <w:t xml:space="preserve">teismo posėdyje </w:t>
      </w:r>
      <w:r w:rsidR="00863419" w:rsidRPr="001B145A">
        <w:rPr>
          <w:rFonts w:ascii="Times New Roman" w:hAnsi="Times New Roman" w:cs="Times New Roman"/>
          <w:sz w:val="24"/>
          <w:szCs w:val="24"/>
        </w:rPr>
        <w:t>žodinio</w:t>
      </w:r>
      <w:r w:rsidR="00E45A56" w:rsidRPr="001B145A">
        <w:rPr>
          <w:rFonts w:ascii="Times New Roman" w:hAnsi="Times New Roman" w:cs="Times New Roman"/>
          <w:sz w:val="24"/>
          <w:szCs w:val="24"/>
        </w:rPr>
        <w:t xml:space="preserve"> proceso tvarka išnagrinėjo </w:t>
      </w:r>
      <w:r w:rsidR="008B60E6" w:rsidRPr="001B145A">
        <w:rPr>
          <w:rFonts w:ascii="Times New Roman" w:hAnsi="Times New Roman" w:cs="Times New Roman"/>
          <w:sz w:val="24"/>
          <w:szCs w:val="24"/>
        </w:rPr>
        <w:t xml:space="preserve">norminę </w:t>
      </w:r>
      <w:r w:rsidR="00E45A56" w:rsidRPr="001B145A">
        <w:rPr>
          <w:rFonts w:ascii="Times New Roman" w:hAnsi="Times New Roman" w:cs="Times New Roman"/>
          <w:sz w:val="24"/>
          <w:szCs w:val="24"/>
        </w:rPr>
        <w:t xml:space="preserve">administracinę bylą pagal </w:t>
      </w:r>
      <w:r w:rsidRPr="001B145A">
        <w:rPr>
          <w:rFonts w:ascii="Times New Roman" w:hAnsi="Times New Roman" w:cs="Times New Roman"/>
          <w:sz w:val="24"/>
          <w:szCs w:val="24"/>
        </w:rPr>
        <w:t xml:space="preserve">pareiškėjo </w:t>
      </w:r>
      <w:r w:rsidR="00B44890" w:rsidRPr="001B145A">
        <w:rPr>
          <w:rFonts w:ascii="Times New Roman" w:hAnsi="Times New Roman" w:cs="Times New Roman"/>
          <w:sz w:val="24"/>
          <w:szCs w:val="24"/>
        </w:rPr>
        <w:t xml:space="preserve">Lietuvos Aukščiausiojo Teismo prašymą </w:t>
      </w:r>
      <w:r w:rsidRPr="001B145A">
        <w:rPr>
          <w:rFonts w:ascii="Times New Roman" w:hAnsi="Times New Roman" w:cs="Times New Roman"/>
          <w:sz w:val="24"/>
          <w:szCs w:val="24"/>
        </w:rPr>
        <w:t>dėl</w:t>
      </w:r>
      <w:r w:rsidR="003C6C4D" w:rsidRPr="001B145A">
        <w:rPr>
          <w:rFonts w:ascii="Times New Roman" w:hAnsi="Times New Roman" w:cs="Times New Roman"/>
          <w:sz w:val="24"/>
          <w:szCs w:val="24"/>
        </w:rPr>
        <w:t xml:space="preserve"> Lietuvos Respublikos teisingumo ministro 2016 m. gruodžio 28 d. įsakymu Nr. 1R-333 patvirtintų Asmens vardo ir pavardės keitimo taisyklių </w:t>
      </w:r>
      <w:r w:rsidR="002971AB" w:rsidRPr="00B96F5A">
        <w:rPr>
          <w:rFonts w:ascii="Times New Roman" w:hAnsi="Times New Roman" w:cs="Times New Roman"/>
          <w:sz w:val="24"/>
          <w:szCs w:val="24"/>
        </w:rPr>
        <w:t>9.7 papunk</w:t>
      </w:r>
      <w:r w:rsidR="002971AB">
        <w:rPr>
          <w:rFonts w:ascii="Times New Roman" w:hAnsi="Times New Roman" w:cs="Times New Roman"/>
          <w:sz w:val="24"/>
          <w:szCs w:val="24"/>
        </w:rPr>
        <w:t>čio</w:t>
      </w:r>
      <w:r w:rsidR="002971AB" w:rsidRPr="00B96F5A">
        <w:rPr>
          <w:rFonts w:ascii="Times New Roman" w:hAnsi="Times New Roman" w:cs="Times New Roman"/>
          <w:sz w:val="24"/>
          <w:szCs w:val="24"/>
        </w:rPr>
        <w:t xml:space="preserve"> (2019 m. gegužės 10 d. įsakymo Nr. 1R-165 redakcija) ir 9.12 papunk</w:t>
      </w:r>
      <w:r w:rsidR="002971AB">
        <w:rPr>
          <w:rFonts w:ascii="Times New Roman" w:hAnsi="Times New Roman" w:cs="Times New Roman"/>
          <w:sz w:val="24"/>
          <w:szCs w:val="24"/>
        </w:rPr>
        <w:t>čio</w:t>
      </w:r>
      <w:r w:rsidR="002971AB" w:rsidRPr="00B96F5A">
        <w:rPr>
          <w:rFonts w:ascii="Times New Roman" w:hAnsi="Times New Roman" w:cs="Times New Roman"/>
          <w:sz w:val="24"/>
          <w:szCs w:val="24"/>
        </w:rPr>
        <w:t xml:space="preserve"> (2016 m. gruodžio 28 d. įsakymo Nr. 1R-333 redakcija)</w:t>
      </w:r>
      <w:r w:rsidR="003C6C4D" w:rsidRPr="001B145A">
        <w:rPr>
          <w:rFonts w:ascii="Times New Roman" w:hAnsi="Times New Roman" w:cs="Times New Roman"/>
          <w:sz w:val="24"/>
          <w:szCs w:val="24"/>
        </w:rPr>
        <w:t xml:space="preserve"> ir Valstybinės lietuvių kalbos komisijos 2003</w:t>
      </w:r>
      <w:r w:rsidR="004566A5">
        <w:rPr>
          <w:rFonts w:ascii="Times New Roman" w:hAnsi="Times New Roman" w:cs="Times New Roman"/>
          <w:sz w:val="24"/>
          <w:szCs w:val="24"/>
        </w:rPr>
        <w:t> </w:t>
      </w:r>
      <w:r w:rsidR="003C6C4D" w:rsidRPr="001B145A">
        <w:rPr>
          <w:rFonts w:ascii="Times New Roman" w:hAnsi="Times New Roman" w:cs="Times New Roman"/>
          <w:sz w:val="24"/>
          <w:szCs w:val="24"/>
        </w:rPr>
        <w:t>m. birželio 26 d. nutarimo Nr. N-2(87) „Dėl moterų pavardžių darymo“</w:t>
      </w:r>
      <w:r w:rsidR="008C1E7B">
        <w:rPr>
          <w:rFonts w:ascii="Times New Roman" w:hAnsi="Times New Roman" w:cs="Times New Roman"/>
          <w:sz w:val="24"/>
          <w:szCs w:val="24"/>
        </w:rPr>
        <w:t xml:space="preserve"> (originali teisės akto redakcija)</w:t>
      </w:r>
      <w:r w:rsidR="003C6C4D" w:rsidRPr="001B145A">
        <w:rPr>
          <w:rFonts w:ascii="Times New Roman" w:hAnsi="Times New Roman" w:cs="Times New Roman"/>
          <w:sz w:val="24"/>
          <w:szCs w:val="24"/>
        </w:rPr>
        <w:t xml:space="preserve"> 1 </w:t>
      </w:r>
      <w:r w:rsidR="001B54A8">
        <w:rPr>
          <w:rFonts w:ascii="Times New Roman" w:hAnsi="Times New Roman" w:cs="Times New Roman"/>
          <w:sz w:val="24"/>
          <w:szCs w:val="24"/>
        </w:rPr>
        <w:t>ir</w:t>
      </w:r>
      <w:r w:rsidR="003C6C4D" w:rsidRPr="001B145A">
        <w:rPr>
          <w:rFonts w:ascii="Times New Roman" w:hAnsi="Times New Roman" w:cs="Times New Roman"/>
          <w:sz w:val="24"/>
          <w:szCs w:val="24"/>
        </w:rPr>
        <w:t xml:space="preserve"> 2 punktų</w:t>
      </w:r>
      <w:r w:rsidR="00133B2C" w:rsidRPr="001B145A">
        <w:rPr>
          <w:rFonts w:ascii="Times New Roman" w:hAnsi="Times New Roman" w:cs="Times New Roman"/>
          <w:sz w:val="24"/>
          <w:szCs w:val="24"/>
        </w:rPr>
        <w:t xml:space="preserve"> </w:t>
      </w:r>
      <w:r w:rsidR="00C01B4E" w:rsidRPr="001B145A">
        <w:rPr>
          <w:rFonts w:ascii="Times New Roman" w:hAnsi="Times New Roman" w:cs="Times New Roman"/>
          <w:sz w:val="24"/>
          <w:szCs w:val="24"/>
        </w:rPr>
        <w:t xml:space="preserve">teisėtumo. </w:t>
      </w:r>
    </w:p>
    <w:p w14:paraId="57CF2F1F" w14:textId="77777777" w:rsidR="0024634B" w:rsidRPr="001B145A" w:rsidRDefault="0024634B" w:rsidP="00B54D10">
      <w:pPr>
        <w:spacing w:after="0" w:line="240" w:lineRule="auto"/>
        <w:jc w:val="both"/>
        <w:rPr>
          <w:rFonts w:ascii="Times New Roman" w:hAnsi="Times New Roman" w:cs="Times New Roman"/>
          <w:sz w:val="24"/>
          <w:szCs w:val="24"/>
        </w:rPr>
      </w:pPr>
    </w:p>
    <w:p w14:paraId="424F95C6" w14:textId="3525ED8D" w:rsidR="0024634B" w:rsidRPr="001B145A" w:rsidRDefault="00243D21" w:rsidP="00B54D10">
      <w:pPr>
        <w:spacing w:after="0" w:line="240" w:lineRule="auto"/>
        <w:ind w:firstLine="709"/>
        <w:jc w:val="both"/>
        <w:rPr>
          <w:rFonts w:ascii="Times New Roman" w:hAnsi="Times New Roman" w:cs="Times New Roman"/>
          <w:sz w:val="24"/>
          <w:szCs w:val="24"/>
        </w:rPr>
      </w:pPr>
      <w:r w:rsidRPr="001B145A">
        <w:rPr>
          <w:rFonts w:ascii="Times New Roman" w:hAnsi="Times New Roman" w:cs="Times New Roman"/>
          <w:sz w:val="24"/>
          <w:szCs w:val="24"/>
        </w:rPr>
        <w:t>Išplėstinė t</w:t>
      </w:r>
      <w:r w:rsidR="00611ED6" w:rsidRPr="001B145A">
        <w:rPr>
          <w:rFonts w:ascii="Times New Roman" w:hAnsi="Times New Roman" w:cs="Times New Roman"/>
          <w:sz w:val="24"/>
          <w:szCs w:val="24"/>
        </w:rPr>
        <w:t>eisėjų kolegija</w:t>
      </w:r>
    </w:p>
    <w:p w14:paraId="02319AC9" w14:textId="77777777" w:rsidR="0024634B" w:rsidRPr="001B145A" w:rsidRDefault="0024634B" w:rsidP="00B54D10">
      <w:pPr>
        <w:spacing w:after="0" w:line="240" w:lineRule="auto"/>
        <w:jc w:val="both"/>
        <w:rPr>
          <w:rFonts w:ascii="Times New Roman" w:hAnsi="Times New Roman" w:cs="Times New Roman"/>
          <w:sz w:val="24"/>
          <w:szCs w:val="24"/>
        </w:rPr>
      </w:pPr>
    </w:p>
    <w:p w14:paraId="440BB9EE" w14:textId="77777777" w:rsidR="00611ED6" w:rsidRPr="001B145A" w:rsidRDefault="00611ED6" w:rsidP="00B54D10">
      <w:pPr>
        <w:spacing w:after="0" w:line="240" w:lineRule="auto"/>
        <w:rPr>
          <w:rFonts w:ascii="Times New Roman" w:hAnsi="Times New Roman" w:cs="Times New Roman"/>
          <w:bCs/>
          <w:spacing w:val="60"/>
          <w:sz w:val="24"/>
        </w:rPr>
      </w:pPr>
      <w:r w:rsidRPr="001B145A">
        <w:rPr>
          <w:rFonts w:ascii="Times New Roman" w:hAnsi="Times New Roman" w:cs="Times New Roman"/>
          <w:bCs/>
          <w:spacing w:val="60"/>
          <w:sz w:val="24"/>
        </w:rPr>
        <w:t>nustat</w:t>
      </w:r>
      <w:r w:rsidRPr="001B145A">
        <w:rPr>
          <w:rFonts w:ascii="Times New Roman" w:hAnsi="Times New Roman" w:cs="Times New Roman"/>
          <w:bCs/>
          <w:sz w:val="24"/>
        </w:rPr>
        <w:t>ė:</w:t>
      </w:r>
    </w:p>
    <w:p w14:paraId="10E8C00D" w14:textId="77777777" w:rsidR="0024634B" w:rsidRPr="001B145A" w:rsidRDefault="0024634B" w:rsidP="00B54D10">
      <w:pPr>
        <w:spacing w:after="0" w:line="240" w:lineRule="auto"/>
        <w:jc w:val="both"/>
        <w:rPr>
          <w:rFonts w:ascii="Times New Roman" w:hAnsi="Times New Roman" w:cs="Times New Roman"/>
          <w:sz w:val="24"/>
          <w:szCs w:val="24"/>
        </w:rPr>
      </w:pPr>
    </w:p>
    <w:p w14:paraId="4C1C5C02" w14:textId="77777777" w:rsidR="0024634B" w:rsidRPr="001B145A" w:rsidRDefault="00611ED6" w:rsidP="00B54D10">
      <w:pPr>
        <w:spacing w:after="0" w:line="240" w:lineRule="auto"/>
        <w:jc w:val="center"/>
        <w:rPr>
          <w:rFonts w:ascii="Times New Roman" w:hAnsi="Times New Roman" w:cs="Times New Roman"/>
          <w:sz w:val="24"/>
          <w:szCs w:val="24"/>
        </w:rPr>
      </w:pPr>
      <w:r w:rsidRPr="001B145A">
        <w:rPr>
          <w:rFonts w:ascii="Times New Roman" w:hAnsi="Times New Roman" w:cs="Times New Roman"/>
          <w:sz w:val="24"/>
          <w:szCs w:val="24"/>
        </w:rPr>
        <w:t>I.</w:t>
      </w:r>
    </w:p>
    <w:p w14:paraId="770295C9" w14:textId="77777777" w:rsidR="0024634B" w:rsidRPr="001B145A" w:rsidRDefault="0024634B" w:rsidP="00B54D10">
      <w:pPr>
        <w:spacing w:after="0" w:line="240" w:lineRule="auto"/>
        <w:jc w:val="both"/>
        <w:rPr>
          <w:rFonts w:ascii="Times New Roman" w:hAnsi="Times New Roman" w:cs="Times New Roman"/>
          <w:sz w:val="24"/>
          <w:szCs w:val="24"/>
        </w:rPr>
      </w:pPr>
    </w:p>
    <w:p w14:paraId="58C62B4D" w14:textId="46183D91" w:rsidR="001C303E" w:rsidRPr="001C303E" w:rsidRDefault="00D77ACA" w:rsidP="001C303E">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Lietuvos vyriausiajame administraciniame teisme priimtas nagrinėti p</w:t>
      </w:r>
      <w:r w:rsidR="00611ED6" w:rsidRPr="001B145A">
        <w:rPr>
          <w:rFonts w:ascii="Times New Roman" w:hAnsi="Times New Roman" w:cs="Times New Roman"/>
          <w:sz w:val="24"/>
          <w:szCs w:val="24"/>
        </w:rPr>
        <w:t>areiškėj</w:t>
      </w:r>
      <w:r w:rsidRPr="001B145A">
        <w:rPr>
          <w:rFonts w:ascii="Times New Roman" w:hAnsi="Times New Roman" w:cs="Times New Roman"/>
          <w:sz w:val="24"/>
          <w:szCs w:val="24"/>
        </w:rPr>
        <w:t>o</w:t>
      </w:r>
      <w:r w:rsidR="00611ED6" w:rsidRPr="001B145A">
        <w:rPr>
          <w:rFonts w:ascii="Times New Roman" w:hAnsi="Times New Roman" w:cs="Times New Roman"/>
          <w:sz w:val="24"/>
          <w:szCs w:val="24"/>
        </w:rPr>
        <w:t xml:space="preserve"> </w:t>
      </w:r>
      <w:r w:rsidR="0040415D" w:rsidRPr="001B145A">
        <w:rPr>
          <w:rFonts w:ascii="Times New Roman" w:hAnsi="Times New Roman" w:cs="Times New Roman"/>
          <w:sz w:val="24"/>
          <w:szCs w:val="24"/>
        </w:rPr>
        <w:t xml:space="preserve">Lietuvos </w:t>
      </w:r>
      <w:r w:rsidR="00001B28" w:rsidRPr="001B145A">
        <w:rPr>
          <w:rFonts w:ascii="Times New Roman" w:hAnsi="Times New Roman" w:cs="Times New Roman"/>
          <w:sz w:val="24"/>
          <w:szCs w:val="24"/>
        </w:rPr>
        <w:t>Aukščiausiojo Teismo</w:t>
      </w:r>
      <w:r w:rsidR="0040415D" w:rsidRPr="001B145A">
        <w:rPr>
          <w:rFonts w:ascii="Times New Roman" w:hAnsi="Times New Roman" w:cs="Times New Roman"/>
          <w:sz w:val="24"/>
          <w:szCs w:val="24"/>
        </w:rPr>
        <w:t xml:space="preserve"> </w:t>
      </w:r>
      <w:r w:rsidR="00093072" w:rsidRPr="001B145A">
        <w:rPr>
          <w:rFonts w:ascii="Times New Roman" w:hAnsi="Times New Roman" w:cs="Times New Roman"/>
          <w:sz w:val="24"/>
          <w:szCs w:val="24"/>
        </w:rPr>
        <w:t xml:space="preserve">(toliau – ir pareiškėjas) </w:t>
      </w:r>
      <w:r w:rsidR="005276FE">
        <w:rPr>
          <w:rFonts w:ascii="Times New Roman" w:hAnsi="Times New Roman" w:cs="Times New Roman"/>
          <w:sz w:val="24"/>
          <w:szCs w:val="24"/>
        </w:rPr>
        <w:t xml:space="preserve">2024 m. kovo 26 d. </w:t>
      </w:r>
      <w:r w:rsidR="00001B28" w:rsidRPr="001B145A">
        <w:rPr>
          <w:rFonts w:ascii="Times New Roman" w:hAnsi="Times New Roman" w:cs="Times New Roman"/>
          <w:sz w:val="24"/>
          <w:szCs w:val="24"/>
        </w:rPr>
        <w:t>prašymas</w:t>
      </w:r>
      <w:r w:rsidR="0040415D" w:rsidRPr="001B145A">
        <w:rPr>
          <w:rFonts w:ascii="Times New Roman" w:hAnsi="Times New Roman" w:cs="Times New Roman"/>
          <w:sz w:val="24"/>
          <w:szCs w:val="24"/>
        </w:rPr>
        <w:t xml:space="preserve"> </w:t>
      </w:r>
      <w:r w:rsidR="003617E8" w:rsidRPr="001B145A">
        <w:rPr>
          <w:rFonts w:ascii="Times New Roman" w:hAnsi="Times New Roman" w:cs="Times New Roman"/>
          <w:sz w:val="24"/>
          <w:szCs w:val="24"/>
        </w:rPr>
        <w:t xml:space="preserve">ištirti, ar: </w:t>
      </w:r>
    </w:p>
    <w:p w14:paraId="76C30126" w14:textId="44629C2F" w:rsidR="001C303E" w:rsidRDefault="003617E8" w:rsidP="001C303E">
      <w:pPr>
        <w:pStyle w:val="Sraopastraipa"/>
        <w:numPr>
          <w:ilvl w:val="1"/>
          <w:numId w:val="1"/>
        </w:numPr>
        <w:tabs>
          <w:tab w:val="left" w:pos="426"/>
          <w:tab w:val="left" w:pos="1134"/>
        </w:tabs>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Lietuvos Respublikos teisingumo ministro 2016 m. gruodžio 28 d. įsakymu Nr. 1R-333 patvirtintų Asmens vardo ir pavardės keitimo taisyklių</w:t>
      </w:r>
      <w:r w:rsidR="00110847">
        <w:rPr>
          <w:rFonts w:ascii="Times New Roman" w:hAnsi="Times New Roman" w:cs="Times New Roman"/>
          <w:sz w:val="24"/>
          <w:szCs w:val="24"/>
        </w:rPr>
        <w:t xml:space="preserve"> </w:t>
      </w:r>
      <w:r w:rsidR="00110847" w:rsidRPr="001B145A">
        <w:rPr>
          <w:rFonts w:ascii="Times New Roman" w:hAnsi="Times New Roman" w:cs="Times New Roman"/>
          <w:sz w:val="24"/>
          <w:szCs w:val="24"/>
        </w:rPr>
        <w:t xml:space="preserve">(toliau – ir </w:t>
      </w:r>
      <w:r w:rsidR="00110847" w:rsidRPr="001C303E">
        <w:rPr>
          <w:rFonts w:ascii="Times New Roman" w:hAnsi="Times New Roman" w:cs="Times New Roman"/>
          <w:sz w:val="24"/>
          <w:szCs w:val="24"/>
        </w:rPr>
        <w:t>Taisyklės</w:t>
      </w:r>
      <w:r w:rsidR="00110847" w:rsidRPr="001B145A">
        <w:rPr>
          <w:rFonts w:ascii="Times New Roman" w:hAnsi="Times New Roman" w:cs="Times New Roman"/>
          <w:sz w:val="24"/>
          <w:szCs w:val="24"/>
        </w:rPr>
        <w:t>)</w:t>
      </w:r>
      <w:r w:rsidRPr="001B145A">
        <w:rPr>
          <w:rFonts w:ascii="Times New Roman" w:hAnsi="Times New Roman" w:cs="Times New Roman"/>
          <w:sz w:val="24"/>
          <w:szCs w:val="24"/>
        </w:rPr>
        <w:t xml:space="preserve"> (2021 m. gruodžio 31</w:t>
      </w:r>
      <w:r w:rsidR="00110847">
        <w:rPr>
          <w:rFonts w:ascii="Times New Roman" w:hAnsi="Times New Roman" w:cs="Times New Roman"/>
          <w:sz w:val="24"/>
          <w:szCs w:val="24"/>
        </w:rPr>
        <w:t> </w:t>
      </w:r>
      <w:r w:rsidRPr="001B145A">
        <w:rPr>
          <w:rFonts w:ascii="Times New Roman" w:hAnsi="Times New Roman" w:cs="Times New Roman"/>
          <w:sz w:val="24"/>
          <w:szCs w:val="24"/>
        </w:rPr>
        <w:t>d. įsakymo Nr. 1-R-453 redakcija)</w:t>
      </w:r>
      <w:r w:rsidR="005276FE">
        <w:rPr>
          <w:rFonts w:ascii="Times New Roman" w:hAnsi="Times New Roman" w:cs="Times New Roman"/>
          <w:sz w:val="24"/>
          <w:szCs w:val="24"/>
        </w:rPr>
        <w:t> </w:t>
      </w:r>
      <w:r w:rsidRPr="001B145A">
        <w:rPr>
          <w:rFonts w:ascii="Times New Roman" w:hAnsi="Times New Roman" w:cs="Times New Roman"/>
          <w:sz w:val="24"/>
          <w:szCs w:val="24"/>
        </w:rPr>
        <w:t>9.12</w:t>
      </w:r>
      <w:r w:rsidR="005276FE">
        <w:rPr>
          <w:rFonts w:ascii="Times New Roman" w:hAnsi="Times New Roman" w:cs="Times New Roman"/>
          <w:sz w:val="24"/>
          <w:szCs w:val="24"/>
        </w:rPr>
        <w:t> </w:t>
      </w:r>
      <w:r w:rsidR="001B34A0">
        <w:rPr>
          <w:rFonts w:ascii="Times New Roman" w:hAnsi="Times New Roman" w:cs="Times New Roman"/>
          <w:sz w:val="24"/>
          <w:szCs w:val="24"/>
        </w:rPr>
        <w:t>papunktis</w:t>
      </w:r>
      <w:r w:rsidRPr="001B145A">
        <w:rPr>
          <w:rFonts w:ascii="Times New Roman" w:hAnsi="Times New Roman" w:cs="Times New Roman"/>
          <w:sz w:val="24"/>
          <w:szCs w:val="24"/>
        </w:rPr>
        <w:t xml:space="preserve"> neprieštarauja Lietuvos Respublikos civilinio kodekso (toliau – ir </w:t>
      </w:r>
      <w:r w:rsidRPr="001C303E">
        <w:rPr>
          <w:rFonts w:ascii="Times New Roman" w:hAnsi="Times New Roman" w:cs="Times New Roman"/>
          <w:sz w:val="24"/>
          <w:szCs w:val="24"/>
        </w:rPr>
        <w:t>CK</w:t>
      </w:r>
      <w:r w:rsidRPr="001B145A">
        <w:rPr>
          <w:rFonts w:ascii="Times New Roman" w:hAnsi="Times New Roman" w:cs="Times New Roman"/>
          <w:sz w:val="24"/>
          <w:szCs w:val="24"/>
        </w:rPr>
        <w:t>) 3.31 straipsniui, taikant jį kartu su CK</w:t>
      </w:r>
      <w:r w:rsidR="00036ADD">
        <w:rPr>
          <w:rFonts w:ascii="Times New Roman" w:hAnsi="Times New Roman" w:cs="Times New Roman"/>
          <w:sz w:val="24"/>
          <w:szCs w:val="24"/>
        </w:rPr>
        <w:t> </w:t>
      </w:r>
      <w:r w:rsidRPr="001B145A">
        <w:rPr>
          <w:rFonts w:ascii="Times New Roman" w:hAnsi="Times New Roman" w:cs="Times New Roman"/>
          <w:sz w:val="24"/>
          <w:szCs w:val="24"/>
        </w:rPr>
        <w:t>3.3</w:t>
      </w:r>
      <w:r w:rsidR="00036ADD">
        <w:rPr>
          <w:rFonts w:ascii="Times New Roman" w:hAnsi="Times New Roman" w:cs="Times New Roman"/>
          <w:sz w:val="24"/>
          <w:szCs w:val="24"/>
        </w:rPr>
        <w:t> </w:t>
      </w:r>
      <w:r w:rsidRPr="001B145A">
        <w:rPr>
          <w:rFonts w:ascii="Times New Roman" w:hAnsi="Times New Roman" w:cs="Times New Roman"/>
          <w:sz w:val="24"/>
          <w:szCs w:val="24"/>
        </w:rPr>
        <w:t xml:space="preserve">straipsnio 1 dalimi, pagal kurią šeimos santykių teisinis </w:t>
      </w:r>
      <w:r w:rsidR="00296B7D">
        <w:rPr>
          <w:rFonts w:ascii="Times New Roman" w:hAnsi="Times New Roman" w:cs="Times New Roman"/>
          <w:sz w:val="24"/>
          <w:szCs w:val="24"/>
        </w:rPr>
        <w:t>reguliavimas</w:t>
      </w:r>
      <w:r w:rsidRPr="001B145A">
        <w:rPr>
          <w:rFonts w:ascii="Times New Roman" w:hAnsi="Times New Roman" w:cs="Times New Roman"/>
          <w:sz w:val="24"/>
          <w:szCs w:val="24"/>
        </w:rPr>
        <w:t xml:space="preserve"> grindžiamas, be kita ko, kitais civilinių santykių teisinio </w:t>
      </w:r>
      <w:r w:rsidR="00296B7D">
        <w:rPr>
          <w:rFonts w:ascii="Times New Roman" w:hAnsi="Times New Roman" w:cs="Times New Roman"/>
          <w:sz w:val="24"/>
          <w:szCs w:val="24"/>
        </w:rPr>
        <w:t>reguliavimo</w:t>
      </w:r>
      <w:r w:rsidRPr="001B145A">
        <w:rPr>
          <w:rFonts w:ascii="Times New Roman" w:hAnsi="Times New Roman" w:cs="Times New Roman"/>
          <w:sz w:val="24"/>
          <w:szCs w:val="24"/>
        </w:rPr>
        <w:t xml:space="preserve"> principais ir CK 1.2 straipsnio 1 dalyje įtvirtintu civilinių teisinių santykių dalyvių lygiateisiškumo principu</w:t>
      </w:r>
      <w:r w:rsidR="001C303E">
        <w:rPr>
          <w:rFonts w:ascii="Times New Roman" w:hAnsi="Times New Roman" w:cs="Times New Roman"/>
          <w:sz w:val="24"/>
          <w:szCs w:val="24"/>
        </w:rPr>
        <w:t>.</w:t>
      </w:r>
      <w:r w:rsidRPr="001B145A">
        <w:rPr>
          <w:rFonts w:ascii="Times New Roman" w:hAnsi="Times New Roman" w:cs="Times New Roman"/>
          <w:sz w:val="24"/>
          <w:szCs w:val="24"/>
        </w:rPr>
        <w:t xml:space="preserve"> </w:t>
      </w:r>
    </w:p>
    <w:p w14:paraId="448C3A93" w14:textId="0F59F63E" w:rsidR="003617E8" w:rsidRPr="001B145A" w:rsidRDefault="003617E8" w:rsidP="001C303E">
      <w:pPr>
        <w:pStyle w:val="Sraopastraipa"/>
        <w:numPr>
          <w:ilvl w:val="1"/>
          <w:numId w:val="1"/>
        </w:numPr>
        <w:tabs>
          <w:tab w:val="left" w:pos="426"/>
          <w:tab w:val="left" w:pos="1134"/>
        </w:tabs>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Valstybinės lietuvių kalbos komisijos (toliau – ir </w:t>
      </w:r>
      <w:r w:rsidR="001C303E">
        <w:rPr>
          <w:rFonts w:ascii="Times New Roman" w:hAnsi="Times New Roman" w:cs="Times New Roman"/>
          <w:sz w:val="24"/>
          <w:szCs w:val="24"/>
        </w:rPr>
        <w:t>K</w:t>
      </w:r>
      <w:r w:rsidR="001B54F0">
        <w:rPr>
          <w:rFonts w:ascii="Times New Roman" w:hAnsi="Times New Roman" w:cs="Times New Roman"/>
          <w:sz w:val="24"/>
          <w:szCs w:val="24"/>
        </w:rPr>
        <w:t>albos k</w:t>
      </w:r>
      <w:r w:rsidR="001C303E">
        <w:rPr>
          <w:rFonts w:ascii="Times New Roman" w:hAnsi="Times New Roman" w:cs="Times New Roman"/>
          <w:sz w:val="24"/>
          <w:szCs w:val="24"/>
        </w:rPr>
        <w:t>omisija</w:t>
      </w:r>
      <w:r w:rsidRPr="001B145A">
        <w:rPr>
          <w:rFonts w:ascii="Times New Roman" w:hAnsi="Times New Roman" w:cs="Times New Roman"/>
          <w:sz w:val="24"/>
          <w:szCs w:val="24"/>
        </w:rPr>
        <w:t xml:space="preserve">) 2003 m. birželio 26 d. nutarimo Nr. N-2(87) „Dėl moterų pavardžių darymo“ (toliau – ir </w:t>
      </w:r>
      <w:r w:rsidR="001C303E" w:rsidRPr="001C303E">
        <w:rPr>
          <w:rFonts w:ascii="Times New Roman" w:hAnsi="Times New Roman" w:cs="Times New Roman"/>
          <w:sz w:val="24"/>
          <w:szCs w:val="24"/>
        </w:rPr>
        <w:t>N</w:t>
      </w:r>
      <w:r w:rsidRPr="001C303E">
        <w:rPr>
          <w:rFonts w:ascii="Times New Roman" w:hAnsi="Times New Roman" w:cs="Times New Roman"/>
          <w:sz w:val="24"/>
          <w:szCs w:val="24"/>
        </w:rPr>
        <w:t>utarimas</w:t>
      </w:r>
      <w:r w:rsidRPr="001B145A">
        <w:rPr>
          <w:rFonts w:ascii="Times New Roman" w:hAnsi="Times New Roman" w:cs="Times New Roman"/>
          <w:sz w:val="24"/>
          <w:szCs w:val="24"/>
        </w:rPr>
        <w:t>) 1 ir 2 punktai ta apimtimi, kuria lietuviška moterų pavardė pagal vyro pavardę daroma tik su priesagomis -</w:t>
      </w:r>
      <w:proofErr w:type="spellStart"/>
      <w:r w:rsidRPr="001B145A">
        <w:rPr>
          <w:rFonts w:ascii="Times New Roman" w:hAnsi="Times New Roman" w:cs="Times New Roman"/>
          <w:sz w:val="24"/>
          <w:szCs w:val="24"/>
        </w:rPr>
        <w:t>ienė</w:t>
      </w:r>
      <w:proofErr w:type="spellEnd"/>
      <w:r w:rsidRPr="001B145A">
        <w:rPr>
          <w:rFonts w:ascii="Times New Roman" w:hAnsi="Times New Roman" w:cs="Times New Roman"/>
          <w:sz w:val="24"/>
          <w:szCs w:val="24"/>
        </w:rPr>
        <w:t xml:space="preserve">, </w:t>
      </w:r>
      <w:r w:rsidR="001C303E">
        <w:rPr>
          <w:rFonts w:ascii="Times New Roman" w:hAnsi="Times New Roman" w:cs="Times New Roman"/>
          <w:sz w:val="24"/>
          <w:szCs w:val="24"/>
        </w:rPr>
        <w:br/>
        <w:t>-</w:t>
      </w:r>
      <w:proofErr w:type="spellStart"/>
      <w:r w:rsidRPr="001B145A">
        <w:rPr>
          <w:rFonts w:ascii="Times New Roman" w:hAnsi="Times New Roman" w:cs="Times New Roman"/>
          <w:sz w:val="24"/>
          <w:szCs w:val="24"/>
        </w:rPr>
        <w:t>iuvienė</w:t>
      </w:r>
      <w:proofErr w:type="spellEnd"/>
      <w:r w:rsidRPr="001B145A">
        <w:rPr>
          <w:rFonts w:ascii="Times New Roman" w:hAnsi="Times New Roman" w:cs="Times New Roman"/>
          <w:sz w:val="24"/>
          <w:szCs w:val="24"/>
        </w:rPr>
        <w:t xml:space="preserve"> arba galūne -ė (kai norima turėti pavardės formą, kuri nenurodytų šeiminės padėties), nenumatant galimybės lietuviškų moterų pavardžių pagal vyro pavardę daryti be pirmiau nurodytų </w:t>
      </w:r>
      <w:r w:rsidRPr="001B145A">
        <w:rPr>
          <w:rFonts w:ascii="Times New Roman" w:hAnsi="Times New Roman" w:cs="Times New Roman"/>
          <w:sz w:val="24"/>
          <w:szCs w:val="24"/>
        </w:rPr>
        <w:lastRenderedPageBreak/>
        <w:t xml:space="preserve">priesagų ar galūnės, neprieštarauja CK 3.31 straipsniui, bei ta apimtimi, kuria priimant sprendimą dėl pavardės pakeitimo nenumatyta galimybė atsižvelgti į tai, ar atsisakymas lietuvišką moterų pavardę pagal vyro pavardę daryti be pirmiau nurodytų priesagų ar galūnės sukels sutuoktinių porai ar jų šeimai rimtų nepatogumų, neprieštarauja CK 3.31 straipsniui; taip pat 1 ir 2 punktai ta apimtimi, kuria jie taikomi tik lietuviškų moterų pavardžių darybai, neprieštarauja CK 3.31 straipsniui atskirai ir CK 3.31 straipsniui, taikant jį kartu su CK 3.3 straipsnio 1 dalimi, pagal kurią šeimos santykių teisinis </w:t>
      </w:r>
      <w:r w:rsidR="000E0874">
        <w:rPr>
          <w:rFonts w:ascii="Times New Roman" w:hAnsi="Times New Roman" w:cs="Times New Roman"/>
          <w:sz w:val="24"/>
          <w:szCs w:val="24"/>
        </w:rPr>
        <w:t>reguliavimas</w:t>
      </w:r>
      <w:r w:rsidRPr="001B145A">
        <w:rPr>
          <w:rFonts w:ascii="Times New Roman" w:hAnsi="Times New Roman" w:cs="Times New Roman"/>
          <w:sz w:val="24"/>
          <w:szCs w:val="24"/>
        </w:rPr>
        <w:t xml:space="preserve"> grindžiamas, be kita ko, kitais civilinių santykių teisinio </w:t>
      </w:r>
      <w:r w:rsidR="000E0874">
        <w:rPr>
          <w:rFonts w:ascii="Times New Roman" w:hAnsi="Times New Roman" w:cs="Times New Roman"/>
          <w:sz w:val="24"/>
          <w:szCs w:val="24"/>
        </w:rPr>
        <w:t>reguliavimo</w:t>
      </w:r>
      <w:r w:rsidRPr="001B145A">
        <w:rPr>
          <w:rFonts w:ascii="Times New Roman" w:hAnsi="Times New Roman" w:cs="Times New Roman"/>
          <w:sz w:val="24"/>
          <w:szCs w:val="24"/>
        </w:rPr>
        <w:t xml:space="preserve"> principais ir CK</w:t>
      </w:r>
      <w:r w:rsidR="00024823">
        <w:rPr>
          <w:rFonts w:ascii="Times New Roman" w:hAnsi="Times New Roman" w:cs="Times New Roman"/>
          <w:sz w:val="24"/>
          <w:szCs w:val="24"/>
        </w:rPr>
        <w:t> </w:t>
      </w:r>
      <w:r w:rsidRPr="001B145A">
        <w:rPr>
          <w:rFonts w:ascii="Times New Roman" w:hAnsi="Times New Roman" w:cs="Times New Roman"/>
          <w:sz w:val="24"/>
          <w:szCs w:val="24"/>
        </w:rPr>
        <w:t xml:space="preserve">1.2 straipsnio 1 dalyje įtvirtintu civilinių teisinių santykių dalyvių lygiateisiškumo principu.  </w:t>
      </w:r>
    </w:p>
    <w:p w14:paraId="628BB069" w14:textId="0C91FCF8" w:rsidR="00D77ACA" w:rsidRPr="001B145A" w:rsidRDefault="00D77ACA" w:rsidP="00093072">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Pareiškėjas </w:t>
      </w:r>
      <w:r w:rsidR="00001B28" w:rsidRPr="001B145A">
        <w:rPr>
          <w:rFonts w:ascii="Times New Roman" w:hAnsi="Times New Roman" w:cs="Times New Roman"/>
          <w:sz w:val="24"/>
          <w:szCs w:val="24"/>
        </w:rPr>
        <w:t>prašymą</w:t>
      </w:r>
      <w:r w:rsidRPr="001B145A">
        <w:rPr>
          <w:rFonts w:ascii="Times New Roman" w:hAnsi="Times New Roman" w:cs="Times New Roman"/>
          <w:sz w:val="24"/>
          <w:szCs w:val="24"/>
        </w:rPr>
        <w:t xml:space="preserve"> grindžia šiais argumentais:</w:t>
      </w:r>
    </w:p>
    <w:p w14:paraId="028C3736" w14:textId="03441822" w:rsidR="00D541F7" w:rsidRPr="0004037E" w:rsidRDefault="00BA782C" w:rsidP="001C303E">
      <w:pPr>
        <w:pStyle w:val="Sraopastraipa"/>
        <w:numPr>
          <w:ilvl w:val="1"/>
          <w:numId w:val="1"/>
        </w:numPr>
        <w:tabs>
          <w:tab w:val="left" w:pos="1134"/>
        </w:tabs>
        <w:spacing w:after="0" w:line="240" w:lineRule="auto"/>
        <w:ind w:left="0" w:firstLine="709"/>
        <w:jc w:val="both"/>
        <w:rPr>
          <w:rFonts w:ascii="Times New Roman" w:hAnsi="Times New Roman" w:cs="Times New Roman"/>
          <w:sz w:val="24"/>
          <w:szCs w:val="24"/>
        </w:rPr>
      </w:pPr>
      <w:r w:rsidRPr="0004037E">
        <w:rPr>
          <w:rFonts w:ascii="Times New Roman" w:hAnsi="Times New Roman" w:cs="Times New Roman"/>
          <w:sz w:val="24"/>
          <w:szCs w:val="24"/>
        </w:rPr>
        <w:t>Kasacinėje byloje sprendžiama dėl materialiosios teisės normų, reglamentuojančių civilinės būklės akto – santuokos įrašo – duomenų, susijusių su moters pavarde, pakeitimą, aiškinimo ir taikymo. Pareiškėja</w:t>
      </w:r>
      <w:r w:rsidR="000D69DB">
        <w:rPr>
          <w:rFonts w:ascii="Times New Roman" w:hAnsi="Times New Roman" w:cs="Times New Roman"/>
          <w:sz w:val="24"/>
          <w:szCs w:val="24"/>
        </w:rPr>
        <w:t xml:space="preserve"> individualiojoje byloje</w:t>
      </w:r>
      <w:r w:rsidRPr="0004037E">
        <w:rPr>
          <w:rFonts w:ascii="Times New Roman" w:hAnsi="Times New Roman" w:cs="Times New Roman"/>
          <w:sz w:val="24"/>
          <w:szCs w:val="24"/>
        </w:rPr>
        <w:t xml:space="preserve"> </w:t>
      </w:r>
      <w:r w:rsidR="00722F61">
        <w:rPr>
          <w:rFonts w:ascii="Times New Roman" w:hAnsi="Times New Roman" w:cs="Times New Roman"/>
          <w:sz w:val="24"/>
          <w:szCs w:val="24"/>
        </w:rPr>
        <w:t>J. A.</w:t>
      </w:r>
      <w:r w:rsidRPr="0004037E">
        <w:rPr>
          <w:rFonts w:ascii="Times New Roman" w:hAnsi="Times New Roman" w:cs="Times New Roman"/>
          <w:sz w:val="24"/>
          <w:szCs w:val="24"/>
        </w:rPr>
        <w:t xml:space="preserve"> prašė panaikinti Vilniaus miesto savivaldybės administracijos</w:t>
      </w:r>
      <w:r w:rsidR="00DE1463">
        <w:rPr>
          <w:rFonts w:ascii="Times New Roman" w:hAnsi="Times New Roman" w:cs="Times New Roman"/>
          <w:sz w:val="24"/>
          <w:szCs w:val="24"/>
        </w:rPr>
        <w:t xml:space="preserve"> (toliau – ir Administracija)</w:t>
      </w:r>
      <w:r w:rsidRPr="0004037E">
        <w:rPr>
          <w:rFonts w:ascii="Times New Roman" w:hAnsi="Times New Roman" w:cs="Times New Roman"/>
          <w:sz w:val="24"/>
          <w:szCs w:val="24"/>
        </w:rPr>
        <w:t xml:space="preserve"> Civilinės metrikacijos skyriaus 2022 m. kovo 31 d. išvadą Nr. A136-888/22 (2.4.1.51-AD21) „Dėl vardo ir (ar) pavardės pakeitimo“, įpareigoti suinteresuotą asmenį pakeisti pareiškėjos turimą pavardę</w:t>
      </w:r>
      <w:r w:rsidR="00DB5F8A" w:rsidRPr="0004037E">
        <w:rPr>
          <w:rFonts w:ascii="Times New Roman" w:hAnsi="Times New Roman" w:cs="Times New Roman"/>
          <w:sz w:val="24"/>
          <w:szCs w:val="24"/>
        </w:rPr>
        <w:t xml:space="preserve"> </w:t>
      </w:r>
      <w:r w:rsidR="00722F61">
        <w:rPr>
          <w:rFonts w:ascii="Times New Roman" w:hAnsi="Times New Roman" w:cs="Times New Roman"/>
          <w:sz w:val="24"/>
          <w:szCs w:val="24"/>
        </w:rPr>
        <w:t>A.</w:t>
      </w:r>
      <w:r w:rsidRPr="0004037E">
        <w:rPr>
          <w:rFonts w:ascii="Times New Roman" w:hAnsi="Times New Roman" w:cs="Times New Roman"/>
          <w:sz w:val="24"/>
          <w:szCs w:val="24"/>
        </w:rPr>
        <w:t xml:space="preserve">, įrašant pavardę </w:t>
      </w:r>
      <w:r w:rsidR="00722F61">
        <w:rPr>
          <w:rFonts w:ascii="Times New Roman" w:hAnsi="Times New Roman" w:cs="Times New Roman"/>
          <w:sz w:val="24"/>
          <w:szCs w:val="24"/>
        </w:rPr>
        <w:t>A.</w:t>
      </w:r>
      <w:r w:rsidRPr="0004037E">
        <w:rPr>
          <w:rFonts w:ascii="Times New Roman" w:hAnsi="Times New Roman" w:cs="Times New Roman"/>
          <w:sz w:val="24"/>
          <w:szCs w:val="24"/>
        </w:rPr>
        <w:t>, ir išduoti tai patvirtinantį dokumentą.</w:t>
      </w:r>
      <w:r w:rsidR="0057623C" w:rsidRPr="0004037E">
        <w:rPr>
          <w:rFonts w:ascii="Times New Roman" w:hAnsi="Times New Roman" w:cs="Times New Roman"/>
          <w:sz w:val="24"/>
          <w:szCs w:val="24"/>
        </w:rPr>
        <w:t xml:space="preserve"> </w:t>
      </w:r>
      <w:r w:rsidR="00722F61">
        <w:rPr>
          <w:rFonts w:ascii="Times New Roman" w:hAnsi="Times New Roman" w:cs="Times New Roman"/>
          <w:sz w:val="24"/>
          <w:szCs w:val="24"/>
        </w:rPr>
        <w:t>J. A.</w:t>
      </w:r>
      <w:r w:rsidR="0057623C" w:rsidRPr="0004037E">
        <w:rPr>
          <w:rFonts w:ascii="Times New Roman" w:hAnsi="Times New Roman" w:cs="Times New Roman"/>
          <w:sz w:val="24"/>
          <w:szCs w:val="24"/>
        </w:rPr>
        <w:t xml:space="preserve"> prašymas pakeisti jos pavardę</w:t>
      </w:r>
      <w:r w:rsidR="00FE1A3A">
        <w:rPr>
          <w:rFonts w:ascii="Times New Roman" w:hAnsi="Times New Roman" w:cs="Times New Roman"/>
          <w:sz w:val="24"/>
          <w:szCs w:val="24"/>
        </w:rPr>
        <w:t xml:space="preserve"> į</w:t>
      </w:r>
      <w:r w:rsidR="0057623C" w:rsidRPr="0004037E">
        <w:rPr>
          <w:rFonts w:ascii="Times New Roman" w:hAnsi="Times New Roman" w:cs="Times New Roman"/>
          <w:sz w:val="24"/>
          <w:szCs w:val="24"/>
        </w:rPr>
        <w:t xml:space="preserve"> </w:t>
      </w:r>
      <w:r w:rsidR="00722F61">
        <w:rPr>
          <w:rFonts w:ascii="Times New Roman" w:hAnsi="Times New Roman" w:cs="Times New Roman"/>
          <w:sz w:val="24"/>
          <w:szCs w:val="24"/>
        </w:rPr>
        <w:t>A.</w:t>
      </w:r>
      <w:r w:rsidR="0057623C" w:rsidRPr="0004037E">
        <w:rPr>
          <w:rFonts w:ascii="Times New Roman" w:hAnsi="Times New Roman" w:cs="Times New Roman"/>
          <w:sz w:val="24"/>
          <w:szCs w:val="24"/>
        </w:rPr>
        <w:t xml:space="preserve"> buvo atmestas. </w:t>
      </w:r>
      <w:r w:rsidR="00D541F7" w:rsidRPr="0004037E">
        <w:rPr>
          <w:rFonts w:ascii="Times New Roman" w:hAnsi="Times New Roman" w:cs="Times New Roman"/>
          <w:sz w:val="24"/>
          <w:szCs w:val="24"/>
        </w:rPr>
        <w:t xml:space="preserve">Kasaciniu skundu keliami du teisės taikymo ir aiškinimo klausimai: 1) ar apeliacinės instancijos teismas pagrįstai konstatavo, kad pareiškėjos sutuoktinio pavardė yra lietuviška ir dėl to netaikė Taisyklių 9.12 </w:t>
      </w:r>
      <w:r w:rsidR="00ED2189">
        <w:rPr>
          <w:rFonts w:ascii="Times New Roman" w:hAnsi="Times New Roman" w:cs="Times New Roman"/>
          <w:sz w:val="24"/>
          <w:szCs w:val="24"/>
        </w:rPr>
        <w:t>papunkčio</w:t>
      </w:r>
      <w:r w:rsidR="00D541F7" w:rsidRPr="0004037E">
        <w:rPr>
          <w:rFonts w:ascii="Times New Roman" w:hAnsi="Times New Roman" w:cs="Times New Roman"/>
          <w:sz w:val="24"/>
          <w:szCs w:val="24"/>
        </w:rPr>
        <w:t>; 2) jei taip – ar nagrinėjamoje byloje taikytinas teisinis reguliavimas, pagal kurį lietuviškos moterų pavardės pagal vyro pavardę daromos su priesagomis -</w:t>
      </w:r>
      <w:proofErr w:type="spellStart"/>
      <w:r w:rsidR="00D541F7" w:rsidRPr="0004037E">
        <w:rPr>
          <w:rFonts w:ascii="Times New Roman" w:hAnsi="Times New Roman" w:cs="Times New Roman"/>
          <w:sz w:val="24"/>
          <w:szCs w:val="24"/>
        </w:rPr>
        <w:t>ienė</w:t>
      </w:r>
      <w:proofErr w:type="spellEnd"/>
      <w:r w:rsidR="00D541F7" w:rsidRPr="0004037E">
        <w:rPr>
          <w:rFonts w:ascii="Times New Roman" w:hAnsi="Times New Roman" w:cs="Times New Roman"/>
          <w:sz w:val="24"/>
          <w:szCs w:val="24"/>
        </w:rPr>
        <w:t>, -</w:t>
      </w:r>
      <w:proofErr w:type="spellStart"/>
      <w:r w:rsidR="00D541F7" w:rsidRPr="0004037E">
        <w:rPr>
          <w:rFonts w:ascii="Times New Roman" w:hAnsi="Times New Roman" w:cs="Times New Roman"/>
          <w:sz w:val="24"/>
          <w:szCs w:val="24"/>
        </w:rPr>
        <w:t>iuvienė</w:t>
      </w:r>
      <w:proofErr w:type="spellEnd"/>
      <w:r w:rsidR="00D541F7" w:rsidRPr="0004037E">
        <w:rPr>
          <w:rFonts w:ascii="Times New Roman" w:hAnsi="Times New Roman" w:cs="Times New Roman"/>
          <w:sz w:val="24"/>
          <w:szCs w:val="24"/>
        </w:rPr>
        <w:t xml:space="preserve"> arba galūn</w:t>
      </w:r>
      <w:r w:rsidR="00DE1463">
        <w:rPr>
          <w:rFonts w:ascii="Times New Roman" w:hAnsi="Times New Roman" w:cs="Times New Roman"/>
          <w:sz w:val="24"/>
          <w:szCs w:val="24"/>
        </w:rPr>
        <w:t>e</w:t>
      </w:r>
      <w:r w:rsidR="00D541F7" w:rsidRPr="0004037E">
        <w:rPr>
          <w:rFonts w:ascii="Times New Roman" w:hAnsi="Times New Roman" w:cs="Times New Roman"/>
          <w:sz w:val="24"/>
          <w:szCs w:val="24"/>
        </w:rPr>
        <w:t xml:space="preserve"> -ė (kai norima turėti pavardės formą, kuri nenurodytų šeiminės padėties), nenumatant galimybės lietuviškų moterų pavardžių pagal vyro pavardę daryti be pirmiau nurodytų priesagų, yra suderinamas su Lietuvos Respublikos Konstitucija ir tarptautiniais teisės aktais.</w:t>
      </w:r>
    </w:p>
    <w:p w14:paraId="6132D53A" w14:textId="4AC2ED76" w:rsidR="00001B28" w:rsidRPr="001B145A" w:rsidRDefault="000715E0" w:rsidP="00EB0848">
      <w:pPr>
        <w:pStyle w:val="Sraopastraipa"/>
        <w:numPr>
          <w:ilvl w:val="1"/>
          <w:numId w:val="1"/>
        </w:numPr>
        <w:tabs>
          <w:tab w:val="left" w:pos="851"/>
          <w:tab w:val="left" w:pos="993"/>
        </w:tabs>
        <w:spacing w:after="0" w:line="240" w:lineRule="auto"/>
        <w:ind w:left="0" w:firstLine="709"/>
        <w:jc w:val="both"/>
        <w:rPr>
          <w:rFonts w:ascii="Times New Roman" w:hAnsi="Times New Roman" w:cs="Times New Roman"/>
          <w:sz w:val="24"/>
          <w:szCs w:val="24"/>
        </w:rPr>
      </w:pPr>
      <w:r w:rsidRPr="00FF0036">
        <w:rPr>
          <w:rFonts w:ascii="Times New Roman" w:hAnsi="Times New Roman" w:cs="Times New Roman"/>
          <w:sz w:val="24"/>
          <w:szCs w:val="24"/>
        </w:rPr>
        <w:t xml:space="preserve">CK ir jį detalizuojančiais </w:t>
      </w:r>
      <w:r w:rsidR="0049478C" w:rsidRPr="00FF0036">
        <w:rPr>
          <w:rFonts w:ascii="Times New Roman" w:hAnsi="Times New Roman" w:cs="Times New Roman"/>
          <w:sz w:val="24"/>
          <w:szCs w:val="24"/>
        </w:rPr>
        <w:t>įstatym</w:t>
      </w:r>
      <w:r w:rsidR="00110847" w:rsidRPr="00FF0036">
        <w:rPr>
          <w:rFonts w:ascii="Times New Roman" w:hAnsi="Times New Roman" w:cs="Times New Roman"/>
          <w:sz w:val="24"/>
          <w:szCs w:val="24"/>
        </w:rPr>
        <w:t>ą</w:t>
      </w:r>
      <w:r w:rsidR="0049478C" w:rsidRPr="00FF0036">
        <w:rPr>
          <w:rFonts w:ascii="Times New Roman" w:hAnsi="Times New Roman" w:cs="Times New Roman"/>
          <w:sz w:val="24"/>
          <w:szCs w:val="24"/>
        </w:rPr>
        <w:t xml:space="preserve"> įgyvendina</w:t>
      </w:r>
      <w:r w:rsidR="00110847" w:rsidRPr="00FF0036">
        <w:rPr>
          <w:rFonts w:ascii="Times New Roman" w:hAnsi="Times New Roman" w:cs="Times New Roman"/>
          <w:sz w:val="24"/>
          <w:szCs w:val="24"/>
        </w:rPr>
        <w:t>nčiaisiais</w:t>
      </w:r>
      <w:r w:rsidRPr="00FF0036">
        <w:rPr>
          <w:rFonts w:ascii="Times New Roman" w:hAnsi="Times New Roman" w:cs="Times New Roman"/>
          <w:sz w:val="24"/>
          <w:szCs w:val="24"/>
        </w:rPr>
        <w:t xml:space="preserve"> teisės aktais</w:t>
      </w:r>
      <w:r w:rsidRPr="001B145A">
        <w:rPr>
          <w:rFonts w:ascii="Times New Roman" w:hAnsi="Times New Roman" w:cs="Times New Roman"/>
          <w:sz w:val="24"/>
          <w:szCs w:val="24"/>
        </w:rPr>
        <w:t xml:space="preserve"> (be kita ko, Taisyklių 9.7</w:t>
      </w:r>
      <w:r w:rsidR="00FB6611" w:rsidRPr="001B145A">
        <w:rPr>
          <w:rFonts w:ascii="Times New Roman" w:hAnsi="Times New Roman" w:cs="Times New Roman"/>
          <w:sz w:val="24"/>
          <w:szCs w:val="24"/>
        </w:rPr>
        <w:t> </w:t>
      </w:r>
      <w:r w:rsidRPr="001B145A">
        <w:rPr>
          <w:rFonts w:ascii="Times New Roman" w:hAnsi="Times New Roman" w:cs="Times New Roman"/>
          <w:sz w:val="24"/>
          <w:szCs w:val="24"/>
        </w:rPr>
        <w:t xml:space="preserve">ir 9.12 </w:t>
      </w:r>
      <w:r w:rsidR="00ED2189">
        <w:rPr>
          <w:rFonts w:ascii="Times New Roman" w:hAnsi="Times New Roman" w:cs="Times New Roman"/>
          <w:sz w:val="24"/>
          <w:szCs w:val="24"/>
        </w:rPr>
        <w:t>papunkčių</w:t>
      </w:r>
      <w:r w:rsidRPr="001B145A">
        <w:rPr>
          <w:rFonts w:ascii="Times New Roman" w:hAnsi="Times New Roman" w:cs="Times New Roman"/>
          <w:sz w:val="24"/>
          <w:szCs w:val="24"/>
        </w:rPr>
        <w:t xml:space="preserve"> nuostatomis) reglamentuojamas pavardės pasirinkimas (rašyba, darymas) susijęs su asmens privačiu ir šeimos gyvenimu, kuris ginamas ir saugomas Konstitucijos. Atsižvelgiant į tai, kad </w:t>
      </w:r>
      <w:r w:rsidR="00EB0848">
        <w:rPr>
          <w:rFonts w:ascii="Times New Roman" w:hAnsi="Times New Roman" w:cs="Times New Roman"/>
          <w:sz w:val="24"/>
          <w:szCs w:val="24"/>
        </w:rPr>
        <w:t>civilinėje</w:t>
      </w:r>
      <w:r w:rsidRPr="001B145A">
        <w:rPr>
          <w:rFonts w:ascii="Times New Roman" w:hAnsi="Times New Roman" w:cs="Times New Roman"/>
          <w:sz w:val="24"/>
          <w:szCs w:val="24"/>
        </w:rPr>
        <w:t xml:space="preserve"> byloje sprendžiamas konstituciškai reikšmingas klausimas dėl </w:t>
      </w:r>
      <w:r w:rsidR="00722F61">
        <w:rPr>
          <w:rFonts w:ascii="Times New Roman" w:hAnsi="Times New Roman" w:cs="Times New Roman"/>
          <w:sz w:val="24"/>
          <w:szCs w:val="24"/>
        </w:rPr>
        <w:t>J. A.</w:t>
      </w:r>
      <w:r w:rsidR="00FB6611" w:rsidRPr="001B145A">
        <w:rPr>
          <w:rFonts w:ascii="Times New Roman" w:hAnsi="Times New Roman" w:cs="Times New Roman"/>
          <w:sz w:val="24"/>
          <w:szCs w:val="24"/>
        </w:rPr>
        <w:t xml:space="preserve"> </w:t>
      </w:r>
      <w:r w:rsidRPr="001B145A">
        <w:rPr>
          <w:rFonts w:ascii="Times New Roman" w:hAnsi="Times New Roman" w:cs="Times New Roman"/>
          <w:sz w:val="24"/>
          <w:szCs w:val="24"/>
        </w:rPr>
        <w:t>teisės pasirinkti sutuoktinio pavardę ir tokio pasirinkimo apribojimo, kyla abejonių, ar nurodytame teisiniame reguliavime įtvirtinti moterų teisės pasirinkti lietuvišką sutuoktinio pavardę apribojimai atitinka CK</w:t>
      </w:r>
      <w:r w:rsidR="00D3021F" w:rsidRPr="001B145A">
        <w:rPr>
          <w:rFonts w:ascii="Times New Roman" w:hAnsi="Times New Roman" w:cs="Times New Roman"/>
          <w:sz w:val="24"/>
          <w:szCs w:val="24"/>
        </w:rPr>
        <w:t> </w:t>
      </w:r>
      <w:r w:rsidRPr="001B145A">
        <w:rPr>
          <w:rFonts w:ascii="Times New Roman" w:hAnsi="Times New Roman" w:cs="Times New Roman"/>
          <w:sz w:val="24"/>
          <w:szCs w:val="24"/>
        </w:rPr>
        <w:t>3.31</w:t>
      </w:r>
      <w:r w:rsidR="00DC217A" w:rsidRPr="001B145A">
        <w:rPr>
          <w:rFonts w:ascii="Times New Roman" w:hAnsi="Times New Roman" w:cs="Times New Roman"/>
          <w:sz w:val="24"/>
          <w:szCs w:val="24"/>
        </w:rPr>
        <w:t> </w:t>
      </w:r>
      <w:r w:rsidRPr="001B145A">
        <w:rPr>
          <w:rFonts w:ascii="Times New Roman" w:hAnsi="Times New Roman" w:cs="Times New Roman"/>
          <w:sz w:val="24"/>
          <w:szCs w:val="24"/>
        </w:rPr>
        <w:t xml:space="preserve">straipsnį, taip pat iš Konstitucijos ir </w:t>
      </w:r>
      <w:r w:rsidR="00EB0848">
        <w:rPr>
          <w:rFonts w:ascii="Times New Roman" w:hAnsi="Times New Roman" w:cs="Times New Roman"/>
          <w:sz w:val="24"/>
          <w:szCs w:val="24"/>
        </w:rPr>
        <w:t>Žmogaus teisių ir pagrindinių laisvių apsaugos k</w:t>
      </w:r>
      <w:r w:rsidRPr="001B145A">
        <w:rPr>
          <w:rFonts w:ascii="Times New Roman" w:hAnsi="Times New Roman" w:cs="Times New Roman"/>
          <w:sz w:val="24"/>
          <w:szCs w:val="24"/>
        </w:rPr>
        <w:t>onvencijos</w:t>
      </w:r>
      <w:r w:rsidR="00EB0848">
        <w:rPr>
          <w:rFonts w:ascii="Times New Roman" w:hAnsi="Times New Roman" w:cs="Times New Roman"/>
          <w:sz w:val="24"/>
          <w:szCs w:val="24"/>
        </w:rPr>
        <w:t xml:space="preserve"> (toliau – ir Konvencija)</w:t>
      </w:r>
      <w:r w:rsidRPr="001B145A">
        <w:rPr>
          <w:rFonts w:ascii="Times New Roman" w:hAnsi="Times New Roman" w:cs="Times New Roman"/>
          <w:sz w:val="24"/>
          <w:szCs w:val="24"/>
        </w:rPr>
        <w:t xml:space="preserve"> išplaukiančius reikalavimus, konkrečiai: </w:t>
      </w:r>
      <w:r w:rsidRPr="00FF0036">
        <w:rPr>
          <w:rFonts w:ascii="Times New Roman" w:hAnsi="Times New Roman" w:cs="Times New Roman"/>
          <w:sz w:val="24"/>
          <w:szCs w:val="24"/>
        </w:rPr>
        <w:t>1) reikalavimą, kad asmens teisių ribojimai būtų nustatyti įstatyme</w:t>
      </w:r>
      <w:r w:rsidRPr="001B145A">
        <w:rPr>
          <w:rFonts w:ascii="Times New Roman" w:hAnsi="Times New Roman" w:cs="Times New Roman"/>
          <w:sz w:val="24"/>
          <w:szCs w:val="24"/>
        </w:rPr>
        <w:t>; 2) reikalavimą, kad ribojimai būtų būtini demokratinėje visuomenėje; 3)</w:t>
      </w:r>
      <w:r w:rsidR="004F7F83" w:rsidRPr="001B145A">
        <w:rPr>
          <w:rFonts w:ascii="Times New Roman" w:hAnsi="Times New Roman" w:cs="Times New Roman"/>
          <w:sz w:val="24"/>
          <w:szCs w:val="24"/>
        </w:rPr>
        <w:t> </w:t>
      </w:r>
      <w:r w:rsidRPr="001B145A">
        <w:rPr>
          <w:rFonts w:ascii="Times New Roman" w:hAnsi="Times New Roman" w:cs="Times New Roman"/>
          <w:sz w:val="24"/>
          <w:szCs w:val="24"/>
        </w:rPr>
        <w:t>reikalavimą</w:t>
      </w:r>
      <w:r w:rsidR="008934D9" w:rsidRPr="001B145A">
        <w:rPr>
          <w:rFonts w:ascii="Times New Roman" w:hAnsi="Times New Roman" w:cs="Times New Roman"/>
          <w:sz w:val="24"/>
          <w:szCs w:val="24"/>
        </w:rPr>
        <w:t>,</w:t>
      </w:r>
      <w:r w:rsidRPr="001B145A">
        <w:rPr>
          <w:rFonts w:ascii="Times New Roman" w:hAnsi="Times New Roman" w:cs="Times New Roman"/>
          <w:sz w:val="24"/>
          <w:szCs w:val="24"/>
        </w:rPr>
        <w:t xml:space="preserve"> kad ribojimai nebūtų diskriminaciniai.</w:t>
      </w:r>
    </w:p>
    <w:p w14:paraId="37838EB8" w14:textId="36A8D7BD" w:rsidR="0011118F" w:rsidRDefault="0011118F" w:rsidP="009D01B7">
      <w:pPr>
        <w:pStyle w:val="Sraopastraipa"/>
        <w:numPr>
          <w:ilvl w:val="1"/>
          <w:numId w:val="1"/>
        </w:numPr>
        <w:tabs>
          <w:tab w:val="left" w:pos="851"/>
          <w:tab w:val="left" w:pos="993"/>
        </w:tabs>
        <w:spacing w:after="0" w:line="240" w:lineRule="auto"/>
        <w:ind w:left="0" w:firstLine="709"/>
        <w:jc w:val="both"/>
        <w:rPr>
          <w:rFonts w:ascii="Times New Roman" w:hAnsi="Times New Roman"/>
          <w:iCs/>
          <w:sz w:val="24"/>
          <w:szCs w:val="24"/>
        </w:rPr>
      </w:pPr>
      <w:r w:rsidRPr="001B145A">
        <w:rPr>
          <w:rFonts w:ascii="Times New Roman" w:hAnsi="Times New Roman"/>
          <w:iCs/>
          <w:sz w:val="24"/>
          <w:szCs w:val="24"/>
        </w:rPr>
        <w:t>Dėl reikalavimo, kad asmens teisių ribojimai būtų nustatyti įstatyme:</w:t>
      </w:r>
    </w:p>
    <w:p w14:paraId="0AFB67C5" w14:textId="6D54105C" w:rsidR="0011118F" w:rsidRDefault="009D01B7" w:rsidP="004C1E5B">
      <w:pPr>
        <w:pStyle w:val="Sraopastraipa"/>
        <w:numPr>
          <w:ilvl w:val="2"/>
          <w:numId w:val="1"/>
        </w:numPr>
        <w:tabs>
          <w:tab w:val="left" w:pos="851"/>
          <w:tab w:val="left" w:pos="993"/>
        </w:tabs>
        <w:spacing w:after="0" w:line="240" w:lineRule="auto"/>
        <w:ind w:left="0" w:firstLine="709"/>
        <w:jc w:val="both"/>
        <w:rPr>
          <w:rFonts w:ascii="Times New Roman" w:hAnsi="Times New Roman"/>
          <w:iCs/>
          <w:sz w:val="24"/>
          <w:szCs w:val="24"/>
        </w:rPr>
      </w:pPr>
      <w:r w:rsidRPr="004C1E5B">
        <w:rPr>
          <w:rFonts w:ascii="Times New Roman" w:hAnsi="Times New Roman"/>
          <w:iCs/>
          <w:sz w:val="24"/>
          <w:szCs w:val="24"/>
        </w:rPr>
        <w:t xml:space="preserve">Oficialioje konstitucinėje doktrinoje laikomasi nuostatos, kad </w:t>
      </w:r>
      <w:r w:rsidRPr="00FF0036">
        <w:rPr>
          <w:rFonts w:ascii="Times New Roman" w:hAnsi="Times New Roman"/>
          <w:iCs/>
          <w:sz w:val="24"/>
          <w:szCs w:val="24"/>
        </w:rPr>
        <w:t>iš konstitucinio teisinės valstybės principo</w:t>
      </w:r>
      <w:r w:rsidRPr="004C1E5B">
        <w:rPr>
          <w:rFonts w:ascii="Times New Roman" w:hAnsi="Times New Roman"/>
          <w:iCs/>
          <w:sz w:val="24"/>
          <w:szCs w:val="24"/>
        </w:rPr>
        <w:t xml:space="preserve">, kitų konstitucinių imperatyvų kyla reikalavimas įstatymų leidėjui, kitiems teisėkūros subjektams paisyti iš Konstitucijos kylančios teisės aktų hierarchijos, </w:t>
      </w:r>
      <w:proofErr w:type="spellStart"/>
      <w:r w:rsidRPr="004C1E5B">
        <w:rPr>
          <w:rFonts w:ascii="Times New Roman" w:hAnsi="Times New Roman"/>
          <w:i/>
          <w:sz w:val="24"/>
          <w:szCs w:val="24"/>
        </w:rPr>
        <w:t>inter</w:t>
      </w:r>
      <w:proofErr w:type="spellEnd"/>
      <w:r w:rsidRPr="004C1E5B">
        <w:rPr>
          <w:rFonts w:ascii="Times New Roman" w:hAnsi="Times New Roman"/>
          <w:i/>
          <w:sz w:val="24"/>
          <w:szCs w:val="24"/>
        </w:rPr>
        <w:t xml:space="preserve"> alia</w:t>
      </w:r>
      <w:r w:rsidRPr="004C1E5B">
        <w:rPr>
          <w:rFonts w:ascii="Times New Roman" w:hAnsi="Times New Roman"/>
          <w:iCs/>
          <w:sz w:val="24"/>
          <w:szCs w:val="24"/>
        </w:rPr>
        <w:t xml:space="preserve"> (be kita ko) reiškiančios, kad draudžiama žemesnės galios teisės aktais reguliuoti tuos visuomeninius santykius, kurie gali būti reguliuojami tik aukštesnės galios teisės aktais, be kita ko, poįstatyminiais teisės aktais reguliuoti santykius, kurie turi būti reguliuojami tik įstatymais. Ne kartą konstatuota ir tai, kad Lietuvoje nėra deleguotosios įstatymų leidybos, todėl Seimas – įstatymų leidėjas</w:t>
      </w:r>
      <w:r w:rsidR="004C1E5B">
        <w:rPr>
          <w:rFonts w:ascii="Times New Roman" w:hAnsi="Times New Roman"/>
          <w:iCs/>
          <w:sz w:val="24"/>
          <w:szCs w:val="24"/>
        </w:rPr>
        <w:t xml:space="preserve"> –</w:t>
      </w:r>
      <w:r w:rsidRPr="004C1E5B">
        <w:rPr>
          <w:rFonts w:ascii="Times New Roman" w:hAnsi="Times New Roman"/>
          <w:iCs/>
          <w:sz w:val="24"/>
          <w:szCs w:val="24"/>
        </w:rPr>
        <w:t xml:space="preserve"> negali pavesti Vyriausybei ar kitoms institucijoms poįstatyminiais aktais reguliuoti tų teisinių santykių, kurie pagal Konstituciją turi būti reguliuojami įstatymais, o Vyriausybė negali tokių įgaliojimų perimti. Teisės akto formos nesilaikymas, kai Konstitucijoje reikalaujama, kad tam tikri santykiai būtų reguliuojami įstatymu, tačiau jie yra reguliuojami poįstatyminiu </w:t>
      </w:r>
      <w:r w:rsidR="00D5678C">
        <w:rPr>
          <w:rFonts w:ascii="Times New Roman" w:hAnsi="Times New Roman"/>
          <w:iCs/>
          <w:sz w:val="24"/>
          <w:szCs w:val="24"/>
        </w:rPr>
        <w:t xml:space="preserve">teisės </w:t>
      </w:r>
      <w:r w:rsidRPr="004C1E5B">
        <w:rPr>
          <w:rFonts w:ascii="Times New Roman" w:hAnsi="Times New Roman"/>
          <w:iCs/>
          <w:sz w:val="24"/>
          <w:szCs w:val="24"/>
        </w:rPr>
        <w:t xml:space="preserve">aktu (nepaisant to, ar šiuos santykius kokiu nors aspektu reguliuoja dar ir įstatymas, su kuriame nustatytu teisiniu reguliavimu konkuruoja poįstatyminiame </w:t>
      </w:r>
      <w:r w:rsidR="00D5678C">
        <w:rPr>
          <w:rFonts w:ascii="Times New Roman" w:hAnsi="Times New Roman"/>
          <w:iCs/>
          <w:sz w:val="24"/>
          <w:szCs w:val="24"/>
        </w:rPr>
        <w:t xml:space="preserve">teisės </w:t>
      </w:r>
      <w:r w:rsidRPr="004C1E5B">
        <w:rPr>
          <w:rFonts w:ascii="Times New Roman" w:hAnsi="Times New Roman"/>
          <w:iCs/>
          <w:sz w:val="24"/>
          <w:szCs w:val="24"/>
        </w:rPr>
        <w:t>akte nustatytas teisinis reguliavimas, ar joks įstatymas šių santykių apskritai nereguliuoja), gali būti pakankamas pagrindas tokį poįstatyminį teisės aktą pripažinti prieštaraujančiu Konstitucijai.</w:t>
      </w:r>
    </w:p>
    <w:p w14:paraId="0D3F078E" w14:textId="1C78FCFA" w:rsidR="0011118F" w:rsidRPr="00323759" w:rsidRDefault="006312BC" w:rsidP="006312BC">
      <w:pPr>
        <w:pStyle w:val="Sraopastraipa"/>
        <w:numPr>
          <w:ilvl w:val="2"/>
          <w:numId w:val="1"/>
        </w:numPr>
        <w:tabs>
          <w:tab w:val="left" w:pos="851"/>
          <w:tab w:val="left" w:pos="993"/>
        </w:tabs>
        <w:spacing w:after="0" w:line="240" w:lineRule="auto"/>
        <w:ind w:left="0" w:firstLine="709"/>
        <w:jc w:val="both"/>
        <w:rPr>
          <w:rFonts w:ascii="Times New Roman" w:hAnsi="Times New Roman"/>
          <w:iCs/>
          <w:sz w:val="24"/>
          <w:szCs w:val="24"/>
        </w:rPr>
      </w:pPr>
      <w:r>
        <w:rPr>
          <w:rFonts w:ascii="Times New Roman" w:hAnsi="Times New Roman"/>
          <w:iCs/>
          <w:sz w:val="24"/>
          <w:szCs w:val="24"/>
        </w:rPr>
        <w:t>Civiliniam</w:t>
      </w:r>
      <w:r w:rsidR="00710443" w:rsidRPr="006312BC">
        <w:rPr>
          <w:rFonts w:ascii="Times New Roman" w:hAnsi="Times New Roman"/>
          <w:iCs/>
          <w:sz w:val="24"/>
          <w:szCs w:val="24"/>
        </w:rPr>
        <w:t xml:space="preserve"> ginčui taikytiname teisiniame </w:t>
      </w:r>
      <w:r w:rsidR="00DC217A" w:rsidRPr="006312BC">
        <w:rPr>
          <w:rFonts w:ascii="Times New Roman" w:hAnsi="Times New Roman"/>
          <w:iCs/>
          <w:sz w:val="24"/>
          <w:szCs w:val="24"/>
        </w:rPr>
        <w:t>reguliavime</w:t>
      </w:r>
      <w:r w:rsidR="00710443" w:rsidRPr="006312BC">
        <w:rPr>
          <w:rFonts w:ascii="Times New Roman" w:hAnsi="Times New Roman"/>
          <w:iCs/>
          <w:sz w:val="24"/>
          <w:szCs w:val="24"/>
        </w:rPr>
        <w:t xml:space="preserve"> moterų teisės pasirinkti lietuvišką sutuoktinio pavardę </w:t>
      </w:r>
      <w:r w:rsidR="00710443" w:rsidRPr="00FF0036">
        <w:rPr>
          <w:rFonts w:ascii="Times New Roman" w:hAnsi="Times New Roman"/>
          <w:iCs/>
          <w:sz w:val="24"/>
          <w:szCs w:val="24"/>
        </w:rPr>
        <w:t xml:space="preserve">apribojimai nustatyti ne įstatymu, o </w:t>
      </w:r>
      <w:r w:rsidR="004F7F83" w:rsidRPr="00FF0036">
        <w:rPr>
          <w:rFonts w:ascii="Times New Roman" w:hAnsi="Times New Roman"/>
          <w:iCs/>
          <w:sz w:val="24"/>
          <w:szCs w:val="24"/>
        </w:rPr>
        <w:t>įstatym</w:t>
      </w:r>
      <w:r w:rsidR="004D61FB">
        <w:rPr>
          <w:rFonts w:ascii="Times New Roman" w:hAnsi="Times New Roman"/>
          <w:iCs/>
          <w:sz w:val="24"/>
          <w:szCs w:val="24"/>
        </w:rPr>
        <w:t>ą</w:t>
      </w:r>
      <w:r w:rsidR="004F7F83" w:rsidRPr="00FF0036">
        <w:rPr>
          <w:rFonts w:ascii="Times New Roman" w:hAnsi="Times New Roman"/>
          <w:iCs/>
          <w:sz w:val="24"/>
          <w:szCs w:val="24"/>
        </w:rPr>
        <w:t xml:space="preserve"> įgyvendina</w:t>
      </w:r>
      <w:r w:rsidR="004D61FB">
        <w:rPr>
          <w:rFonts w:ascii="Times New Roman" w:hAnsi="Times New Roman"/>
          <w:iCs/>
          <w:sz w:val="24"/>
          <w:szCs w:val="24"/>
        </w:rPr>
        <w:t>nčiuoju</w:t>
      </w:r>
      <w:r w:rsidR="004F7F83" w:rsidRPr="00FF0036">
        <w:rPr>
          <w:rFonts w:ascii="Times New Roman" w:hAnsi="Times New Roman"/>
          <w:iCs/>
          <w:sz w:val="24"/>
          <w:szCs w:val="24"/>
        </w:rPr>
        <w:t xml:space="preserve"> teisės aktu </w:t>
      </w:r>
      <w:r w:rsidR="00710443" w:rsidRPr="00FF0036">
        <w:rPr>
          <w:rFonts w:ascii="Times New Roman" w:hAnsi="Times New Roman"/>
          <w:iCs/>
          <w:sz w:val="24"/>
          <w:szCs w:val="24"/>
        </w:rPr>
        <w:t xml:space="preserve">– </w:t>
      </w:r>
      <w:r w:rsidRPr="00FF0036">
        <w:rPr>
          <w:rFonts w:ascii="Times New Roman" w:hAnsi="Times New Roman"/>
          <w:iCs/>
          <w:sz w:val="24"/>
          <w:szCs w:val="24"/>
        </w:rPr>
        <w:t>K</w:t>
      </w:r>
      <w:r w:rsidR="001B54F0" w:rsidRPr="00FF0036">
        <w:rPr>
          <w:rFonts w:ascii="Times New Roman" w:hAnsi="Times New Roman"/>
          <w:iCs/>
          <w:sz w:val="24"/>
          <w:szCs w:val="24"/>
        </w:rPr>
        <w:t>albos k</w:t>
      </w:r>
      <w:r w:rsidRPr="00FF0036">
        <w:rPr>
          <w:rFonts w:ascii="Times New Roman" w:hAnsi="Times New Roman"/>
          <w:iCs/>
          <w:sz w:val="24"/>
          <w:szCs w:val="24"/>
        </w:rPr>
        <w:t>omisijos</w:t>
      </w:r>
      <w:r w:rsidR="000B6C84" w:rsidRPr="00FF0036">
        <w:rPr>
          <w:rFonts w:ascii="Times New Roman" w:hAnsi="Times New Roman" w:cs="Times New Roman"/>
          <w:sz w:val="24"/>
          <w:szCs w:val="24"/>
        </w:rPr>
        <w:t xml:space="preserve"> </w:t>
      </w:r>
      <w:r w:rsidR="00FE6342">
        <w:rPr>
          <w:rFonts w:ascii="Times New Roman" w:hAnsi="Times New Roman" w:cs="Times New Roman"/>
          <w:sz w:val="24"/>
          <w:szCs w:val="24"/>
        </w:rPr>
        <w:t>N</w:t>
      </w:r>
      <w:r w:rsidR="00710443" w:rsidRPr="00FF0036">
        <w:rPr>
          <w:rFonts w:ascii="Times New Roman" w:hAnsi="Times New Roman" w:cs="Times New Roman"/>
          <w:sz w:val="24"/>
          <w:szCs w:val="24"/>
        </w:rPr>
        <w:t>utarimu.</w:t>
      </w:r>
      <w:r w:rsidR="00710443" w:rsidRPr="006312BC">
        <w:rPr>
          <w:rFonts w:ascii="Times New Roman" w:hAnsi="Times New Roman" w:cs="Times New Roman"/>
          <w:sz w:val="24"/>
          <w:szCs w:val="24"/>
        </w:rPr>
        <w:t xml:space="preserve"> Remiantis kitu </w:t>
      </w:r>
      <w:r w:rsidR="00AD5468" w:rsidRPr="006312BC">
        <w:rPr>
          <w:rFonts w:ascii="Times New Roman" w:hAnsi="Times New Roman"/>
          <w:iCs/>
          <w:sz w:val="24"/>
          <w:szCs w:val="24"/>
        </w:rPr>
        <w:t>įstatym</w:t>
      </w:r>
      <w:r w:rsidR="00110847">
        <w:rPr>
          <w:rFonts w:ascii="Times New Roman" w:hAnsi="Times New Roman"/>
          <w:iCs/>
          <w:sz w:val="24"/>
          <w:szCs w:val="24"/>
        </w:rPr>
        <w:t>ą</w:t>
      </w:r>
      <w:r w:rsidR="00AD5468" w:rsidRPr="006312BC">
        <w:rPr>
          <w:rFonts w:ascii="Times New Roman" w:hAnsi="Times New Roman"/>
          <w:iCs/>
          <w:sz w:val="24"/>
          <w:szCs w:val="24"/>
        </w:rPr>
        <w:t xml:space="preserve"> įgyvendina</w:t>
      </w:r>
      <w:r w:rsidR="00110847">
        <w:rPr>
          <w:rFonts w:ascii="Times New Roman" w:hAnsi="Times New Roman"/>
          <w:iCs/>
          <w:sz w:val="24"/>
          <w:szCs w:val="24"/>
        </w:rPr>
        <w:t>nčiuoju</w:t>
      </w:r>
      <w:r w:rsidR="00AD5468" w:rsidRPr="006312BC">
        <w:rPr>
          <w:rFonts w:ascii="Times New Roman" w:hAnsi="Times New Roman"/>
          <w:iCs/>
          <w:sz w:val="24"/>
          <w:szCs w:val="24"/>
        </w:rPr>
        <w:t xml:space="preserve"> teisės aktu</w:t>
      </w:r>
      <w:r w:rsidR="00710443" w:rsidRPr="006312BC">
        <w:rPr>
          <w:rFonts w:ascii="Times New Roman" w:hAnsi="Times New Roman" w:cs="Times New Roman"/>
          <w:sz w:val="24"/>
          <w:szCs w:val="24"/>
        </w:rPr>
        <w:t xml:space="preserve">, analogiški apribojimai netaikytini nelietuviškų pavardžių darybai (Taisyklių 9.12 </w:t>
      </w:r>
      <w:r w:rsidR="00ED2189" w:rsidRPr="006312BC">
        <w:rPr>
          <w:rFonts w:ascii="Times New Roman" w:hAnsi="Times New Roman" w:cs="Times New Roman"/>
          <w:sz w:val="24"/>
          <w:szCs w:val="24"/>
        </w:rPr>
        <w:t>papunktis</w:t>
      </w:r>
      <w:r w:rsidR="00710443" w:rsidRPr="006312BC">
        <w:rPr>
          <w:rFonts w:ascii="Times New Roman" w:hAnsi="Times New Roman" w:cs="Times New Roman"/>
          <w:sz w:val="24"/>
          <w:szCs w:val="24"/>
        </w:rPr>
        <w:t xml:space="preserve">), taip pat tais </w:t>
      </w:r>
      <w:r w:rsidR="00710443" w:rsidRPr="006312BC">
        <w:rPr>
          <w:rFonts w:ascii="Times New Roman" w:hAnsi="Times New Roman" w:cs="Times New Roman"/>
          <w:sz w:val="24"/>
          <w:szCs w:val="24"/>
        </w:rPr>
        <w:lastRenderedPageBreak/>
        <w:t xml:space="preserve">atvejais, jeigu pageidaujama pavardė yra tradicinėje vartosenoje (Taisyklių 9.7 </w:t>
      </w:r>
      <w:r w:rsidR="00ED2189" w:rsidRPr="006312BC">
        <w:rPr>
          <w:rFonts w:ascii="Times New Roman" w:hAnsi="Times New Roman" w:cs="Times New Roman"/>
          <w:sz w:val="24"/>
          <w:szCs w:val="24"/>
        </w:rPr>
        <w:t>papunktis</w:t>
      </w:r>
      <w:r w:rsidR="00710443" w:rsidRPr="006312BC">
        <w:rPr>
          <w:rFonts w:ascii="Times New Roman" w:hAnsi="Times New Roman" w:cs="Times New Roman"/>
          <w:sz w:val="24"/>
          <w:szCs w:val="24"/>
        </w:rPr>
        <w:t xml:space="preserve">). Tai reiškia, kad </w:t>
      </w:r>
      <w:r w:rsidR="00710443" w:rsidRPr="00FF0036">
        <w:rPr>
          <w:rFonts w:ascii="Times New Roman" w:hAnsi="Times New Roman" w:cs="Times New Roman"/>
          <w:sz w:val="24"/>
          <w:szCs w:val="24"/>
        </w:rPr>
        <w:t>įstatyme (konkrečiai – CK</w:t>
      </w:r>
      <w:r w:rsidR="00AD5468" w:rsidRPr="00FF0036">
        <w:rPr>
          <w:rFonts w:ascii="Times New Roman" w:hAnsi="Times New Roman" w:cs="Times New Roman"/>
          <w:sz w:val="24"/>
          <w:szCs w:val="24"/>
        </w:rPr>
        <w:t> </w:t>
      </w:r>
      <w:r w:rsidR="00710443" w:rsidRPr="00FF0036">
        <w:rPr>
          <w:rFonts w:ascii="Times New Roman" w:hAnsi="Times New Roman" w:cs="Times New Roman"/>
          <w:sz w:val="24"/>
          <w:szCs w:val="24"/>
        </w:rPr>
        <w:t>3.31</w:t>
      </w:r>
      <w:r w:rsidR="00AD5468" w:rsidRPr="00FF0036">
        <w:rPr>
          <w:rFonts w:ascii="Times New Roman" w:hAnsi="Times New Roman" w:cs="Times New Roman"/>
          <w:sz w:val="24"/>
          <w:szCs w:val="24"/>
        </w:rPr>
        <w:t> </w:t>
      </w:r>
      <w:r w:rsidR="00710443" w:rsidRPr="00FF0036">
        <w:rPr>
          <w:rFonts w:ascii="Times New Roman" w:hAnsi="Times New Roman" w:cs="Times New Roman"/>
          <w:sz w:val="24"/>
          <w:szCs w:val="24"/>
        </w:rPr>
        <w:t xml:space="preserve">straipsnyje) numatytą sutuoktinio teisę pasirinkti kito sutuoktinio pavardę riboja </w:t>
      </w:r>
      <w:r w:rsidR="000B6C84" w:rsidRPr="00FF0036">
        <w:rPr>
          <w:rFonts w:ascii="Times New Roman" w:hAnsi="Times New Roman"/>
          <w:iCs/>
          <w:sz w:val="24"/>
          <w:szCs w:val="24"/>
        </w:rPr>
        <w:t>įstatym</w:t>
      </w:r>
      <w:r w:rsidR="004D61FB">
        <w:rPr>
          <w:rFonts w:ascii="Times New Roman" w:hAnsi="Times New Roman"/>
          <w:iCs/>
          <w:sz w:val="24"/>
          <w:szCs w:val="24"/>
        </w:rPr>
        <w:t>ą</w:t>
      </w:r>
      <w:r w:rsidR="000B6C84" w:rsidRPr="00FF0036">
        <w:rPr>
          <w:rFonts w:ascii="Times New Roman" w:hAnsi="Times New Roman"/>
          <w:iCs/>
          <w:sz w:val="24"/>
          <w:szCs w:val="24"/>
        </w:rPr>
        <w:t xml:space="preserve"> įgyvendina</w:t>
      </w:r>
      <w:r w:rsidR="004D61FB">
        <w:rPr>
          <w:rFonts w:ascii="Times New Roman" w:hAnsi="Times New Roman"/>
          <w:iCs/>
          <w:sz w:val="24"/>
          <w:szCs w:val="24"/>
        </w:rPr>
        <w:t>ntysis</w:t>
      </w:r>
      <w:r w:rsidR="000B6C84" w:rsidRPr="00FF0036">
        <w:rPr>
          <w:rFonts w:ascii="Times New Roman" w:hAnsi="Times New Roman"/>
          <w:iCs/>
          <w:sz w:val="24"/>
          <w:szCs w:val="24"/>
        </w:rPr>
        <w:t xml:space="preserve"> teisės </w:t>
      </w:r>
      <w:r w:rsidR="00710443" w:rsidRPr="00FF0036">
        <w:rPr>
          <w:rFonts w:ascii="Times New Roman" w:hAnsi="Times New Roman" w:cs="Times New Roman"/>
          <w:sz w:val="24"/>
          <w:szCs w:val="24"/>
        </w:rPr>
        <w:t xml:space="preserve">aktas – </w:t>
      </w:r>
      <w:r w:rsidRPr="00FF0036">
        <w:rPr>
          <w:rFonts w:ascii="Times New Roman" w:hAnsi="Times New Roman" w:cs="Times New Roman"/>
          <w:sz w:val="24"/>
          <w:szCs w:val="24"/>
        </w:rPr>
        <w:t>Kalbos komisijos</w:t>
      </w:r>
      <w:r w:rsidR="00710443" w:rsidRPr="00FF0036">
        <w:rPr>
          <w:rFonts w:ascii="Times New Roman" w:hAnsi="Times New Roman" w:cs="Times New Roman"/>
          <w:sz w:val="24"/>
          <w:szCs w:val="24"/>
        </w:rPr>
        <w:t xml:space="preserve"> nutarimas, o ribojimo išimtis nustato kitas </w:t>
      </w:r>
      <w:r w:rsidR="00977BC3" w:rsidRPr="00FF0036">
        <w:rPr>
          <w:rFonts w:ascii="Times New Roman" w:hAnsi="Times New Roman" w:cs="Times New Roman"/>
          <w:sz w:val="24"/>
          <w:szCs w:val="24"/>
        </w:rPr>
        <w:t>įstatym</w:t>
      </w:r>
      <w:r w:rsidR="001B54F0" w:rsidRPr="00FF0036">
        <w:rPr>
          <w:rFonts w:ascii="Times New Roman" w:hAnsi="Times New Roman" w:cs="Times New Roman"/>
          <w:sz w:val="24"/>
          <w:szCs w:val="24"/>
        </w:rPr>
        <w:t>ą</w:t>
      </w:r>
      <w:r w:rsidR="00977BC3" w:rsidRPr="00FF0036">
        <w:rPr>
          <w:rFonts w:ascii="Times New Roman" w:hAnsi="Times New Roman" w:cs="Times New Roman"/>
          <w:sz w:val="24"/>
          <w:szCs w:val="24"/>
        </w:rPr>
        <w:t xml:space="preserve"> įgyvendina</w:t>
      </w:r>
      <w:r w:rsidR="001B54F0" w:rsidRPr="00FF0036">
        <w:rPr>
          <w:rFonts w:ascii="Times New Roman" w:hAnsi="Times New Roman" w:cs="Times New Roman"/>
          <w:sz w:val="24"/>
          <w:szCs w:val="24"/>
        </w:rPr>
        <w:t>ntysis</w:t>
      </w:r>
      <w:r w:rsidR="00977BC3" w:rsidRPr="00FF0036">
        <w:rPr>
          <w:rFonts w:ascii="Times New Roman" w:hAnsi="Times New Roman" w:cs="Times New Roman"/>
          <w:sz w:val="24"/>
          <w:szCs w:val="24"/>
        </w:rPr>
        <w:t xml:space="preserve"> teisės </w:t>
      </w:r>
      <w:r w:rsidR="00710443" w:rsidRPr="00FF0036">
        <w:rPr>
          <w:rFonts w:ascii="Times New Roman" w:hAnsi="Times New Roman" w:cs="Times New Roman"/>
          <w:sz w:val="24"/>
          <w:szCs w:val="24"/>
        </w:rPr>
        <w:t>aktas – Taisyklės.</w:t>
      </w:r>
      <w:r w:rsidR="00710443" w:rsidRPr="006312BC">
        <w:rPr>
          <w:rFonts w:ascii="Times New Roman" w:hAnsi="Times New Roman" w:cs="Times New Roman"/>
          <w:sz w:val="24"/>
          <w:szCs w:val="24"/>
        </w:rPr>
        <w:t xml:space="preserve"> Abejotina, ar </w:t>
      </w:r>
      <w:r w:rsidR="001B54F0" w:rsidRPr="001B54F0">
        <w:rPr>
          <w:rFonts w:ascii="Times New Roman" w:hAnsi="Times New Roman" w:cs="Times New Roman"/>
          <w:sz w:val="24"/>
          <w:szCs w:val="24"/>
        </w:rPr>
        <w:t>Lietuvos Respublikos civilinės būklės aktų registravimo įstatym</w:t>
      </w:r>
      <w:r w:rsidR="001B54F0">
        <w:rPr>
          <w:rFonts w:ascii="Times New Roman" w:hAnsi="Times New Roman" w:cs="Times New Roman"/>
          <w:sz w:val="24"/>
          <w:szCs w:val="24"/>
        </w:rPr>
        <w:t>o</w:t>
      </w:r>
      <w:r w:rsidR="00710443" w:rsidRPr="006312BC">
        <w:rPr>
          <w:rFonts w:ascii="Times New Roman" w:hAnsi="Times New Roman" w:cs="Times New Roman"/>
          <w:sz w:val="24"/>
          <w:szCs w:val="24"/>
        </w:rPr>
        <w:t> 6 straipsnio 6 dalies nuostata</w:t>
      </w:r>
      <w:r w:rsidR="001B54F0">
        <w:rPr>
          <w:rFonts w:ascii="Times New Roman" w:hAnsi="Times New Roman" w:cs="Times New Roman"/>
          <w:sz w:val="24"/>
          <w:szCs w:val="24"/>
        </w:rPr>
        <w:t>,</w:t>
      </w:r>
      <w:r w:rsidR="00710443" w:rsidRPr="006312BC">
        <w:rPr>
          <w:rFonts w:ascii="Times New Roman" w:hAnsi="Times New Roman" w:cs="Times New Roman"/>
          <w:sz w:val="24"/>
          <w:szCs w:val="24"/>
        </w:rPr>
        <w:t xml:space="preserve"> pagal kurią civilinės būklės aktų įrašai rašomi lietuvių kalba, gali būti laikoma aptariamų apribojimų įstatyminiu pagrindu, nes reikalavimas rašyti lietuvių kalba taikomas tiek lietuviškoms, tiek nelietuviškoms pavardėms.</w:t>
      </w:r>
    </w:p>
    <w:p w14:paraId="4CFA2432" w14:textId="430DA4D5" w:rsidR="00F151D6" w:rsidRPr="00323759" w:rsidRDefault="008A3218" w:rsidP="00323759">
      <w:pPr>
        <w:pStyle w:val="Sraopastraipa"/>
        <w:numPr>
          <w:ilvl w:val="2"/>
          <w:numId w:val="1"/>
        </w:numPr>
        <w:tabs>
          <w:tab w:val="left" w:pos="851"/>
          <w:tab w:val="left" w:pos="993"/>
        </w:tabs>
        <w:spacing w:after="0" w:line="240" w:lineRule="auto"/>
        <w:ind w:left="0" w:firstLine="709"/>
        <w:jc w:val="both"/>
        <w:rPr>
          <w:rFonts w:ascii="Times New Roman" w:hAnsi="Times New Roman"/>
          <w:iCs/>
          <w:sz w:val="24"/>
          <w:szCs w:val="24"/>
        </w:rPr>
      </w:pPr>
      <w:r w:rsidRPr="008A3218">
        <w:rPr>
          <w:rFonts w:ascii="Times New Roman" w:hAnsi="Times New Roman" w:cstheme="minorHAnsi"/>
          <w:sz w:val="24"/>
          <w:szCs w:val="24"/>
        </w:rPr>
        <w:t>Lietuvos Respublikos</w:t>
      </w:r>
      <w:r>
        <w:rPr>
          <w:rFonts w:ascii="Times New Roman" w:hAnsi="Times New Roman" w:cstheme="minorHAnsi"/>
          <w:sz w:val="24"/>
          <w:szCs w:val="24"/>
        </w:rPr>
        <w:t xml:space="preserve"> </w:t>
      </w:r>
      <w:r w:rsidR="00C95977" w:rsidRPr="00323759">
        <w:rPr>
          <w:rFonts w:ascii="Times New Roman" w:hAnsi="Times New Roman" w:cs="Times New Roman"/>
          <w:sz w:val="24"/>
          <w:szCs w:val="24"/>
        </w:rPr>
        <w:t>Konstitucinio Teismo</w:t>
      </w:r>
      <w:r>
        <w:rPr>
          <w:rFonts w:ascii="Times New Roman" w:hAnsi="Times New Roman" w:cs="Times New Roman"/>
          <w:sz w:val="24"/>
          <w:szCs w:val="24"/>
        </w:rPr>
        <w:t xml:space="preserve"> (toliau – ir Konstitucinis Teismas)</w:t>
      </w:r>
      <w:r w:rsidR="00C95977" w:rsidRPr="00323759">
        <w:rPr>
          <w:rFonts w:ascii="Times New Roman" w:hAnsi="Times New Roman" w:cs="Times New Roman"/>
          <w:sz w:val="24"/>
          <w:szCs w:val="24"/>
        </w:rPr>
        <w:t xml:space="preserve"> jurisprudencijoje nurodoma, kad teisinis reguliavimas turi atitikti konstitucinį teisinės valstybės principą, t. y. turi būti aiškus, suprantamas, neprieštaringas, </w:t>
      </w:r>
      <w:r w:rsidR="00C95977" w:rsidRPr="00251C1B">
        <w:rPr>
          <w:rFonts w:ascii="Times New Roman" w:hAnsi="Times New Roman" w:cs="Times New Roman"/>
          <w:sz w:val="24"/>
          <w:szCs w:val="24"/>
        </w:rPr>
        <w:t>negali kelti dviprasmybių ar turėti spragų, teisės aktų formuluotės turi būti tikslios</w:t>
      </w:r>
      <w:r w:rsidR="00C95977" w:rsidRPr="00323759">
        <w:rPr>
          <w:rFonts w:ascii="Times New Roman" w:hAnsi="Times New Roman" w:cs="Times New Roman"/>
          <w:sz w:val="24"/>
          <w:szCs w:val="24"/>
        </w:rPr>
        <w:t>, neturi būti nuostatų, kurios suteiktų galimybę normas interpretuoti subjektyviai.</w:t>
      </w:r>
      <w:r w:rsidR="00F446CE" w:rsidRPr="00323759">
        <w:rPr>
          <w:rFonts w:ascii="Times New Roman" w:hAnsi="Times New Roman" w:cs="Times New Roman"/>
          <w:sz w:val="24"/>
          <w:szCs w:val="24"/>
        </w:rPr>
        <w:t xml:space="preserve"> Pagal Lietuvos Respublikos teisėkūros pagrindų įstatymo 3 straipsnio 2</w:t>
      </w:r>
      <w:r w:rsidR="001A53D7">
        <w:rPr>
          <w:rFonts w:ascii="Times New Roman" w:hAnsi="Times New Roman" w:cs="Times New Roman"/>
          <w:sz w:val="24"/>
          <w:szCs w:val="24"/>
        </w:rPr>
        <w:t> </w:t>
      </w:r>
      <w:r w:rsidR="00F446CE" w:rsidRPr="00323759">
        <w:rPr>
          <w:rFonts w:ascii="Times New Roman" w:hAnsi="Times New Roman" w:cs="Times New Roman"/>
          <w:sz w:val="24"/>
          <w:szCs w:val="24"/>
        </w:rPr>
        <w:t>dalies 6 punktą, teisėkūroje, be kita ko, vadovaujamasi aiškumo</w:t>
      </w:r>
      <w:r w:rsidR="001A53D7">
        <w:rPr>
          <w:rFonts w:ascii="Times New Roman" w:hAnsi="Times New Roman" w:cs="Times New Roman"/>
          <w:sz w:val="24"/>
          <w:szCs w:val="24"/>
        </w:rPr>
        <w:t xml:space="preserve"> principu</w:t>
      </w:r>
      <w:r w:rsidR="00F446CE" w:rsidRPr="00323759">
        <w:rPr>
          <w:rFonts w:ascii="Times New Roman" w:hAnsi="Times New Roman" w:cs="Times New Roman"/>
          <w:sz w:val="24"/>
          <w:szCs w:val="24"/>
        </w:rPr>
        <w:t>, reiškiančiu, kad teisės aktuose nustatytas teisinis reguliavimas turi būti logiškas, nuoseklus, glaustas, suprantamas, tikslus, aiškus ir nedviprasmiškas.</w:t>
      </w:r>
      <w:r w:rsidR="00323759">
        <w:rPr>
          <w:rFonts w:ascii="Times New Roman" w:hAnsi="Times New Roman" w:cs="Times New Roman"/>
          <w:sz w:val="24"/>
          <w:szCs w:val="24"/>
        </w:rPr>
        <w:t xml:space="preserve"> </w:t>
      </w:r>
      <w:r w:rsidR="0072340B" w:rsidRPr="00765C83">
        <w:rPr>
          <w:rFonts w:ascii="Times New Roman" w:hAnsi="Times New Roman" w:cs="Times New Roman"/>
          <w:sz w:val="24"/>
          <w:szCs w:val="24"/>
        </w:rPr>
        <w:t>P</w:t>
      </w:r>
      <w:r w:rsidR="00D3021F" w:rsidRPr="00765C83">
        <w:rPr>
          <w:rFonts w:ascii="Times New Roman" w:hAnsi="Times New Roman" w:cs="Times New Roman"/>
          <w:sz w:val="24"/>
          <w:szCs w:val="24"/>
        </w:rPr>
        <w:t>agal</w:t>
      </w:r>
      <w:r w:rsidR="00323759" w:rsidRPr="00765C83">
        <w:rPr>
          <w:rFonts w:ascii="Times New Roman" w:hAnsi="Times New Roman" w:cs="Times New Roman"/>
          <w:sz w:val="24"/>
          <w:szCs w:val="24"/>
        </w:rPr>
        <w:t xml:space="preserve"> </w:t>
      </w:r>
      <w:r w:rsidR="001A53D7">
        <w:rPr>
          <w:rFonts w:ascii="Times New Roman" w:hAnsi="Times New Roman" w:cs="Times New Roman"/>
          <w:sz w:val="24"/>
          <w:szCs w:val="24"/>
        </w:rPr>
        <w:t xml:space="preserve">individualiojoje </w:t>
      </w:r>
      <w:r w:rsidR="00323759" w:rsidRPr="00765C83">
        <w:rPr>
          <w:rFonts w:ascii="Times New Roman" w:hAnsi="Times New Roman" w:cs="Times New Roman"/>
          <w:sz w:val="24"/>
          <w:szCs w:val="24"/>
        </w:rPr>
        <w:t>civilinėje byloje</w:t>
      </w:r>
      <w:r w:rsidR="00D3021F" w:rsidRPr="00765C83">
        <w:rPr>
          <w:rFonts w:ascii="Times New Roman" w:hAnsi="Times New Roman" w:cs="Times New Roman"/>
          <w:sz w:val="24"/>
          <w:szCs w:val="24"/>
        </w:rPr>
        <w:t xml:space="preserve"> taikytiną teisinį reguliavimą moters teisės pasirinkti sutuoktinio pavardę ribojimų taikymas priklauso nuo sutuoktinio pavardės kilmės (</w:t>
      </w:r>
      <w:r w:rsidR="00323759" w:rsidRPr="00765C83">
        <w:rPr>
          <w:rFonts w:ascii="Times New Roman" w:hAnsi="Times New Roman" w:cs="Times New Roman"/>
          <w:sz w:val="24"/>
          <w:szCs w:val="24"/>
        </w:rPr>
        <w:t>Kalbos komisijos</w:t>
      </w:r>
      <w:r w:rsidR="00D3021F" w:rsidRPr="00765C83">
        <w:rPr>
          <w:rFonts w:ascii="Times New Roman" w:hAnsi="Times New Roman" w:cs="Times New Roman"/>
          <w:sz w:val="24"/>
          <w:szCs w:val="24"/>
        </w:rPr>
        <w:t xml:space="preserve"> </w:t>
      </w:r>
      <w:r w:rsidR="00765C83" w:rsidRPr="00765C83">
        <w:rPr>
          <w:rFonts w:ascii="Times New Roman" w:hAnsi="Times New Roman" w:cs="Times New Roman"/>
          <w:sz w:val="24"/>
          <w:szCs w:val="24"/>
        </w:rPr>
        <w:t>N</w:t>
      </w:r>
      <w:r w:rsidR="00D3021F" w:rsidRPr="00765C83">
        <w:rPr>
          <w:rFonts w:ascii="Times New Roman" w:hAnsi="Times New Roman" w:cs="Times New Roman"/>
          <w:sz w:val="24"/>
          <w:szCs w:val="24"/>
        </w:rPr>
        <w:t>utarimas, Taisyklių</w:t>
      </w:r>
      <w:r w:rsidR="00D57642" w:rsidRPr="00765C83">
        <w:rPr>
          <w:rFonts w:ascii="Times New Roman" w:hAnsi="Times New Roman" w:cs="Times New Roman"/>
          <w:sz w:val="24"/>
          <w:szCs w:val="24"/>
        </w:rPr>
        <w:t> </w:t>
      </w:r>
      <w:r w:rsidR="00D3021F" w:rsidRPr="00765C83">
        <w:rPr>
          <w:rFonts w:ascii="Times New Roman" w:hAnsi="Times New Roman" w:cs="Times New Roman"/>
          <w:sz w:val="24"/>
          <w:szCs w:val="24"/>
        </w:rPr>
        <w:t>9.12</w:t>
      </w:r>
      <w:r w:rsidR="00D57642" w:rsidRPr="00765C83">
        <w:rPr>
          <w:rFonts w:ascii="Times New Roman" w:hAnsi="Times New Roman" w:cs="Times New Roman"/>
          <w:sz w:val="24"/>
          <w:szCs w:val="24"/>
        </w:rPr>
        <w:t> </w:t>
      </w:r>
      <w:r w:rsidR="00ED2189" w:rsidRPr="00765C83">
        <w:rPr>
          <w:rFonts w:ascii="Times New Roman" w:hAnsi="Times New Roman" w:cs="Times New Roman"/>
          <w:sz w:val="24"/>
          <w:szCs w:val="24"/>
        </w:rPr>
        <w:t>papunktis</w:t>
      </w:r>
      <w:r w:rsidR="00D3021F" w:rsidRPr="00765C83">
        <w:rPr>
          <w:rFonts w:ascii="Times New Roman" w:hAnsi="Times New Roman" w:cs="Times New Roman"/>
          <w:sz w:val="24"/>
          <w:szCs w:val="24"/>
        </w:rPr>
        <w:t>) arba pageidaujamos pavardės buvimo tradicinėje vartosenoje (Taisyklių</w:t>
      </w:r>
      <w:r w:rsidR="009C1002" w:rsidRPr="00765C83">
        <w:rPr>
          <w:rFonts w:ascii="Times New Roman" w:hAnsi="Times New Roman" w:cs="Times New Roman"/>
          <w:sz w:val="24"/>
          <w:szCs w:val="24"/>
        </w:rPr>
        <w:t> </w:t>
      </w:r>
      <w:r w:rsidR="00D3021F" w:rsidRPr="00765C83">
        <w:rPr>
          <w:rFonts w:ascii="Times New Roman" w:hAnsi="Times New Roman" w:cs="Times New Roman"/>
          <w:sz w:val="24"/>
          <w:szCs w:val="24"/>
        </w:rPr>
        <w:t>9.7</w:t>
      </w:r>
      <w:r w:rsidR="009C1002" w:rsidRPr="00765C83">
        <w:rPr>
          <w:rFonts w:ascii="Times New Roman" w:hAnsi="Times New Roman" w:cs="Times New Roman"/>
          <w:sz w:val="24"/>
          <w:szCs w:val="24"/>
        </w:rPr>
        <w:t> </w:t>
      </w:r>
      <w:r w:rsidR="00ED2189" w:rsidRPr="00765C83">
        <w:rPr>
          <w:rFonts w:ascii="Times New Roman" w:hAnsi="Times New Roman" w:cs="Times New Roman"/>
          <w:sz w:val="24"/>
          <w:szCs w:val="24"/>
        </w:rPr>
        <w:t>papunktis</w:t>
      </w:r>
      <w:r w:rsidR="00D3021F" w:rsidRPr="00765C83">
        <w:rPr>
          <w:rFonts w:ascii="Times New Roman" w:hAnsi="Times New Roman" w:cs="Times New Roman"/>
          <w:sz w:val="24"/>
          <w:szCs w:val="24"/>
        </w:rPr>
        <w:t>),</w:t>
      </w:r>
      <w:r w:rsidR="0072340B" w:rsidRPr="00765C83">
        <w:rPr>
          <w:rFonts w:ascii="Times New Roman" w:hAnsi="Times New Roman" w:cs="Times New Roman"/>
          <w:sz w:val="24"/>
          <w:szCs w:val="24"/>
        </w:rPr>
        <w:t xml:space="preserve"> tačiau</w:t>
      </w:r>
      <w:r w:rsidR="00D3021F" w:rsidRPr="00765C83">
        <w:rPr>
          <w:rFonts w:ascii="Times New Roman" w:hAnsi="Times New Roman" w:cs="Times New Roman"/>
          <w:sz w:val="24"/>
          <w:szCs w:val="24"/>
        </w:rPr>
        <w:t xml:space="preserve"> teisės aktuose nėra įtvirtinta kriterijų, pagal kuriuos nustatoma pavardės kilmė</w:t>
      </w:r>
      <w:r w:rsidR="00D3021F" w:rsidRPr="00323759">
        <w:rPr>
          <w:rFonts w:ascii="Times New Roman" w:hAnsi="Times New Roman" w:cs="Times New Roman"/>
          <w:sz w:val="24"/>
          <w:szCs w:val="24"/>
        </w:rPr>
        <w:t xml:space="preserve"> ir</w:t>
      </w:r>
      <w:r w:rsidR="009C1002" w:rsidRPr="00323759">
        <w:rPr>
          <w:rFonts w:ascii="Times New Roman" w:hAnsi="Times New Roman" w:cs="Times New Roman"/>
          <w:sz w:val="24"/>
          <w:szCs w:val="24"/>
        </w:rPr>
        <w:t xml:space="preserve"> </w:t>
      </w:r>
      <w:r w:rsidR="00D3021F" w:rsidRPr="00323759">
        <w:rPr>
          <w:rFonts w:ascii="Times New Roman" w:hAnsi="Times New Roman" w:cs="Times New Roman"/>
          <w:sz w:val="24"/>
          <w:szCs w:val="24"/>
        </w:rPr>
        <w:t>/</w:t>
      </w:r>
      <w:r w:rsidR="009C1002" w:rsidRPr="00323759">
        <w:rPr>
          <w:rFonts w:ascii="Times New Roman" w:hAnsi="Times New Roman" w:cs="Times New Roman"/>
          <w:sz w:val="24"/>
          <w:szCs w:val="24"/>
        </w:rPr>
        <w:t xml:space="preserve"> </w:t>
      </w:r>
      <w:r w:rsidR="00D3021F" w:rsidRPr="00323759">
        <w:rPr>
          <w:rFonts w:ascii="Times New Roman" w:hAnsi="Times New Roman" w:cs="Times New Roman"/>
          <w:sz w:val="24"/>
          <w:szCs w:val="24"/>
        </w:rPr>
        <w:t xml:space="preserve">arba pageidaujamos pavardės buvimas tradicinėje vartosenoje. Nesant kriterijų, leidžiančių nustatyti pavardės kilmę, </w:t>
      </w:r>
      <w:r w:rsidR="009C1002" w:rsidRPr="00323759">
        <w:rPr>
          <w:rFonts w:ascii="Times New Roman" w:hAnsi="Times New Roman" w:cs="Times New Roman"/>
          <w:sz w:val="24"/>
          <w:szCs w:val="24"/>
        </w:rPr>
        <w:t>pareiškėjo</w:t>
      </w:r>
      <w:r w:rsidR="00D3021F" w:rsidRPr="00323759">
        <w:rPr>
          <w:rFonts w:ascii="Times New Roman" w:hAnsi="Times New Roman" w:cs="Times New Roman"/>
          <w:sz w:val="24"/>
          <w:szCs w:val="24"/>
        </w:rPr>
        <w:t xml:space="preserve"> vertinimu, sukuriamas teisinis neaiškumas, pavyzdžiui, jei pavardė yra paplitusi ne tik Lietuvos</w:t>
      </w:r>
      <w:r w:rsidR="0072340B" w:rsidRPr="00323759">
        <w:rPr>
          <w:rFonts w:ascii="Times New Roman" w:hAnsi="Times New Roman" w:cs="Times New Roman"/>
          <w:sz w:val="24"/>
          <w:szCs w:val="24"/>
        </w:rPr>
        <w:t> </w:t>
      </w:r>
      <w:r w:rsidR="00D3021F" w:rsidRPr="00323759">
        <w:rPr>
          <w:rFonts w:ascii="Times New Roman" w:hAnsi="Times New Roman" w:cs="Times New Roman"/>
          <w:sz w:val="24"/>
          <w:szCs w:val="24"/>
        </w:rPr>
        <w:t>Respublikoje, tačiau ir kitose valstybėse – ar tokia pavardė vis dar laikoma lietuviškos kilmės, kokio lygio paplitimo reikia, kad būtų galima konstatuoti pavardės kilmę, kas ir kokia tvarka turi spręsti pavardės kilmės klausimą.</w:t>
      </w:r>
      <w:r w:rsidR="006E693E" w:rsidRPr="00323759">
        <w:rPr>
          <w:rFonts w:ascii="Times New Roman" w:hAnsi="Times New Roman" w:cs="Times New Roman"/>
          <w:sz w:val="24"/>
          <w:szCs w:val="24"/>
        </w:rPr>
        <w:t xml:space="preserve"> Vien aplinkybė, jog pagal Taisyklių 30 punktą „kilus neaiškumų dėl asmenvardžių darybos, turi būti prašoma Valstybinės lietuvių kalbos komisijos išvados“, </w:t>
      </w:r>
      <w:r w:rsidR="001A53D7" w:rsidRPr="00323759">
        <w:rPr>
          <w:rFonts w:ascii="Times New Roman" w:hAnsi="Times New Roman" w:cs="Times New Roman"/>
          <w:sz w:val="24"/>
          <w:szCs w:val="24"/>
        </w:rPr>
        <w:t>neišsprendžia</w:t>
      </w:r>
      <w:r w:rsidR="001A53D7">
        <w:rPr>
          <w:rFonts w:ascii="Times New Roman" w:hAnsi="Times New Roman" w:cs="Times New Roman"/>
          <w:sz w:val="24"/>
          <w:szCs w:val="24"/>
        </w:rPr>
        <w:t xml:space="preserve"> individualiojoje </w:t>
      </w:r>
      <w:r w:rsidR="00323759">
        <w:rPr>
          <w:rFonts w:ascii="Times New Roman" w:hAnsi="Times New Roman" w:cs="Times New Roman"/>
          <w:sz w:val="24"/>
          <w:szCs w:val="24"/>
        </w:rPr>
        <w:t>civilinė</w:t>
      </w:r>
      <w:r w:rsidR="001A53D7">
        <w:rPr>
          <w:rFonts w:ascii="Times New Roman" w:hAnsi="Times New Roman" w:cs="Times New Roman"/>
          <w:sz w:val="24"/>
          <w:szCs w:val="24"/>
        </w:rPr>
        <w:t>je</w:t>
      </w:r>
      <w:r w:rsidR="006E693E" w:rsidRPr="00323759">
        <w:rPr>
          <w:rFonts w:ascii="Times New Roman" w:hAnsi="Times New Roman" w:cs="Times New Roman"/>
          <w:sz w:val="24"/>
          <w:szCs w:val="24"/>
        </w:rPr>
        <w:t xml:space="preserve"> bylo</w:t>
      </w:r>
      <w:r w:rsidR="001A53D7">
        <w:rPr>
          <w:rFonts w:ascii="Times New Roman" w:hAnsi="Times New Roman" w:cs="Times New Roman"/>
          <w:sz w:val="24"/>
          <w:szCs w:val="24"/>
        </w:rPr>
        <w:t>je susiklosčiusios situacijos</w:t>
      </w:r>
      <w:r w:rsidR="006E693E" w:rsidRPr="00323759">
        <w:rPr>
          <w:rFonts w:ascii="Times New Roman" w:hAnsi="Times New Roman" w:cs="Times New Roman"/>
          <w:sz w:val="24"/>
          <w:szCs w:val="24"/>
        </w:rPr>
        <w:t>, nes teisinis reguliavimas tik nurodo instituciją, turinčią įgaliojimus duoti išvadą dėl asmenvardžių darybos, o ne taikytinus kriterijus, pagal kuriuos būtų galima nustatyti, k</w:t>
      </w:r>
      <w:r w:rsidR="001A53D7">
        <w:rPr>
          <w:rFonts w:ascii="Times New Roman" w:hAnsi="Times New Roman" w:cs="Times New Roman"/>
          <w:sz w:val="24"/>
          <w:szCs w:val="24"/>
        </w:rPr>
        <w:t>uri</w:t>
      </w:r>
      <w:r w:rsidR="006E693E" w:rsidRPr="00323759">
        <w:rPr>
          <w:rFonts w:ascii="Times New Roman" w:hAnsi="Times New Roman" w:cs="Times New Roman"/>
          <w:sz w:val="24"/>
          <w:szCs w:val="24"/>
        </w:rPr>
        <w:t xml:space="preserve"> pavardė yra lietuviškos kilmės, o kuri – ne. </w:t>
      </w:r>
      <w:r w:rsidR="00323759">
        <w:rPr>
          <w:rFonts w:ascii="Times New Roman" w:hAnsi="Times New Roman" w:cs="Times New Roman"/>
          <w:sz w:val="24"/>
          <w:szCs w:val="24"/>
        </w:rPr>
        <w:t>T</w:t>
      </w:r>
      <w:r w:rsidR="006E693E" w:rsidRPr="00323759">
        <w:rPr>
          <w:rFonts w:ascii="Times New Roman" w:hAnsi="Times New Roman" w:cs="Times New Roman"/>
          <w:sz w:val="24"/>
          <w:szCs w:val="24"/>
        </w:rPr>
        <w:t xml:space="preserve">radicinės vartosenos samprata įstatyme ir </w:t>
      </w:r>
      <w:r w:rsidR="0072340B" w:rsidRPr="00323759">
        <w:rPr>
          <w:rFonts w:ascii="Times New Roman" w:hAnsi="Times New Roman"/>
          <w:iCs/>
          <w:sz w:val="24"/>
          <w:szCs w:val="24"/>
        </w:rPr>
        <w:t>įstatym</w:t>
      </w:r>
      <w:r w:rsidR="00323759">
        <w:rPr>
          <w:rFonts w:ascii="Times New Roman" w:hAnsi="Times New Roman"/>
          <w:iCs/>
          <w:sz w:val="24"/>
          <w:szCs w:val="24"/>
        </w:rPr>
        <w:t>ą</w:t>
      </w:r>
      <w:r w:rsidR="0072340B" w:rsidRPr="00323759">
        <w:rPr>
          <w:rFonts w:ascii="Times New Roman" w:hAnsi="Times New Roman"/>
          <w:iCs/>
          <w:sz w:val="24"/>
          <w:szCs w:val="24"/>
        </w:rPr>
        <w:t xml:space="preserve"> </w:t>
      </w:r>
      <w:proofErr w:type="spellStart"/>
      <w:r w:rsidR="0072340B" w:rsidRPr="00323759">
        <w:rPr>
          <w:rFonts w:ascii="Times New Roman" w:hAnsi="Times New Roman"/>
          <w:iCs/>
          <w:sz w:val="24"/>
          <w:szCs w:val="24"/>
        </w:rPr>
        <w:t>įgyvendin</w:t>
      </w:r>
      <w:r w:rsidR="00323759">
        <w:rPr>
          <w:rFonts w:ascii="Times New Roman" w:hAnsi="Times New Roman"/>
          <w:iCs/>
          <w:sz w:val="24"/>
          <w:szCs w:val="24"/>
        </w:rPr>
        <w:t>ančiuos</w:t>
      </w:r>
      <w:r w:rsidR="004D61FB">
        <w:rPr>
          <w:rFonts w:ascii="Times New Roman" w:hAnsi="Times New Roman"/>
          <w:iCs/>
          <w:sz w:val="24"/>
          <w:szCs w:val="24"/>
        </w:rPr>
        <w:t>iuos</w:t>
      </w:r>
      <w:r w:rsidR="00A1286A">
        <w:rPr>
          <w:rFonts w:ascii="Times New Roman" w:hAnsi="Times New Roman"/>
          <w:iCs/>
          <w:sz w:val="24"/>
          <w:szCs w:val="24"/>
        </w:rPr>
        <w:t>iuos</w:t>
      </w:r>
      <w:r w:rsidR="00323759">
        <w:rPr>
          <w:rFonts w:ascii="Times New Roman" w:hAnsi="Times New Roman"/>
          <w:iCs/>
          <w:sz w:val="24"/>
          <w:szCs w:val="24"/>
        </w:rPr>
        <w:t>e</w:t>
      </w:r>
      <w:proofErr w:type="spellEnd"/>
      <w:r w:rsidR="0072340B" w:rsidRPr="00323759">
        <w:rPr>
          <w:rFonts w:ascii="Times New Roman" w:hAnsi="Times New Roman"/>
          <w:iCs/>
          <w:sz w:val="24"/>
          <w:szCs w:val="24"/>
        </w:rPr>
        <w:t xml:space="preserve"> teisės aktuose </w:t>
      </w:r>
      <w:r w:rsidR="006E693E" w:rsidRPr="00323759">
        <w:rPr>
          <w:rFonts w:ascii="Times New Roman" w:hAnsi="Times New Roman" w:cs="Times New Roman"/>
          <w:sz w:val="24"/>
          <w:szCs w:val="24"/>
        </w:rPr>
        <w:t xml:space="preserve">taip pat nepateikta. </w:t>
      </w:r>
    </w:p>
    <w:p w14:paraId="430948EA" w14:textId="45C1CF03" w:rsidR="009C1002" w:rsidRPr="001B145A" w:rsidRDefault="005B3EDF" w:rsidP="005B3EDF">
      <w:pPr>
        <w:pStyle w:val="Sraopastraipa"/>
        <w:numPr>
          <w:ilvl w:val="1"/>
          <w:numId w:val="1"/>
        </w:numPr>
        <w:tabs>
          <w:tab w:val="left" w:pos="1134"/>
        </w:tabs>
        <w:spacing w:after="0" w:line="240" w:lineRule="auto"/>
        <w:ind w:left="0" w:firstLine="709"/>
        <w:jc w:val="both"/>
        <w:rPr>
          <w:rFonts w:ascii="Times New Roman" w:hAnsi="Times New Roman"/>
          <w:iCs/>
          <w:sz w:val="24"/>
          <w:szCs w:val="24"/>
        </w:rPr>
      </w:pPr>
      <w:r>
        <w:rPr>
          <w:rFonts w:ascii="Times New Roman" w:hAnsi="Times New Roman" w:cs="Times New Roman"/>
          <w:sz w:val="24"/>
          <w:szCs w:val="24"/>
        </w:rPr>
        <w:t xml:space="preserve">Pagal </w:t>
      </w:r>
      <w:r w:rsidR="00F151D6" w:rsidRPr="001B145A">
        <w:rPr>
          <w:rFonts w:ascii="Times New Roman" w:hAnsi="Times New Roman" w:cs="Times New Roman"/>
          <w:sz w:val="24"/>
          <w:szCs w:val="24"/>
        </w:rPr>
        <w:t xml:space="preserve">Europos Žmogaus Teisių Teismo (toliau – ir </w:t>
      </w:r>
      <w:r w:rsidR="00F151D6" w:rsidRPr="005B3EDF">
        <w:rPr>
          <w:rFonts w:ascii="Times New Roman" w:hAnsi="Times New Roman" w:cs="Times New Roman"/>
          <w:sz w:val="24"/>
          <w:szCs w:val="24"/>
        </w:rPr>
        <w:t>EŽTT</w:t>
      </w:r>
      <w:r w:rsidR="00F151D6" w:rsidRPr="001B145A">
        <w:rPr>
          <w:rFonts w:ascii="Times New Roman" w:hAnsi="Times New Roman" w:cs="Times New Roman"/>
          <w:sz w:val="24"/>
          <w:szCs w:val="24"/>
        </w:rPr>
        <w:t xml:space="preserve">) ir Europos Sąjungos Teisingumo Teismo (toliau – ir </w:t>
      </w:r>
      <w:r w:rsidR="00F151D6" w:rsidRPr="005B3EDF">
        <w:rPr>
          <w:rFonts w:ascii="Times New Roman" w:hAnsi="Times New Roman" w:cs="Times New Roman"/>
          <w:sz w:val="24"/>
          <w:szCs w:val="24"/>
        </w:rPr>
        <w:t>ESTT</w:t>
      </w:r>
      <w:r w:rsidR="00F151D6" w:rsidRPr="001B145A">
        <w:rPr>
          <w:rFonts w:ascii="Times New Roman" w:hAnsi="Times New Roman" w:cs="Times New Roman"/>
          <w:sz w:val="24"/>
          <w:szCs w:val="24"/>
        </w:rPr>
        <w:t>) praktik</w:t>
      </w:r>
      <w:r>
        <w:rPr>
          <w:rFonts w:ascii="Times New Roman" w:hAnsi="Times New Roman" w:cs="Times New Roman"/>
          <w:sz w:val="24"/>
          <w:szCs w:val="24"/>
        </w:rPr>
        <w:t>ą</w:t>
      </w:r>
      <w:r w:rsidR="00F151D6" w:rsidRPr="001B145A">
        <w:rPr>
          <w:rFonts w:ascii="Times New Roman" w:hAnsi="Times New Roman" w:cs="Times New Roman"/>
          <w:sz w:val="24"/>
          <w:szCs w:val="24"/>
        </w:rPr>
        <w:t xml:space="preserve"> (žr., pvz., EŽTT 2019 m. birželio 25 d. sprendimą byloje </w:t>
      </w:r>
      <w:proofErr w:type="spellStart"/>
      <w:r w:rsidR="00F151D6" w:rsidRPr="001B145A">
        <w:rPr>
          <w:rFonts w:ascii="Times New Roman" w:hAnsi="Times New Roman" w:cs="Times New Roman"/>
          <w:i/>
          <w:iCs/>
          <w:sz w:val="24"/>
          <w:szCs w:val="24"/>
        </w:rPr>
        <w:t>Aktaş</w:t>
      </w:r>
      <w:proofErr w:type="spellEnd"/>
      <w:r w:rsidR="00F151D6" w:rsidRPr="001B145A">
        <w:rPr>
          <w:rFonts w:ascii="Times New Roman" w:hAnsi="Times New Roman" w:cs="Times New Roman"/>
          <w:i/>
          <w:iCs/>
          <w:sz w:val="24"/>
          <w:szCs w:val="24"/>
        </w:rPr>
        <w:t xml:space="preserve"> ir </w:t>
      </w:r>
      <w:proofErr w:type="spellStart"/>
      <w:r w:rsidR="00F151D6" w:rsidRPr="001B145A">
        <w:rPr>
          <w:rFonts w:ascii="Times New Roman" w:hAnsi="Times New Roman" w:cs="Times New Roman"/>
          <w:i/>
          <w:iCs/>
          <w:sz w:val="24"/>
          <w:szCs w:val="24"/>
        </w:rPr>
        <w:t>Aslaniskender</w:t>
      </w:r>
      <w:proofErr w:type="spellEnd"/>
      <w:r w:rsidR="00F151D6" w:rsidRPr="001B145A">
        <w:rPr>
          <w:rFonts w:ascii="Times New Roman" w:hAnsi="Times New Roman" w:cs="Times New Roman"/>
          <w:i/>
          <w:iCs/>
          <w:sz w:val="24"/>
          <w:szCs w:val="24"/>
        </w:rPr>
        <w:t xml:space="preserve"> prieš Turkiją</w:t>
      </w:r>
      <w:r w:rsidR="00F151D6" w:rsidRPr="001B145A">
        <w:rPr>
          <w:rFonts w:ascii="Times New Roman" w:hAnsi="Times New Roman" w:cs="Times New Roman"/>
          <w:sz w:val="24"/>
          <w:szCs w:val="24"/>
        </w:rPr>
        <w:t>, peticijų Nr. 18684/07, 21101/07</w:t>
      </w:r>
      <w:r>
        <w:rPr>
          <w:rFonts w:ascii="Times New Roman" w:hAnsi="Times New Roman" w:cs="Times New Roman"/>
          <w:sz w:val="24"/>
          <w:szCs w:val="24"/>
        </w:rPr>
        <w:t>;</w:t>
      </w:r>
      <w:r w:rsidR="00F151D6" w:rsidRPr="001B145A">
        <w:rPr>
          <w:rFonts w:ascii="Times New Roman" w:hAnsi="Times New Roman" w:cs="Times New Roman"/>
          <w:sz w:val="24"/>
          <w:szCs w:val="24"/>
        </w:rPr>
        <w:t xml:space="preserve"> 2007 m. rugsėjo 6 d. sprendimą byloje </w:t>
      </w:r>
      <w:proofErr w:type="spellStart"/>
      <w:r w:rsidR="00F151D6" w:rsidRPr="001B145A">
        <w:rPr>
          <w:rFonts w:ascii="Times New Roman" w:hAnsi="Times New Roman" w:cs="Times New Roman"/>
          <w:i/>
          <w:iCs/>
          <w:sz w:val="24"/>
          <w:szCs w:val="24"/>
        </w:rPr>
        <w:t>Johansson</w:t>
      </w:r>
      <w:proofErr w:type="spellEnd"/>
      <w:r w:rsidR="00F151D6" w:rsidRPr="001B145A">
        <w:rPr>
          <w:rFonts w:ascii="Times New Roman" w:hAnsi="Times New Roman" w:cs="Times New Roman"/>
          <w:i/>
          <w:iCs/>
          <w:sz w:val="24"/>
          <w:szCs w:val="24"/>
        </w:rPr>
        <w:t xml:space="preserve"> prieš Suomiją</w:t>
      </w:r>
      <w:r w:rsidR="00941D0D">
        <w:rPr>
          <w:rFonts w:ascii="Times New Roman" w:hAnsi="Times New Roman" w:cs="Times New Roman"/>
          <w:i/>
          <w:iCs/>
          <w:sz w:val="24"/>
          <w:szCs w:val="24"/>
        </w:rPr>
        <w:t xml:space="preserve"> </w:t>
      </w:r>
      <w:r w:rsidR="00941D0D">
        <w:rPr>
          <w:rFonts w:ascii="Times New Roman" w:hAnsi="Times New Roman" w:cs="Times New Roman"/>
          <w:sz w:val="24"/>
          <w:szCs w:val="24"/>
        </w:rPr>
        <w:t xml:space="preserve">peticijos Nr. </w:t>
      </w:r>
      <w:r w:rsidR="00941D0D" w:rsidRPr="00941D0D">
        <w:rPr>
          <w:rFonts w:ascii="Times New Roman" w:hAnsi="Times New Roman" w:cs="Times New Roman"/>
          <w:sz w:val="24"/>
          <w:szCs w:val="24"/>
        </w:rPr>
        <w:t>10163/02</w:t>
      </w:r>
      <w:r w:rsidRPr="005B3EDF">
        <w:rPr>
          <w:rFonts w:ascii="Times New Roman" w:hAnsi="Times New Roman" w:cs="Times New Roman"/>
          <w:sz w:val="24"/>
          <w:szCs w:val="24"/>
        </w:rPr>
        <w:t>;</w:t>
      </w:r>
      <w:r w:rsidR="00B06951">
        <w:rPr>
          <w:rFonts w:ascii="Times New Roman" w:hAnsi="Times New Roman" w:cs="Times New Roman"/>
          <w:i/>
          <w:iCs/>
          <w:sz w:val="24"/>
          <w:szCs w:val="24"/>
        </w:rPr>
        <w:t xml:space="preserve"> </w:t>
      </w:r>
      <w:r>
        <w:rPr>
          <w:rFonts w:ascii="Times New Roman" w:hAnsi="Times New Roman" w:cs="Times New Roman"/>
          <w:sz w:val="24"/>
          <w:szCs w:val="24"/>
        </w:rPr>
        <w:t xml:space="preserve">taip pat </w:t>
      </w:r>
      <w:r w:rsidR="00F151D6" w:rsidRPr="001B145A">
        <w:rPr>
          <w:rFonts w:ascii="Times New Roman" w:hAnsi="Times New Roman" w:cs="Times New Roman"/>
          <w:sz w:val="24"/>
          <w:szCs w:val="24"/>
        </w:rPr>
        <w:t xml:space="preserve">ESTT 2011 m. gegužės 12 d. sprendimą </w:t>
      </w:r>
      <w:proofErr w:type="spellStart"/>
      <w:r w:rsidR="00F151D6" w:rsidRPr="001B145A">
        <w:rPr>
          <w:rFonts w:ascii="Times New Roman" w:hAnsi="Times New Roman" w:cs="Times New Roman"/>
          <w:i/>
          <w:iCs/>
          <w:sz w:val="24"/>
          <w:szCs w:val="24"/>
        </w:rPr>
        <w:t>Runevič-Vardyn</w:t>
      </w:r>
      <w:proofErr w:type="spellEnd"/>
      <w:r w:rsidR="00F151D6" w:rsidRPr="001B145A">
        <w:rPr>
          <w:rFonts w:ascii="Times New Roman" w:hAnsi="Times New Roman" w:cs="Times New Roman"/>
          <w:i/>
          <w:iCs/>
          <w:sz w:val="24"/>
          <w:szCs w:val="24"/>
        </w:rPr>
        <w:t xml:space="preserve"> ir </w:t>
      </w:r>
      <w:proofErr w:type="spellStart"/>
      <w:r w:rsidR="00F151D6" w:rsidRPr="001B145A">
        <w:rPr>
          <w:rFonts w:ascii="Times New Roman" w:hAnsi="Times New Roman" w:cs="Times New Roman"/>
          <w:i/>
          <w:iCs/>
          <w:sz w:val="24"/>
          <w:szCs w:val="24"/>
        </w:rPr>
        <w:t>Wardyn</w:t>
      </w:r>
      <w:proofErr w:type="spellEnd"/>
      <w:r w:rsidR="00F151D6" w:rsidRPr="001B145A">
        <w:rPr>
          <w:rFonts w:ascii="Times New Roman" w:hAnsi="Times New Roman" w:cs="Times New Roman"/>
          <w:sz w:val="24"/>
          <w:szCs w:val="24"/>
        </w:rPr>
        <w:t>, Nr. C-391/09) teisės aktuose įtvirtinant asmens teisės pasirinkti pavardę apribojimus</w:t>
      </w:r>
      <w:r w:rsidR="00B4384C">
        <w:rPr>
          <w:rFonts w:ascii="Times New Roman" w:hAnsi="Times New Roman" w:cs="Times New Roman"/>
          <w:sz w:val="24"/>
          <w:szCs w:val="24"/>
        </w:rPr>
        <w:t xml:space="preserve"> </w:t>
      </w:r>
      <w:r w:rsidR="00F151D6" w:rsidRPr="001B145A">
        <w:rPr>
          <w:rFonts w:ascii="Times New Roman" w:hAnsi="Times New Roman" w:cs="Times New Roman"/>
          <w:sz w:val="24"/>
          <w:szCs w:val="24"/>
        </w:rPr>
        <w:t xml:space="preserve">kartu turėtų būti numatyta galimybė atsižvelgti į individualią situaciją – ar atsisakymas pakeisti poros bendrą pavardę sukelia jiems ar jų šeimai rimtų nepatogumų. </w:t>
      </w:r>
      <w:r w:rsidRPr="00765C83">
        <w:rPr>
          <w:rFonts w:ascii="Times New Roman" w:hAnsi="Times New Roman" w:cs="Times New Roman"/>
          <w:sz w:val="24"/>
          <w:szCs w:val="24"/>
        </w:rPr>
        <w:t>Todėl</w:t>
      </w:r>
      <w:r w:rsidR="00F151D6" w:rsidRPr="00765C83">
        <w:rPr>
          <w:rFonts w:ascii="Times New Roman" w:hAnsi="Times New Roman" w:cs="Times New Roman"/>
          <w:sz w:val="24"/>
          <w:szCs w:val="24"/>
        </w:rPr>
        <w:t xml:space="preserve"> kyla klausimas, ar </w:t>
      </w:r>
      <w:r w:rsidRPr="00765C83">
        <w:rPr>
          <w:rFonts w:ascii="Times New Roman" w:hAnsi="Times New Roman" w:cs="Times New Roman"/>
          <w:sz w:val="24"/>
          <w:szCs w:val="24"/>
        </w:rPr>
        <w:t>Kalbos komisijos</w:t>
      </w:r>
      <w:r w:rsidR="00F151D6" w:rsidRPr="00765C83">
        <w:rPr>
          <w:rFonts w:ascii="Times New Roman" w:hAnsi="Times New Roman" w:cs="Times New Roman"/>
          <w:sz w:val="24"/>
          <w:szCs w:val="24"/>
        </w:rPr>
        <w:t xml:space="preserve"> </w:t>
      </w:r>
      <w:r w:rsidR="00DD1A10">
        <w:rPr>
          <w:rFonts w:ascii="Times New Roman" w:hAnsi="Times New Roman" w:cs="Times New Roman"/>
          <w:sz w:val="24"/>
          <w:szCs w:val="24"/>
        </w:rPr>
        <w:t>N</w:t>
      </w:r>
      <w:r w:rsidR="00F151D6" w:rsidRPr="00765C83">
        <w:rPr>
          <w:rFonts w:ascii="Times New Roman" w:hAnsi="Times New Roman" w:cs="Times New Roman"/>
          <w:sz w:val="24"/>
          <w:szCs w:val="24"/>
        </w:rPr>
        <w:t>utarimo 1 ir 2 punktai</w:t>
      </w:r>
      <w:r w:rsidR="00DD1A10">
        <w:rPr>
          <w:rFonts w:ascii="Times New Roman" w:hAnsi="Times New Roman" w:cs="Times New Roman"/>
          <w:sz w:val="24"/>
          <w:szCs w:val="24"/>
        </w:rPr>
        <w:t xml:space="preserve">, pagal kuriuos </w:t>
      </w:r>
      <w:r w:rsidR="00F151D6" w:rsidRPr="00765C83">
        <w:rPr>
          <w:rFonts w:ascii="Times New Roman" w:hAnsi="Times New Roman" w:cs="Times New Roman"/>
          <w:sz w:val="24"/>
          <w:szCs w:val="24"/>
        </w:rPr>
        <w:t>lietuviška moterų pavardė pagal vyro pavardę daroma tik su priesagomis -</w:t>
      </w:r>
      <w:proofErr w:type="spellStart"/>
      <w:r w:rsidR="00F151D6" w:rsidRPr="00765C83">
        <w:rPr>
          <w:rFonts w:ascii="Times New Roman" w:hAnsi="Times New Roman" w:cs="Times New Roman"/>
          <w:sz w:val="24"/>
          <w:szCs w:val="24"/>
        </w:rPr>
        <w:t>ienė</w:t>
      </w:r>
      <w:proofErr w:type="spellEnd"/>
      <w:r w:rsidR="00F151D6" w:rsidRPr="00765C83">
        <w:rPr>
          <w:rFonts w:ascii="Times New Roman" w:hAnsi="Times New Roman" w:cs="Times New Roman"/>
          <w:sz w:val="24"/>
          <w:szCs w:val="24"/>
        </w:rPr>
        <w:t>, -</w:t>
      </w:r>
      <w:proofErr w:type="spellStart"/>
      <w:r w:rsidR="00F151D6" w:rsidRPr="00765C83">
        <w:rPr>
          <w:rFonts w:ascii="Times New Roman" w:hAnsi="Times New Roman" w:cs="Times New Roman"/>
          <w:sz w:val="24"/>
          <w:szCs w:val="24"/>
        </w:rPr>
        <w:t>iuvienė</w:t>
      </w:r>
      <w:proofErr w:type="spellEnd"/>
      <w:r w:rsidR="00F151D6" w:rsidRPr="00765C83">
        <w:rPr>
          <w:rFonts w:ascii="Times New Roman" w:hAnsi="Times New Roman" w:cs="Times New Roman"/>
          <w:sz w:val="24"/>
          <w:szCs w:val="24"/>
        </w:rPr>
        <w:t xml:space="preserve"> arba galūne -ė (kai norima turėti pavardės formą, kuri nenurodytų šeiminės padėties), ta apimtimi, kuria priimant sprendimą dėl pavardės pakeitimo nenumatyta galimybė atsižvelgti į tai, ar atsisakymas lietuvišką moterų pavardę pagal vyro pavardę daryti be nurodytų priesagų ar galūnės sukels sutuoktinių porai ar jų šeimai rimtų nepatogumų, neprieštarauja CK 3.31 straipsniui.</w:t>
      </w:r>
    </w:p>
    <w:p w14:paraId="0E2EF6A4" w14:textId="18F103FF" w:rsidR="00C2235A" w:rsidRPr="001B145A" w:rsidRDefault="00C2235A" w:rsidP="005B3EDF">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Dėl diskriminacijos draudimo:</w:t>
      </w:r>
    </w:p>
    <w:p w14:paraId="4A65FADF" w14:textId="78B93214" w:rsidR="00ED232A" w:rsidRPr="001B145A" w:rsidRDefault="00992424" w:rsidP="008B0A85">
      <w:pPr>
        <w:pStyle w:val="Sraopastraipa"/>
        <w:numPr>
          <w:ilvl w:val="2"/>
          <w:numId w:val="1"/>
        </w:numPr>
        <w:tabs>
          <w:tab w:val="left" w:pos="1418"/>
        </w:tabs>
        <w:spacing w:after="0" w:line="240" w:lineRule="auto"/>
        <w:ind w:left="0" w:firstLine="720"/>
        <w:jc w:val="both"/>
        <w:rPr>
          <w:rFonts w:ascii="Times New Roman" w:hAnsi="Times New Roman" w:cs="Times New Roman"/>
          <w:sz w:val="24"/>
          <w:szCs w:val="24"/>
        </w:rPr>
      </w:pPr>
      <w:r w:rsidRPr="001A3F6B">
        <w:rPr>
          <w:rFonts w:ascii="Times New Roman" w:hAnsi="Times New Roman" w:cs="Times New Roman"/>
          <w:sz w:val="24"/>
          <w:szCs w:val="24"/>
        </w:rPr>
        <w:t>Asmens vardas ir pavardė yra svarbi kiekvieno žmogaus tapatybės dalis, naudojimasis savo vardu ir pavarde pripažįstamas sudėtine teisės į privatų ir šeimos gyvenimą dalimi. Nors asmenvardžių rašybos, jų formų nustatymo reglamentavimas – kiekvienos valstybės vidaus kompetencija, kuri glaudžiai susijusi su kultūra ir kalbos istorija bei tapatumo jausmu, vis dėlto valstybės turėtų paisyti tarptautinių</w:t>
      </w:r>
      <w:r w:rsidRPr="001B145A">
        <w:rPr>
          <w:rFonts w:ascii="Times New Roman" w:hAnsi="Times New Roman" w:cs="Times New Roman"/>
          <w:sz w:val="24"/>
          <w:szCs w:val="24"/>
        </w:rPr>
        <w:t xml:space="preserve"> teismų praktikos, globalių šiuolaikinių realijų, o reglamentavimas asmenvardžių pasirinkimo srityje turėtų būti objektyviai pagrįstas, </w:t>
      </w:r>
      <w:r w:rsidR="00922121">
        <w:rPr>
          <w:rFonts w:ascii="Times New Roman" w:hAnsi="Times New Roman" w:cs="Times New Roman"/>
          <w:sz w:val="24"/>
          <w:szCs w:val="24"/>
        </w:rPr>
        <w:t>įvertinant jo ryšį</w:t>
      </w:r>
      <w:r w:rsidRPr="001B145A">
        <w:rPr>
          <w:rFonts w:ascii="Times New Roman" w:hAnsi="Times New Roman" w:cs="Times New Roman"/>
          <w:sz w:val="24"/>
          <w:szCs w:val="24"/>
        </w:rPr>
        <w:t xml:space="preserve"> </w:t>
      </w:r>
      <w:r w:rsidR="00922121">
        <w:rPr>
          <w:rFonts w:ascii="Times New Roman" w:hAnsi="Times New Roman" w:cs="Times New Roman"/>
          <w:sz w:val="24"/>
          <w:szCs w:val="24"/>
        </w:rPr>
        <w:t>ir</w:t>
      </w:r>
      <w:r w:rsidRPr="001B145A">
        <w:rPr>
          <w:rFonts w:ascii="Times New Roman" w:hAnsi="Times New Roman" w:cs="Times New Roman"/>
          <w:sz w:val="24"/>
          <w:szCs w:val="24"/>
        </w:rPr>
        <w:t xml:space="preserve"> poveik</w:t>
      </w:r>
      <w:r w:rsidR="00922121">
        <w:rPr>
          <w:rFonts w:ascii="Times New Roman" w:hAnsi="Times New Roman" w:cs="Times New Roman"/>
          <w:sz w:val="24"/>
          <w:szCs w:val="24"/>
        </w:rPr>
        <w:t>į</w:t>
      </w:r>
      <w:r w:rsidRPr="001B145A">
        <w:rPr>
          <w:rFonts w:ascii="Times New Roman" w:hAnsi="Times New Roman" w:cs="Times New Roman"/>
          <w:sz w:val="24"/>
          <w:szCs w:val="24"/>
        </w:rPr>
        <w:t xml:space="preserve"> </w:t>
      </w:r>
      <w:r w:rsidR="00922121">
        <w:rPr>
          <w:rFonts w:ascii="Times New Roman" w:hAnsi="Times New Roman" w:cs="Times New Roman"/>
          <w:sz w:val="24"/>
          <w:szCs w:val="24"/>
        </w:rPr>
        <w:t xml:space="preserve">saugojant </w:t>
      </w:r>
      <w:r w:rsidRPr="001B145A">
        <w:rPr>
          <w:rFonts w:ascii="Times New Roman" w:hAnsi="Times New Roman" w:cs="Times New Roman"/>
          <w:sz w:val="24"/>
          <w:szCs w:val="24"/>
        </w:rPr>
        <w:t>kultūrin</w:t>
      </w:r>
      <w:r w:rsidR="00922121">
        <w:rPr>
          <w:rFonts w:ascii="Times New Roman" w:hAnsi="Times New Roman" w:cs="Times New Roman"/>
          <w:sz w:val="24"/>
          <w:szCs w:val="24"/>
        </w:rPr>
        <w:t>į</w:t>
      </w:r>
      <w:r w:rsidRPr="001B145A">
        <w:rPr>
          <w:rFonts w:ascii="Times New Roman" w:hAnsi="Times New Roman" w:cs="Times New Roman"/>
          <w:sz w:val="24"/>
          <w:szCs w:val="24"/>
        </w:rPr>
        <w:t xml:space="preserve"> bei kalbin</w:t>
      </w:r>
      <w:r w:rsidR="00922121">
        <w:rPr>
          <w:rFonts w:ascii="Times New Roman" w:hAnsi="Times New Roman" w:cs="Times New Roman"/>
          <w:sz w:val="24"/>
          <w:szCs w:val="24"/>
        </w:rPr>
        <w:t>į</w:t>
      </w:r>
      <w:r w:rsidRPr="001B145A">
        <w:rPr>
          <w:rFonts w:ascii="Times New Roman" w:hAnsi="Times New Roman" w:cs="Times New Roman"/>
          <w:sz w:val="24"/>
          <w:szCs w:val="24"/>
        </w:rPr>
        <w:t xml:space="preserve"> tapatum</w:t>
      </w:r>
      <w:r w:rsidR="00922121">
        <w:rPr>
          <w:rFonts w:ascii="Times New Roman" w:hAnsi="Times New Roman" w:cs="Times New Roman"/>
          <w:sz w:val="24"/>
          <w:szCs w:val="24"/>
        </w:rPr>
        <w:t xml:space="preserve">ą, </w:t>
      </w:r>
      <w:r w:rsidRPr="001B145A">
        <w:rPr>
          <w:rFonts w:ascii="Times New Roman" w:hAnsi="Times New Roman" w:cs="Times New Roman"/>
          <w:sz w:val="24"/>
          <w:szCs w:val="24"/>
        </w:rPr>
        <w:t>ir taikomas visiems piliečiams vienodai.</w:t>
      </w:r>
    </w:p>
    <w:p w14:paraId="647730BC" w14:textId="6FDF64D0" w:rsidR="00153E99" w:rsidRPr="001B145A" w:rsidRDefault="00922121" w:rsidP="008B0A85">
      <w:pPr>
        <w:pStyle w:val="Sraopastraipa"/>
        <w:numPr>
          <w:ilvl w:val="2"/>
          <w:numId w:val="1"/>
        </w:numPr>
        <w:tabs>
          <w:tab w:val="left" w:pos="1418"/>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Civilinio</w:t>
      </w:r>
      <w:r w:rsidR="00ED232A" w:rsidRPr="001B145A">
        <w:rPr>
          <w:rFonts w:ascii="Times New Roman" w:hAnsi="Times New Roman" w:cs="Times New Roman"/>
          <w:sz w:val="24"/>
          <w:szCs w:val="24"/>
        </w:rPr>
        <w:t xml:space="preserve"> g</w:t>
      </w:r>
      <w:r w:rsidR="00D7574C" w:rsidRPr="001B145A">
        <w:rPr>
          <w:rFonts w:ascii="Times New Roman" w:eastAsia="Times New Roman" w:hAnsi="Times New Roman" w:cs="Times New Roman"/>
          <w:iCs/>
          <w:sz w:val="24"/>
          <w:szCs w:val="24"/>
          <w:lang w:eastAsia="lt-LT"/>
        </w:rPr>
        <w:t xml:space="preserve">inčo metu galiojęs teisinis reguliavimas </w:t>
      </w:r>
      <w:r w:rsidR="0072340B" w:rsidRPr="00765C83">
        <w:rPr>
          <w:rFonts w:ascii="Times New Roman" w:eastAsia="Times New Roman" w:hAnsi="Times New Roman" w:cs="Times New Roman"/>
          <w:iCs/>
          <w:sz w:val="24"/>
          <w:szCs w:val="24"/>
          <w:lang w:eastAsia="lt-LT"/>
        </w:rPr>
        <w:t>galbūt</w:t>
      </w:r>
      <w:r w:rsidR="00D7574C" w:rsidRPr="00765C83">
        <w:rPr>
          <w:rFonts w:ascii="Times New Roman" w:eastAsia="Times New Roman" w:hAnsi="Times New Roman" w:cs="Times New Roman"/>
          <w:iCs/>
          <w:sz w:val="24"/>
          <w:szCs w:val="24"/>
          <w:lang w:eastAsia="lt-LT"/>
        </w:rPr>
        <w:t xml:space="preserve"> riboja lietuviškos kilmės pavardes turinčių Lietuvos Respublikos piliečių teises (konkrečiai – teisę pasirinkti pavardę, kuri yra </w:t>
      </w:r>
      <w:r w:rsidR="00D7574C" w:rsidRPr="00765C83">
        <w:rPr>
          <w:rFonts w:ascii="Times New Roman" w:eastAsia="Times New Roman" w:hAnsi="Times New Roman" w:cs="Times New Roman"/>
          <w:iCs/>
          <w:sz w:val="24"/>
          <w:szCs w:val="24"/>
          <w:lang w:eastAsia="lt-LT"/>
        </w:rPr>
        <w:lastRenderedPageBreak/>
        <w:t>teisės į privatų gyvenimą sudedamoji dalis) lyginant su nelietuviškos kilmės pavardes turinčių Lietuvos Respublikos piliečių teisėmis.</w:t>
      </w:r>
      <w:r w:rsidR="00D7574C" w:rsidRPr="001B145A">
        <w:rPr>
          <w:rFonts w:ascii="Times New Roman" w:eastAsia="Times New Roman" w:hAnsi="Times New Roman" w:cs="Times New Roman"/>
          <w:iCs/>
          <w:sz w:val="24"/>
          <w:szCs w:val="24"/>
          <w:lang w:eastAsia="lt-LT"/>
        </w:rPr>
        <w:t xml:space="preserve"> Teisinis reguliavimas, kuriuo pagal Taisyklių 9.12</w:t>
      </w:r>
      <w:r w:rsidR="00ED2189">
        <w:rPr>
          <w:rFonts w:ascii="Times New Roman" w:eastAsia="Times New Roman" w:hAnsi="Times New Roman" w:cs="Times New Roman"/>
          <w:iCs/>
          <w:sz w:val="24"/>
          <w:szCs w:val="24"/>
          <w:lang w:eastAsia="lt-LT"/>
        </w:rPr>
        <w:t xml:space="preserve"> papunktį</w:t>
      </w:r>
      <w:r w:rsidR="00D7574C" w:rsidRPr="001B145A">
        <w:rPr>
          <w:rFonts w:ascii="Times New Roman" w:eastAsia="Times New Roman" w:hAnsi="Times New Roman" w:cs="Times New Roman"/>
          <w:iCs/>
          <w:sz w:val="24"/>
          <w:szCs w:val="24"/>
          <w:lang w:eastAsia="lt-LT"/>
        </w:rPr>
        <w:t xml:space="preserve"> moterys, kurių pavardės yra nelietuviškos kilmės, turi teisę turėti nesugramatintą (t. y. pagal lytį </w:t>
      </w:r>
      <w:r w:rsidR="00D7574C" w:rsidRPr="00765C83">
        <w:rPr>
          <w:rFonts w:ascii="Times New Roman" w:eastAsia="Times New Roman" w:hAnsi="Times New Roman" w:cs="Times New Roman"/>
          <w:iCs/>
          <w:sz w:val="24"/>
          <w:szCs w:val="24"/>
          <w:lang w:eastAsia="lt-LT"/>
        </w:rPr>
        <w:t>nederintą) pavardę, tačiau tokia teisė nėra suteikiama moterims, kurių pavardės yra lietuviškos kilmės, kelia abejonių dėl jo atitikties Konstitucijos 29 straipsniui ir CK</w:t>
      </w:r>
      <w:r w:rsidR="00ED232A" w:rsidRPr="00765C83">
        <w:rPr>
          <w:rFonts w:ascii="Times New Roman" w:eastAsia="Times New Roman" w:hAnsi="Times New Roman" w:cs="Times New Roman"/>
          <w:iCs/>
          <w:sz w:val="24"/>
          <w:szCs w:val="24"/>
          <w:lang w:eastAsia="lt-LT"/>
        </w:rPr>
        <w:t> </w:t>
      </w:r>
      <w:r w:rsidR="00D7574C" w:rsidRPr="00765C83">
        <w:rPr>
          <w:rFonts w:ascii="Times New Roman" w:eastAsia="Times New Roman" w:hAnsi="Times New Roman" w:cs="Times New Roman"/>
          <w:iCs/>
          <w:sz w:val="24"/>
          <w:szCs w:val="24"/>
          <w:lang w:eastAsia="lt-LT"/>
        </w:rPr>
        <w:t>3.31</w:t>
      </w:r>
      <w:r w:rsidR="00ED232A" w:rsidRPr="00765C83">
        <w:rPr>
          <w:rFonts w:ascii="Times New Roman" w:eastAsia="Times New Roman" w:hAnsi="Times New Roman" w:cs="Times New Roman"/>
          <w:iCs/>
          <w:sz w:val="24"/>
          <w:szCs w:val="24"/>
          <w:lang w:eastAsia="lt-LT"/>
        </w:rPr>
        <w:t> </w:t>
      </w:r>
      <w:r w:rsidR="00D7574C" w:rsidRPr="00765C83">
        <w:rPr>
          <w:rFonts w:ascii="Times New Roman" w:eastAsia="Times New Roman" w:hAnsi="Times New Roman" w:cs="Times New Roman"/>
          <w:iCs/>
          <w:sz w:val="24"/>
          <w:szCs w:val="24"/>
          <w:lang w:eastAsia="lt-LT"/>
        </w:rPr>
        <w:t>straipsniui taikant jį kartu su CK 3.3 straipsnio 1 dalimi</w:t>
      </w:r>
      <w:r w:rsidR="00D7574C" w:rsidRPr="001B145A">
        <w:rPr>
          <w:rFonts w:ascii="Times New Roman" w:eastAsia="Times New Roman" w:hAnsi="Times New Roman" w:cs="Times New Roman"/>
          <w:iCs/>
          <w:sz w:val="24"/>
          <w:szCs w:val="24"/>
          <w:lang w:eastAsia="lt-LT"/>
        </w:rPr>
        <w:t>, pagal kurią šeimos santykių reglamentavimas grindžiamas, be kita ko, kitais civilinių santykių reglamentavimo principais ir CK</w:t>
      </w:r>
      <w:r w:rsidR="00ED232A" w:rsidRPr="001B145A">
        <w:rPr>
          <w:rFonts w:ascii="Times New Roman" w:eastAsia="Times New Roman" w:hAnsi="Times New Roman" w:cs="Times New Roman"/>
          <w:iCs/>
          <w:sz w:val="24"/>
          <w:szCs w:val="24"/>
          <w:lang w:eastAsia="lt-LT"/>
        </w:rPr>
        <w:t> </w:t>
      </w:r>
      <w:r w:rsidR="00D7574C" w:rsidRPr="001B145A">
        <w:rPr>
          <w:rFonts w:ascii="Times New Roman" w:eastAsia="Times New Roman" w:hAnsi="Times New Roman" w:cs="Times New Roman"/>
          <w:iCs/>
          <w:sz w:val="24"/>
          <w:szCs w:val="24"/>
          <w:lang w:eastAsia="lt-LT"/>
        </w:rPr>
        <w:t>1.2 straipsnio 1 dalyje įtvirtintu civilinių teisinių santykių dalyvių lygiateisiškumo principu. Sudarius santuoką, moteriai pasirinkti nekeistą sutuoktinio pavardę galima tik dviem būdais: jei ši baigiasi galūne -</w:t>
      </w:r>
      <w:r w:rsidR="00D7574C" w:rsidRPr="00922121">
        <w:rPr>
          <w:rFonts w:ascii="Times New Roman" w:eastAsia="Times New Roman" w:hAnsi="Times New Roman" w:cs="Times New Roman"/>
          <w:iCs/>
          <w:sz w:val="24"/>
          <w:szCs w:val="24"/>
          <w:lang w:eastAsia="lt-LT"/>
        </w:rPr>
        <w:t>ė</w:t>
      </w:r>
      <w:r w:rsidR="00D7574C" w:rsidRPr="001B145A">
        <w:rPr>
          <w:rFonts w:ascii="Times New Roman" w:eastAsia="Times New Roman" w:hAnsi="Times New Roman" w:cs="Times New Roman"/>
          <w:iCs/>
          <w:sz w:val="24"/>
          <w:szCs w:val="24"/>
          <w:lang w:eastAsia="lt-LT"/>
        </w:rPr>
        <w:t xml:space="preserve"> arba pavardė yra nelietuviškos kilmės. </w:t>
      </w:r>
      <w:r w:rsidR="00D7574C" w:rsidRPr="00765C83">
        <w:rPr>
          <w:rFonts w:ascii="Times New Roman" w:eastAsia="Times New Roman" w:hAnsi="Times New Roman" w:cs="Times New Roman"/>
          <w:iCs/>
          <w:sz w:val="24"/>
          <w:szCs w:val="24"/>
          <w:lang w:eastAsia="lt-LT"/>
        </w:rPr>
        <w:t>Taigi tais atvejais, kai pavardė yra nelietuviškos kilmės, jai sudaryti taikomos kitos taisyklės, tam tikrai kategorijai asmenų suteikiamos platesnės teisės pasirinkti vardą ir pavardę bei jos formą</w:t>
      </w:r>
      <w:r w:rsidR="00D7574C" w:rsidRPr="001B145A">
        <w:rPr>
          <w:rFonts w:ascii="Times New Roman" w:eastAsia="Times New Roman" w:hAnsi="Times New Roman" w:cs="Times New Roman"/>
          <w:iCs/>
          <w:sz w:val="24"/>
          <w:szCs w:val="24"/>
          <w:lang w:eastAsia="lt-LT"/>
        </w:rPr>
        <w:t>, egzistuoja tam tikras požiūrio skirtumas, reikalaujantis taikomų priemonių ir siekiamo tikslo proporcingumo</w:t>
      </w:r>
      <w:r w:rsidR="00DD1A10" w:rsidRPr="00DD1A10">
        <w:rPr>
          <w:rFonts w:ascii="Times New Roman" w:eastAsia="Times New Roman" w:hAnsi="Times New Roman" w:cs="Times New Roman"/>
          <w:iCs/>
          <w:sz w:val="24"/>
          <w:szCs w:val="24"/>
          <w:lang w:eastAsia="lt-LT"/>
        </w:rPr>
        <w:t xml:space="preserve"> </w:t>
      </w:r>
      <w:r w:rsidR="00DD1A10" w:rsidRPr="001B145A">
        <w:rPr>
          <w:rFonts w:ascii="Times New Roman" w:eastAsia="Times New Roman" w:hAnsi="Times New Roman" w:cs="Times New Roman"/>
          <w:iCs/>
          <w:sz w:val="24"/>
          <w:szCs w:val="24"/>
          <w:lang w:eastAsia="lt-LT"/>
        </w:rPr>
        <w:t>įvertinimo</w:t>
      </w:r>
      <w:r w:rsidR="00D7574C" w:rsidRPr="001B145A">
        <w:rPr>
          <w:rFonts w:ascii="Times New Roman" w:eastAsia="Times New Roman" w:hAnsi="Times New Roman" w:cs="Times New Roman"/>
          <w:iCs/>
          <w:sz w:val="24"/>
          <w:szCs w:val="24"/>
          <w:lang w:eastAsia="lt-LT"/>
        </w:rPr>
        <w:t xml:space="preserve">, t. y. ar </w:t>
      </w:r>
      <w:r>
        <w:rPr>
          <w:rFonts w:ascii="Times New Roman" w:eastAsia="Times New Roman" w:hAnsi="Times New Roman" w:cs="Times New Roman"/>
          <w:iCs/>
          <w:sz w:val="24"/>
          <w:szCs w:val="24"/>
          <w:lang w:eastAsia="lt-LT"/>
        </w:rPr>
        <w:t>toks</w:t>
      </w:r>
      <w:r w:rsidR="00D7574C" w:rsidRPr="001B145A">
        <w:rPr>
          <w:rFonts w:ascii="Times New Roman" w:eastAsia="Times New Roman" w:hAnsi="Times New Roman" w:cs="Times New Roman"/>
          <w:iCs/>
          <w:sz w:val="24"/>
          <w:szCs w:val="24"/>
          <w:lang w:eastAsia="lt-LT"/>
        </w:rPr>
        <w:t xml:space="preserve"> nevienodas požiūris į lietuviškos ir nelietuviškos kilmės pavardes turinčius asmenis turi pakankamai objektyvų ir pagrįstą pateisinimą pagarbos asmeniniam bei šeim</w:t>
      </w:r>
      <w:r>
        <w:rPr>
          <w:rFonts w:ascii="Times New Roman" w:eastAsia="Times New Roman" w:hAnsi="Times New Roman" w:cs="Times New Roman"/>
          <w:iCs/>
          <w:sz w:val="24"/>
          <w:szCs w:val="24"/>
          <w:lang w:eastAsia="lt-LT"/>
        </w:rPr>
        <w:t>i</w:t>
      </w:r>
      <w:r w:rsidR="00D7574C" w:rsidRPr="001B145A">
        <w:rPr>
          <w:rFonts w:ascii="Times New Roman" w:eastAsia="Times New Roman" w:hAnsi="Times New Roman" w:cs="Times New Roman"/>
          <w:iCs/>
          <w:sz w:val="24"/>
          <w:szCs w:val="24"/>
          <w:lang w:eastAsia="lt-LT"/>
        </w:rPr>
        <w:t>niam gyvenimui ir valstybinės kalbos tradicijų apsaugos santykio kontekste.</w:t>
      </w:r>
    </w:p>
    <w:p w14:paraId="3F68E4FB" w14:textId="56613D92" w:rsidR="00F151D6" w:rsidRPr="001B145A" w:rsidRDefault="00DD1A10" w:rsidP="008B0A85">
      <w:pPr>
        <w:pStyle w:val="Sraopastraipa"/>
        <w:numPr>
          <w:ilvl w:val="2"/>
          <w:numId w:val="1"/>
        </w:numPr>
        <w:tabs>
          <w:tab w:val="left" w:pos="1418"/>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Individualiojoje c</w:t>
      </w:r>
      <w:r w:rsidR="006C16D0">
        <w:rPr>
          <w:rFonts w:ascii="Times New Roman" w:hAnsi="Times New Roman" w:cs="Times New Roman"/>
          <w:sz w:val="24"/>
          <w:szCs w:val="24"/>
        </w:rPr>
        <w:t>ivilinėje</w:t>
      </w:r>
      <w:r w:rsidR="00CE02B7" w:rsidRPr="001B145A">
        <w:rPr>
          <w:rFonts w:ascii="Times New Roman" w:hAnsi="Times New Roman" w:cs="Times New Roman"/>
          <w:sz w:val="24"/>
          <w:szCs w:val="24"/>
        </w:rPr>
        <w:t xml:space="preserve"> byloje</w:t>
      </w:r>
      <w:r w:rsidR="00ED232A" w:rsidRPr="001B145A">
        <w:rPr>
          <w:rFonts w:ascii="Times New Roman" w:hAnsi="Times New Roman" w:cs="Times New Roman"/>
          <w:sz w:val="24"/>
          <w:szCs w:val="24"/>
        </w:rPr>
        <w:t xml:space="preserve"> </w:t>
      </w:r>
      <w:r w:rsidR="00CE02B7" w:rsidRPr="001B145A">
        <w:rPr>
          <w:rFonts w:ascii="Times New Roman" w:hAnsi="Times New Roman" w:cs="Times New Roman"/>
          <w:sz w:val="24"/>
          <w:szCs w:val="24"/>
        </w:rPr>
        <w:t>galima įžvelgti netiesioginio diskriminavimo apraiškų – lietuviškos kilmės pavardes turinčių Lietuvos Respublikos piliečių netiesioginę diskriminaciją dėl jų kilmės ta prasme, kad daugumos lietuvių kilmės pavardes turinčių Lietuvos Respublikos piliečių (ar jų sutuoktinių, jei turima omeny</w:t>
      </w:r>
      <w:r w:rsidR="00ED232A" w:rsidRPr="001B145A">
        <w:rPr>
          <w:rFonts w:ascii="Times New Roman" w:hAnsi="Times New Roman" w:cs="Times New Roman"/>
          <w:sz w:val="24"/>
          <w:szCs w:val="24"/>
        </w:rPr>
        <w:t>je</w:t>
      </w:r>
      <w:r w:rsidR="00CE02B7" w:rsidRPr="001B145A">
        <w:rPr>
          <w:rFonts w:ascii="Times New Roman" w:hAnsi="Times New Roman" w:cs="Times New Roman"/>
          <w:sz w:val="24"/>
          <w:szCs w:val="24"/>
        </w:rPr>
        <w:t xml:space="preserve"> apie sutuoktinio pavardes pasirinkusius Lietuvos Respublikos piliečius) kilmė yra lietuviška.</w:t>
      </w:r>
    </w:p>
    <w:p w14:paraId="521F6195" w14:textId="77777777" w:rsidR="00001B28" w:rsidRPr="001B145A" w:rsidRDefault="00001B28" w:rsidP="00B54D10">
      <w:pPr>
        <w:tabs>
          <w:tab w:val="left" w:pos="851"/>
          <w:tab w:val="left" w:pos="993"/>
        </w:tabs>
        <w:spacing w:after="0" w:line="240" w:lineRule="auto"/>
        <w:jc w:val="both"/>
        <w:rPr>
          <w:rFonts w:ascii="Times New Roman" w:hAnsi="Times New Roman" w:cs="Times New Roman"/>
          <w:sz w:val="24"/>
          <w:szCs w:val="24"/>
        </w:rPr>
      </w:pPr>
    </w:p>
    <w:p w14:paraId="469B466B" w14:textId="77777777" w:rsidR="009B3362" w:rsidRPr="001B145A" w:rsidRDefault="009B3362" w:rsidP="00B54D10">
      <w:pPr>
        <w:tabs>
          <w:tab w:val="left" w:pos="851"/>
          <w:tab w:val="left" w:pos="993"/>
        </w:tabs>
        <w:spacing w:after="0" w:line="240" w:lineRule="auto"/>
        <w:jc w:val="center"/>
        <w:rPr>
          <w:rFonts w:ascii="Times New Roman" w:hAnsi="Times New Roman" w:cs="Times New Roman"/>
          <w:sz w:val="24"/>
          <w:szCs w:val="24"/>
        </w:rPr>
      </w:pPr>
      <w:r w:rsidRPr="001B145A">
        <w:rPr>
          <w:rFonts w:ascii="Times New Roman" w:hAnsi="Times New Roman" w:cs="Times New Roman"/>
          <w:sz w:val="24"/>
          <w:szCs w:val="24"/>
        </w:rPr>
        <w:t>II.</w:t>
      </w:r>
    </w:p>
    <w:p w14:paraId="4DE940E6" w14:textId="77777777" w:rsidR="009B3362" w:rsidRPr="001B145A" w:rsidRDefault="009B3362" w:rsidP="00B54D10">
      <w:pPr>
        <w:tabs>
          <w:tab w:val="left" w:pos="851"/>
          <w:tab w:val="left" w:pos="993"/>
        </w:tabs>
        <w:spacing w:after="0" w:line="240" w:lineRule="auto"/>
        <w:jc w:val="both"/>
        <w:rPr>
          <w:rFonts w:ascii="Times New Roman" w:hAnsi="Times New Roman" w:cs="Times New Roman"/>
          <w:sz w:val="24"/>
          <w:szCs w:val="24"/>
        </w:rPr>
      </w:pPr>
    </w:p>
    <w:p w14:paraId="6613A870" w14:textId="0087D841" w:rsidR="00ED0AF5" w:rsidRPr="001B145A" w:rsidRDefault="0040415D" w:rsidP="00696034">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Atsakovas </w:t>
      </w:r>
      <w:r w:rsidR="004F4985">
        <w:rPr>
          <w:rFonts w:ascii="Times New Roman" w:hAnsi="Times New Roman" w:cs="Times New Roman"/>
          <w:sz w:val="24"/>
          <w:szCs w:val="24"/>
        </w:rPr>
        <w:t>Kalbos komisija</w:t>
      </w:r>
      <w:r w:rsidR="00D77ACA" w:rsidRPr="001B145A">
        <w:rPr>
          <w:rFonts w:ascii="Times New Roman" w:hAnsi="Times New Roman" w:cs="Times New Roman"/>
          <w:sz w:val="24"/>
          <w:szCs w:val="24"/>
        </w:rPr>
        <w:t xml:space="preserve"> </w:t>
      </w:r>
      <w:r w:rsidR="00A85CA8" w:rsidRPr="001B145A">
        <w:rPr>
          <w:rFonts w:ascii="Times New Roman" w:hAnsi="Times New Roman" w:cs="Times New Roman"/>
          <w:sz w:val="24"/>
          <w:szCs w:val="24"/>
        </w:rPr>
        <w:t xml:space="preserve">atsiliepime į </w:t>
      </w:r>
      <w:r w:rsidR="00AF07FD" w:rsidRPr="001B145A">
        <w:rPr>
          <w:rFonts w:ascii="Times New Roman" w:hAnsi="Times New Roman" w:cs="Times New Roman"/>
          <w:sz w:val="24"/>
          <w:szCs w:val="24"/>
        </w:rPr>
        <w:t>prašymą</w:t>
      </w:r>
      <w:r w:rsidR="00873068" w:rsidRPr="001B145A">
        <w:rPr>
          <w:rFonts w:ascii="Times New Roman" w:hAnsi="Times New Roman" w:cs="Times New Roman"/>
          <w:sz w:val="24"/>
          <w:szCs w:val="24"/>
        </w:rPr>
        <w:t xml:space="preserve"> </w:t>
      </w:r>
      <w:r w:rsidR="00696034" w:rsidRPr="001B145A">
        <w:rPr>
          <w:rFonts w:ascii="Times New Roman" w:hAnsi="Times New Roman" w:cs="Times New Roman"/>
          <w:sz w:val="24"/>
          <w:szCs w:val="24"/>
        </w:rPr>
        <w:t>nesutinka su pareiškėjo prašymu</w:t>
      </w:r>
      <w:r w:rsidR="00447012">
        <w:rPr>
          <w:rFonts w:ascii="Times New Roman" w:hAnsi="Times New Roman" w:cs="Times New Roman"/>
          <w:sz w:val="24"/>
          <w:szCs w:val="24"/>
        </w:rPr>
        <w:t>,</w:t>
      </w:r>
      <w:r w:rsidR="00696034" w:rsidRPr="001B145A">
        <w:rPr>
          <w:rFonts w:ascii="Times New Roman" w:hAnsi="Times New Roman" w:cs="Times New Roman"/>
          <w:sz w:val="24"/>
          <w:szCs w:val="24"/>
        </w:rPr>
        <w:t xml:space="preserve"> mano, kad </w:t>
      </w:r>
      <w:r w:rsidR="00447012">
        <w:rPr>
          <w:rFonts w:ascii="Times New Roman" w:hAnsi="Times New Roman" w:cs="Times New Roman"/>
          <w:sz w:val="24"/>
          <w:szCs w:val="24"/>
        </w:rPr>
        <w:t>N</w:t>
      </w:r>
      <w:r w:rsidR="00696034" w:rsidRPr="001B145A">
        <w:rPr>
          <w:rFonts w:ascii="Times New Roman" w:hAnsi="Times New Roman" w:cs="Times New Roman"/>
          <w:sz w:val="24"/>
          <w:szCs w:val="24"/>
        </w:rPr>
        <w:t xml:space="preserve">utarimo 1 ir 2 punktai </w:t>
      </w:r>
      <w:r w:rsidR="0066761F" w:rsidRPr="001B145A">
        <w:rPr>
          <w:rFonts w:ascii="Times New Roman" w:hAnsi="Times New Roman" w:cs="Times New Roman"/>
          <w:sz w:val="24"/>
          <w:szCs w:val="24"/>
        </w:rPr>
        <w:t xml:space="preserve">ginčijama apimtimi </w:t>
      </w:r>
      <w:r w:rsidR="00696034" w:rsidRPr="001B145A">
        <w:rPr>
          <w:rFonts w:ascii="Times New Roman" w:hAnsi="Times New Roman" w:cs="Times New Roman"/>
          <w:sz w:val="24"/>
          <w:szCs w:val="24"/>
        </w:rPr>
        <w:t>neprieštarauja CK 3.31 straipsniui</w:t>
      </w:r>
      <w:r w:rsidR="00B5209C" w:rsidRPr="001B145A">
        <w:rPr>
          <w:rFonts w:ascii="Times New Roman" w:hAnsi="Times New Roman" w:cs="Times New Roman"/>
          <w:sz w:val="24"/>
          <w:szCs w:val="24"/>
        </w:rPr>
        <w:t xml:space="preserve"> atskirai ir</w:t>
      </w:r>
      <w:r w:rsidR="00696034" w:rsidRPr="001B145A">
        <w:rPr>
          <w:rFonts w:ascii="Times New Roman" w:hAnsi="Times New Roman" w:cs="Times New Roman"/>
          <w:sz w:val="24"/>
          <w:szCs w:val="24"/>
        </w:rPr>
        <w:t xml:space="preserve"> taikant jį kartu su CK</w:t>
      </w:r>
      <w:r w:rsidR="00B5209C" w:rsidRPr="001B145A">
        <w:rPr>
          <w:rFonts w:ascii="Times New Roman" w:hAnsi="Times New Roman" w:cs="Times New Roman"/>
          <w:sz w:val="24"/>
          <w:szCs w:val="24"/>
        </w:rPr>
        <w:t> </w:t>
      </w:r>
      <w:r w:rsidR="00696034" w:rsidRPr="001B145A">
        <w:rPr>
          <w:rFonts w:ascii="Times New Roman" w:hAnsi="Times New Roman" w:cs="Times New Roman"/>
          <w:sz w:val="24"/>
          <w:szCs w:val="24"/>
        </w:rPr>
        <w:t>3.3</w:t>
      </w:r>
      <w:r w:rsidR="00B5209C" w:rsidRPr="001B145A">
        <w:rPr>
          <w:rFonts w:ascii="Times New Roman" w:hAnsi="Times New Roman" w:cs="Times New Roman"/>
          <w:sz w:val="24"/>
          <w:szCs w:val="24"/>
        </w:rPr>
        <w:t> </w:t>
      </w:r>
      <w:r w:rsidR="00696034" w:rsidRPr="001B145A">
        <w:rPr>
          <w:rFonts w:ascii="Times New Roman" w:hAnsi="Times New Roman" w:cs="Times New Roman"/>
          <w:sz w:val="24"/>
          <w:szCs w:val="24"/>
        </w:rPr>
        <w:t xml:space="preserve">straipsnio 1 dalimi. </w:t>
      </w:r>
    </w:p>
    <w:p w14:paraId="65F39555" w14:textId="129D579E" w:rsidR="0040415D" w:rsidRPr="001B145A" w:rsidRDefault="00447012" w:rsidP="00B54D10">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Kalbos komisija</w:t>
      </w:r>
      <w:r w:rsidR="008C722B" w:rsidRPr="001B145A">
        <w:rPr>
          <w:rFonts w:ascii="Times New Roman" w:hAnsi="Times New Roman" w:cs="Times New Roman"/>
          <w:sz w:val="24"/>
          <w:szCs w:val="24"/>
        </w:rPr>
        <w:t xml:space="preserve"> </w:t>
      </w:r>
      <w:r w:rsidR="00AF07FD" w:rsidRPr="001B145A">
        <w:rPr>
          <w:rFonts w:ascii="Times New Roman" w:hAnsi="Times New Roman" w:cs="Times New Roman"/>
          <w:sz w:val="24"/>
          <w:szCs w:val="24"/>
        </w:rPr>
        <w:t>a</w:t>
      </w:r>
      <w:r w:rsidR="00873068" w:rsidRPr="001B145A">
        <w:rPr>
          <w:rFonts w:ascii="Times New Roman" w:hAnsi="Times New Roman" w:cs="Times New Roman"/>
          <w:sz w:val="24"/>
          <w:szCs w:val="24"/>
        </w:rPr>
        <w:t>tsiliepim</w:t>
      </w:r>
      <w:r w:rsidR="00AF07FD" w:rsidRPr="001B145A">
        <w:rPr>
          <w:rFonts w:ascii="Times New Roman" w:hAnsi="Times New Roman" w:cs="Times New Roman"/>
          <w:sz w:val="24"/>
          <w:szCs w:val="24"/>
        </w:rPr>
        <w:t>ą</w:t>
      </w:r>
      <w:r w:rsidR="00873068" w:rsidRPr="001B145A">
        <w:rPr>
          <w:rFonts w:ascii="Times New Roman" w:hAnsi="Times New Roman" w:cs="Times New Roman"/>
          <w:sz w:val="24"/>
          <w:szCs w:val="24"/>
        </w:rPr>
        <w:t xml:space="preserve"> grindžia šiais argumentais:</w:t>
      </w:r>
    </w:p>
    <w:p w14:paraId="42D38B50" w14:textId="7ACED74C" w:rsidR="0043611A" w:rsidRDefault="0043611A" w:rsidP="00447012">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85A64">
        <w:rPr>
          <w:rFonts w:ascii="Times New Roman" w:hAnsi="Times New Roman" w:cs="Times New Roman"/>
          <w:sz w:val="24"/>
          <w:szCs w:val="24"/>
        </w:rPr>
        <w:t xml:space="preserve">Pagal Lietuvos Respublikos valstybinės kalbos įstatymo, Lietuvos Respublikos Valstybinės lietuvių kalbos komisijos įstatymo nuostatas </w:t>
      </w:r>
      <w:r w:rsidR="00294CAC">
        <w:rPr>
          <w:rFonts w:ascii="Times New Roman" w:hAnsi="Times New Roman" w:cs="Times New Roman"/>
          <w:sz w:val="24"/>
          <w:szCs w:val="24"/>
        </w:rPr>
        <w:t>Kalbos komisija</w:t>
      </w:r>
      <w:r w:rsidRPr="00785A64">
        <w:rPr>
          <w:rFonts w:ascii="Times New Roman" w:hAnsi="Times New Roman" w:cs="Times New Roman"/>
          <w:sz w:val="24"/>
          <w:szCs w:val="24"/>
        </w:rPr>
        <w:t xml:space="preserve"> – valstybės institucija, turinti įgaliojimus rūpintis valstybinės kalbos saugojimu, pagal savo kompetenciją nustatyti valstybinės kalbos politikos gaires ir vykdyti valstybinę kalbos politiką bei aprobuoti kalbos normas</w:t>
      </w:r>
      <w:r w:rsidR="00294CAC">
        <w:rPr>
          <w:rFonts w:ascii="Times New Roman" w:hAnsi="Times New Roman" w:cs="Times New Roman"/>
          <w:sz w:val="24"/>
          <w:szCs w:val="24"/>
        </w:rPr>
        <w:t>.</w:t>
      </w:r>
      <w:r w:rsidRPr="00785A64">
        <w:rPr>
          <w:rFonts w:ascii="Times New Roman" w:hAnsi="Times New Roman" w:cs="Times New Roman"/>
          <w:sz w:val="24"/>
          <w:szCs w:val="24"/>
        </w:rPr>
        <w:t xml:space="preserve"> </w:t>
      </w:r>
      <w:r w:rsidR="00294CAC">
        <w:rPr>
          <w:rFonts w:ascii="Times New Roman" w:hAnsi="Times New Roman" w:cs="Times New Roman"/>
          <w:sz w:val="24"/>
          <w:szCs w:val="24"/>
        </w:rPr>
        <w:t>Į</w:t>
      </w:r>
      <w:r w:rsidRPr="00785A64">
        <w:rPr>
          <w:rFonts w:ascii="Times New Roman" w:hAnsi="Times New Roman" w:cs="Times New Roman"/>
          <w:sz w:val="24"/>
          <w:szCs w:val="24"/>
        </w:rPr>
        <w:t>gyvendindama šiuos įgaliojimus</w:t>
      </w:r>
      <w:r w:rsidR="00294CAC">
        <w:rPr>
          <w:rFonts w:ascii="Times New Roman" w:hAnsi="Times New Roman" w:cs="Times New Roman"/>
          <w:sz w:val="24"/>
          <w:szCs w:val="24"/>
        </w:rPr>
        <w:t>,</w:t>
      </w:r>
      <w:r w:rsidRPr="00785A64">
        <w:rPr>
          <w:rFonts w:ascii="Times New Roman" w:hAnsi="Times New Roman" w:cs="Times New Roman"/>
          <w:sz w:val="24"/>
          <w:szCs w:val="24"/>
        </w:rPr>
        <w:t xml:space="preserve"> </w:t>
      </w:r>
      <w:r w:rsidR="00294CAC">
        <w:rPr>
          <w:rFonts w:ascii="Times New Roman" w:hAnsi="Times New Roman" w:cs="Times New Roman"/>
          <w:sz w:val="24"/>
          <w:szCs w:val="24"/>
        </w:rPr>
        <w:t>Kalbos komisija</w:t>
      </w:r>
      <w:r w:rsidRPr="00785A64">
        <w:rPr>
          <w:rFonts w:ascii="Times New Roman" w:hAnsi="Times New Roman" w:cs="Times New Roman"/>
          <w:sz w:val="24"/>
          <w:szCs w:val="24"/>
        </w:rPr>
        <w:t xml:space="preserve"> remiasi </w:t>
      </w:r>
      <w:r w:rsidRPr="00251C1B">
        <w:rPr>
          <w:rFonts w:ascii="Times New Roman" w:hAnsi="Times New Roman" w:cs="Times New Roman"/>
          <w:sz w:val="24"/>
          <w:szCs w:val="24"/>
        </w:rPr>
        <w:t>kalbos mokslu ir kalbos norminimo tradicijomis, principais ir kriterijais</w:t>
      </w:r>
      <w:r w:rsidR="00294CAC">
        <w:rPr>
          <w:rFonts w:ascii="Times New Roman" w:hAnsi="Times New Roman" w:cs="Times New Roman"/>
          <w:sz w:val="24"/>
          <w:szCs w:val="24"/>
        </w:rPr>
        <w:t>. S</w:t>
      </w:r>
      <w:r w:rsidRPr="00785A64">
        <w:rPr>
          <w:rFonts w:ascii="Times New Roman" w:hAnsi="Times New Roman" w:cs="Times New Roman"/>
          <w:sz w:val="24"/>
          <w:szCs w:val="24"/>
        </w:rPr>
        <w:t xml:space="preserve">avo įgaliojimų srities klausimais </w:t>
      </w:r>
      <w:r w:rsidR="00294CAC">
        <w:rPr>
          <w:rFonts w:ascii="Times New Roman" w:hAnsi="Times New Roman" w:cs="Times New Roman"/>
          <w:sz w:val="24"/>
          <w:szCs w:val="24"/>
        </w:rPr>
        <w:t>Kalbos komisija</w:t>
      </w:r>
      <w:r w:rsidRPr="00785A64">
        <w:rPr>
          <w:rFonts w:ascii="Times New Roman" w:hAnsi="Times New Roman" w:cs="Times New Roman"/>
          <w:sz w:val="24"/>
          <w:szCs w:val="24"/>
        </w:rPr>
        <w:t xml:space="preserve"> priima nutarimus, kurie yra privalomi valstybės ir savivaldybių institucijoms, visoms Lietuvos Respublikoje veikiančioms įstaigoms, įmonėms ir organizacijoms.</w:t>
      </w:r>
    </w:p>
    <w:p w14:paraId="10F97053" w14:textId="0A39D751" w:rsidR="002E379D" w:rsidRDefault="002E379D" w:rsidP="00447012">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2E379D">
        <w:rPr>
          <w:rFonts w:ascii="Times New Roman" w:hAnsi="Times New Roman" w:cs="Times New Roman"/>
          <w:sz w:val="24"/>
          <w:szCs w:val="24"/>
        </w:rPr>
        <w:t xml:space="preserve">Pavardė, skirtingai nei vardas, pagal Lietuvos Respublikoje galiojančias teisės normas negali būti sugalvota, išgalvota, sukurta, iškraipyta ar patobulinta, tai yra giminės asmenvardis – jis rodo asmens priklausymą šeimai ir giminei; jis yra paveldimas arba įgyjamas per santuoką. Skirtingai nuo kai kurių šalių, kuriose tuokiantis vienas iš sutuoktinių privalo pakeisti savo prigimtinę pavardę arba pridurti prie iki santuokos turėtos naują, Lietuvoje sutuoktiniams pavardės keisti neprivaloma – jie turi daug galimybių: gali (vienas arba abu) pasilikti iki tol turėtą pavardę, gali pasirinkti bendrą – tokiu atveju vienas iš jų pakeičia turėtą pavardę į sutuoktinio giminės, gali pridurti (vienas arba abu) prie turimos pavardės sutuoktinio giminės pavardę. Lietuvių kalboje tos pačios šeimos (giminės) narių pavardės yra skirtingos formos: </w:t>
      </w:r>
      <w:r w:rsidR="00722F61">
        <w:rPr>
          <w:rFonts w:ascii="Times New Roman" w:hAnsi="Times New Roman" w:cs="Times New Roman"/>
          <w:sz w:val="24"/>
          <w:szCs w:val="24"/>
        </w:rPr>
        <w:t>P.</w:t>
      </w:r>
      <w:r w:rsidRPr="002E379D">
        <w:rPr>
          <w:rFonts w:ascii="Times New Roman" w:hAnsi="Times New Roman" w:cs="Times New Roman"/>
          <w:sz w:val="24"/>
          <w:szCs w:val="24"/>
        </w:rPr>
        <w:t xml:space="preserve"> giminėje šeimos narių pavardės tokios: vyrų – </w:t>
      </w:r>
      <w:r w:rsidR="00722F61">
        <w:rPr>
          <w:rFonts w:ascii="Times New Roman" w:hAnsi="Times New Roman" w:cs="Times New Roman"/>
          <w:sz w:val="24"/>
          <w:szCs w:val="24"/>
        </w:rPr>
        <w:t>P.</w:t>
      </w:r>
      <w:r w:rsidRPr="002E379D">
        <w:rPr>
          <w:rFonts w:ascii="Times New Roman" w:hAnsi="Times New Roman" w:cs="Times New Roman"/>
          <w:sz w:val="24"/>
          <w:szCs w:val="24"/>
        </w:rPr>
        <w:t xml:space="preserve">, moterų – </w:t>
      </w:r>
      <w:r w:rsidR="00722F61">
        <w:rPr>
          <w:rFonts w:ascii="Times New Roman" w:hAnsi="Times New Roman" w:cs="Times New Roman"/>
          <w:sz w:val="24"/>
          <w:szCs w:val="24"/>
        </w:rPr>
        <w:t>P.</w:t>
      </w:r>
      <w:r w:rsidRPr="002E379D">
        <w:rPr>
          <w:rFonts w:ascii="Times New Roman" w:hAnsi="Times New Roman" w:cs="Times New Roman"/>
          <w:sz w:val="24"/>
          <w:szCs w:val="24"/>
        </w:rPr>
        <w:t xml:space="preserve"> (žmonų), </w:t>
      </w:r>
      <w:r w:rsidR="00722F61">
        <w:rPr>
          <w:rFonts w:ascii="Times New Roman" w:hAnsi="Times New Roman" w:cs="Times New Roman"/>
          <w:sz w:val="24"/>
          <w:szCs w:val="24"/>
        </w:rPr>
        <w:t>P.</w:t>
      </w:r>
      <w:r w:rsidRPr="002E379D">
        <w:rPr>
          <w:rFonts w:ascii="Times New Roman" w:hAnsi="Times New Roman" w:cs="Times New Roman"/>
          <w:sz w:val="24"/>
          <w:szCs w:val="24"/>
        </w:rPr>
        <w:t xml:space="preserve"> (dukterų), dar galima moters pavardės forma be šeiminio statuso priesagos – </w:t>
      </w:r>
      <w:r w:rsidR="00722F61">
        <w:rPr>
          <w:rFonts w:ascii="Times New Roman" w:hAnsi="Times New Roman" w:cs="Times New Roman"/>
          <w:sz w:val="24"/>
          <w:szCs w:val="24"/>
        </w:rPr>
        <w:t>P.</w:t>
      </w:r>
      <w:r w:rsidRPr="002E379D">
        <w:rPr>
          <w:rFonts w:ascii="Times New Roman" w:hAnsi="Times New Roman" w:cs="Times New Roman"/>
          <w:sz w:val="24"/>
          <w:szCs w:val="24"/>
        </w:rPr>
        <w:t xml:space="preserve">; </w:t>
      </w:r>
      <w:r w:rsidR="00722F61">
        <w:rPr>
          <w:rFonts w:ascii="Times New Roman" w:hAnsi="Times New Roman" w:cs="Times New Roman"/>
          <w:sz w:val="24"/>
          <w:szCs w:val="24"/>
        </w:rPr>
        <w:t xml:space="preserve">A. </w:t>
      </w:r>
      <w:r w:rsidRPr="002E379D">
        <w:rPr>
          <w:rFonts w:ascii="Times New Roman" w:hAnsi="Times New Roman" w:cs="Times New Roman"/>
          <w:sz w:val="24"/>
          <w:szCs w:val="24"/>
        </w:rPr>
        <w:t xml:space="preserve">giminėje šeimos narių pavardės tokios: vyrų – </w:t>
      </w:r>
      <w:r w:rsidR="00722F61">
        <w:rPr>
          <w:rFonts w:ascii="Times New Roman" w:hAnsi="Times New Roman" w:cs="Times New Roman"/>
          <w:sz w:val="24"/>
          <w:szCs w:val="24"/>
        </w:rPr>
        <w:t>A.</w:t>
      </w:r>
      <w:r w:rsidRPr="002E379D">
        <w:rPr>
          <w:rFonts w:ascii="Times New Roman" w:hAnsi="Times New Roman" w:cs="Times New Roman"/>
          <w:sz w:val="24"/>
          <w:szCs w:val="24"/>
        </w:rPr>
        <w:t xml:space="preserve">, moterų atitinkamai – </w:t>
      </w:r>
      <w:r w:rsidR="00722F61">
        <w:rPr>
          <w:rFonts w:ascii="Times New Roman" w:hAnsi="Times New Roman" w:cs="Times New Roman"/>
          <w:sz w:val="24"/>
          <w:szCs w:val="24"/>
        </w:rPr>
        <w:t>A.</w:t>
      </w:r>
      <w:r w:rsidRPr="002E379D">
        <w:rPr>
          <w:rFonts w:ascii="Times New Roman" w:hAnsi="Times New Roman" w:cs="Times New Roman"/>
          <w:sz w:val="24"/>
          <w:szCs w:val="24"/>
        </w:rPr>
        <w:t xml:space="preserve">, </w:t>
      </w:r>
      <w:r w:rsidR="00722F61">
        <w:rPr>
          <w:rFonts w:ascii="Times New Roman" w:hAnsi="Times New Roman" w:cs="Times New Roman"/>
          <w:sz w:val="24"/>
          <w:szCs w:val="24"/>
        </w:rPr>
        <w:t xml:space="preserve">A. </w:t>
      </w:r>
      <w:r w:rsidRPr="002E379D">
        <w:rPr>
          <w:rFonts w:ascii="Times New Roman" w:hAnsi="Times New Roman" w:cs="Times New Roman"/>
          <w:sz w:val="24"/>
          <w:szCs w:val="24"/>
        </w:rPr>
        <w:t xml:space="preserve">ar </w:t>
      </w:r>
      <w:r w:rsidR="00722F61">
        <w:rPr>
          <w:rFonts w:ascii="Times New Roman" w:hAnsi="Times New Roman" w:cs="Times New Roman"/>
          <w:sz w:val="24"/>
          <w:szCs w:val="24"/>
        </w:rPr>
        <w:t>A</w:t>
      </w:r>
      <w:r w:rsidRPr="002E379D">
        <w:rPr>
          <w:rFonts w:ascii="Times New Roman" w:hAnsi="Times New Roman" w:cs="Times New Roman"/>
          <w:sz w:val="24"/>
          <w:szCs w:val="24"/>
        </w:rPr>
        <w:t xml:space="preserve">. Abi pavardės – tiek </w:t>
      </w:r>
      <w:r w:rsidR="00722F61">
        <w:rPr>
          <w:rFonts w:ascii="Times New Roman" w:hAnsi="Times New Roman" w:cs="Times New Roman"/>
          <w:sz w:val="24"/>
          <w:szCs w:val="24"/>
        </w:rPr>
        <w:t>P.</w:t>
      </w:r>
      <w:r w:rsidRPr="002E379D">
        <w:rPr>
          <w:rFonts w:ascii="Times New Roman" w:hAnsi="Times New Roman" w:cs="Times New Roman"/>
          <w:sz w:val="24"/>
          <w:szCs w:val="24"/>
        </w:rPr>
        <w:t xml:space="preserve"> (mot.</w:t>
      </w:r>
      <w:r w:rsidR="008F1552">
        <w:rPr>
          <w:rFonts w:ascii="Times New Roman" w:hAnsi="Times New Roman" w:cs="Times New Roman"/>
          <w:sz w:val="24"/>
          <w:szCs w:val="24"/>
        </w:rPr>
        <w:t> </w:t>
      </w:r>
      <w:r w:rsidRPr="002E379D">
        <w:rPr>
          <w:rFonts w:ascii="Times New Roman" w:hAnsi="Times New Roman" w:cs="Times New Roman"/>
          <w:sz w:val="24"/>
          <w:szCs w:val="24"/>
        </w:rPr>
        <w:t>-</w:t>
      </w:r>
      <w:proofErr w:type="spellStart"/>
      <w:r w:rsidRPr="002E379D">
        <w:rPr>
          <w:rFonts w:ascii="Times New Roman" w:hAnsi="Times New Roman" w:cs="Times New Roman"/>
          <w:sz w:val="24"/>
          <w:szCs w:val="24"/>
        </w:rPr>
        <w:t>ienė</w:t>
      </w:r>
      <w:proofErr w:type="spellEnd"/>
      <w:r w:rsidRPr="002E379D">
        <w:rPr>
          <w:rFonts w:ascii="Times New Roman" w:hAnsi="Times New Roman" w:cs="Times New Roman"/>
          <w:sz w:val="24"/>
          <w:szCs w:val="24"/>
        </w:rPr>
        <w:t>, -</w:t>
      </w:r>
      <w:proofErr w:type="spellStart"/>
      <w:r w:rsidRPr="002E379D">
        <w:rPr>
          <w:rFonts w:ascii="Times New Roman" w:hAnsi="Times New Roman" w:cs="Times New Roman"/>
          <w:sz w:val="24"/>
          <w:szCs w:val="24"/>
        </w:rPr>
        <w:t>iūtė</w:t>
      </w:r>
      <w:proofErr w:type="spellEnd"/>
      <w:r w:rsidRPr="002E379D">
        <w:rPr>
          <w:rFonts w:ascii="Times New Roman" w:hAnsi="Times New Roman" w:cs="Times New Roman"/>
          <w:sz w:val="24"/>
          <w:szCs w:val="24"/>
        </w:rPr>
        <w:t xml:space="preserve">), tiek </w:t>
      </w:r>
      <w:r w:rsidR="00722F61">
        <w:rPr>
          <w:rFonts w:ascii="Times New Roman" w:hAnsi="Times New Roman" w:cs="Times New Roman"/>
          <w:sz w:val="24"/>
          <w:szCs w:val="24"/>
        </w:rPr>
        <w:t>A.</w:t>
      </w:r>
      <w:r w:rsidRPr="002E379D">
        <w:rPr>
          <w:rFonts w:ascii="Times New Roman" w:hAnsi="Times New Roman" w:cs="Times New Roman"/>
          <w:sz w:val="24"/>
          <w:szCs w:val="24"/>
        </w:rPr>
        <w:t xml:space="preserve"> (mot. -</w:t>
      </w:r>
      <w:proofErr w:type="spellStart"/>
      <w:r w:rsidRPr="002E379D">
        <w:rPr>
          <w:rFonts w:ascii="Times New Roman" w:hAnsi="Times New Roman" w:cs="Times New Roman"/>
          <w:sz w:val="24"/>
          <w:szCs w:val="24"/>
        </w:rPr>
        <w:t>ienė</w:t>
      </w:r>
      <w:proofErr w:type="spellEnd"/>
      <w:r w:rsidRPr="002E379D">
        <w:rPr>
          <w:rFonts w:ascii="Times New Roman" w:hAnsi="Times New Roman" w:cs="Times New Roman"/>
          <w:sz w:val="24"/>
          <w:szCs w:val="24"/>
        </w:rPr>
        <w:t>, -</w:t>
      </w:r>
      <w:proofErr w:type="spellStart"/>
      <w:r w:rsidRPr="002E379D">
        <w:rPr>
          <w:rFonts w:ascii="Times New Roman" w:hAnsi="Times New Roman" w:cs="Times New Roman"/>
          <w:sz w:val="24"/>
          <w:szCs w:val="24"/>
        </w:rPr>
        <w:t>aitė</w:t>
      </w:r>
      <w:proofErr w:type="spellEnd"/>
      <w:r w:rsidRPr="002E379D">
        <w:rPr>
          <w:rFonts w:ascii="Times New Roman" w:hAnsi="Times New Roman" w:cs="Times New Roman"/>
          <w:sz w:val="24"/>
          <w:szCs w:val="24"/>
        </w:rPr>
        <w:t>) yra lietuviškos, fiksuotos „Lietuvių pavardžių žodyne“, kuris sudarytas daugiausia iš tarpukario Lietuvos gyventojų pavardžių (Vilnius: Mokslas, 1985 (A–K), 1989 (L–Ž).</w:t>
      </w:r>
      <w:r>
        <w:rPr>
          <w:rFonts w:ascii="Times New Roman" w:hAnsi="Times New Roman" w:cs="Times New Roman"/>
          <w:sz w:val="24"/>
          <w:szCs w:val="24"/>
        </w:rPr>
        <w:t xml:space="preserve"> </w:t>
      </w:r>
    </w:p>
    <w:p w14:paraId="3962A570" w14:textId="58B1F156" w:rsidR="00A06B60" w:rsidRDefault="00A54A59" w:rsidP="00A06B60">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82684">
        <w:rPr>
          <w:rFonts w:ascii="Times New Roman" w:hAnsi="Times New Roman" w:cs="Times New Roman"/>
          <w:sz w:val="24"/>
          <w:szCs w:val="24"/>
        </w:rPr>
        <w:t xml:space="preserve">Jei pilietė </w:t>
      </w:r>
      <w:r w:rsidR="00722F61">
        <w:rPr>
          <w:rFonts w:ascii="Times New Roman" w:hAnsi="Times New Roman" w:cs="Times New Roman"/>
          <w:sz w:val="24"/>
          <w:szCs w:val="24"/>
        </w:rPr>
        <w:t>P.</w:t>
      </w:r>
      <w:r w:rsidRPr="00D82684">
        <w:rPr>
          <w:rFonts w:ascii="Times New Roman" w:hAnsi="Times New Roman" w:cs="Times New Roman"/>
          <w:sz w:val="24"/>
          <w:szCs w:val="24"/>
        </w:rPr>
        <w:t xml:space="preserve"> ir pilietis A</w:t>
      </w:r>
      <w:r w:rsidR="00722F61">
        <w:rPr>
          <w:rFonts w:ascii="Times New Roman" w:hAnsi="Times New Roman" w:cs="Times New Roman"/>
          <w:sz w:val="24"/>
          <w:szCs w:val="24"/>
        </w:rPr>
        <w:t>.</w:t>
      </w:r>
      <w:r w:rsidRPr="00D82684">
        <w:rPr>
          <w:rFonts w:ascii="Times New Roman" w:hAnsi="Times New Roman" w:cs="Times New Roman"/>
          <w:sz w:val="24"/>
          <w:szCs w:val="24"/>
        </w:rPr>
        <w:t xml:space="preserve"> nutaria rinktis bendrą </w:t>
      </w:r>
      <w:r w:rsidR="00722F61">
        <w:rPr>
          <w:rFonts w:ascii="Times New Roman" w:hAnsi="Times New Roman" w:cs="Times New Roman"/>
          <w:sz w:val="24"/>
          <w:szCs w:val="24"/>
        </w:rPr>
        <w:t>P.</w:t>
      </w:r>
      <w:r w:rsidRPr="00D82684">
        <w:rPr>
          <w:rFonts w:ascii="Times New Roman" w:hAnsi="Times New Roman" w:cs="Times New Roman"/>
          <w:sz w:val="24"/>
          <w:szCs w:val="24"/>
        </w:rPr>
        <w:t xml:space="preserve"> giminės pavardę – vyro pavardė nebus moteriškos formos (</w:t>
      </w:r>
      <w:r w:rsidR="00722F61">
        <w:rPr>
          <w:rFonts w:ascii="Times New Roman" w:hAnsi="Times New Roman" w:cs="Times New Roman"/>
          <w:sz w:val="24"/>
          <w:szCs w:val="24"/>
        </w:rPr>
        <w:t>P.</w:t>
      </w:r>
      <w:r w:rsidRPr="00D82684">
        <w:rPr>
          <w:rFonts w:ascii="Times New Roman" w:hAnsi="Times New Roman" w:cs="Times New Roman"/>
          <w:sz w:val="24"/>
          <w:szCs w:val="24"/>
        </w:rPr>
        <w:t xml:space="preserve">), bet vyriškosios – </w:t>
      </w:r>
      <w:r w:rsidR="00722F61">
        <w:rPr>
          <w:rFonts w:ascii="Times New Roman" w:hAnsi="Times New Roman" w:cs="Times New Roman"/>
          <w:sz w:val="24"/>
          <w:szCs w:val="24"/>
        </w:rPr>
        <w:t>P.</w:t>
      </w:r>
      <w:r w:rsidRPr="00D82684">
        <w:rPr>
          <w:rFonts w:ascii="Times New Roman" w:hAnsi="Times New Roman" w:cs="Times New Roman"/>
          <w:sz w:val="24"/>
          <w:szCs w:val="24"/>
        </w:rPr>
        <w:t xml:space="preserve">, o moteris pakeis pavardės formą į </w:t>
      </w:r>
      <w:r w:rsidR="00722F61">
        <w:rPr>
          <w:rFonts w:ascii="Times New Roman" w:hAnsi="Times New Roman" w:cs="Times New Roman"/>
          <w:sz w:val="24"/>
          <w:szCs w:val="24"/>
        </w:rPr>
        <w:t>P.</w:t>
      </w:r>
      <w:r w:rsidRPr="00D82684">
        <w:rPr>
          <w:rFonts w:ascii="Times New Roman" w:hAnsi="Times New Roman" w:cs="Times New Roman"/>
          <w:sz w:val="24"/>
          <w:szCs w:val="24"/>
        </w:rPr>
        <w:t xml:space="preserve"> ar </w:t>
      </w:r>
      <w:r w:rsidR="00722F61">
        <w:rPr>
          <w:rFonts w:ascii="Times New Roman" w:hAnsi="Times New Roman" w:cs="Times New Roman"/>
          <w:sz w:val="24"/>
          <w:szCs w:val="24"/>
        </w:rPr>
        <w:t>P.</w:t>
      </w:r>
      <w:r w:rsidRPr="00D82684">
        <w:rPr>
          <w:rFonts w:ascii="Times New Roman" w:hAnsi="Times New Roman" w:cs="Times New Roman"/>
          <w:sz w:val="24"/>
          <w:szCs w:val="24"/>
        </w:rPr>
        <w:t xml:space="preserve">; taip pat jei šie sutuoktiniai nutaria rinktis </w:t>
      </w:r>
      <w:r w:rsidR="00722F61">
        <w:rPr>
          <w:rFonts w:ascii="Times New Roman" w:hAnsi="Times New Roman" w:cs="Times New Roman"/>
          <w:sz w:val="24"/>
          <w:szCs w:val="24"/>
        </w:rPr>
        <w:t>A.</w:t>
      </w:r>
      <w:r w:rsidRPr="00D82684">
        <w:rPr>
          <w:rFonts w:ascii="Times New Roman" w:hAnsi="Times New Roman" w:cs="Times New Roman"/>
          <w:sz w:val="24"/>
          <w:szCs w:val="24"/>
        </w:rPr>
        <w:t xml:space="preserve"> giminės pavardę</w:t>
      </w:r>
      <w:r w:rsidR="007F3397">
        <w:rPr>
          <w:rFonts w:ascii="Times New Roman" w:hAnsi="Times New Roman" w:cs="Times New Roman"/>
          <w:sz w:val="24"/>
          <w:szCs w:val="24"/>
        </w:rPr>
        <w:t>,</w:t>
      </w:r>
      <w:r w:rsidRPr="00D82684">
        <w:rPr>
          <w:rFonts w:ascii="Times New Roman" w:hAnsi="Times New Roman" w:cs="Times New Roman"/>
          <w:sz w:val="24"/>
          <w:szCs w:val="24"/>
        </w:rPr>
        <w:t xml:space="preserve"> kaip bendrą, moters pavardė nebus vyriškos formos (</w:t>
      </w:r>
      <w:r w:rsidR="00722F61">
        <w:rPr>
          <w:rFonts w:ascii="Times New Roman" w:hAnsi="Times New Roman" w:cs="Times New Roman"/>
          <w:sz w:val="24"/>
          <w:szCs w:val="24"/>
        </w:rPr>
        <w:t>A.</w:t>
      </w:r>
      <w:r w:rsidRPr="00D82684">
        <w:rPr>
          <w:rFonts w:ascii="Times New Roman" w:hAnsi="Times New Roman" w:cs="Times New Roman"/>
          <w:sz w:val="24"/>
          <w:szCs w:val="24"/>
        </w:rPr>
        <w:t xml:space="preserve">), bet moteriškosios – </w:t>
      </w:r>
      <w:r w:rsidR="00722F61">
        <w:rPr>
          <w:rFonts w:ascii="Times New Roman" w:hAnsi="Times New Roman" w:cs="Times New Roman"/>
          <w:sz w:val="24"/>
          <w:szCs w:val="24"/>
        </w:rPr>
        <w:t>A.</w:t>
      </w:r>
      <w:r w:rsidRPr="00D82684">
        <w:rPr>
          <w:rFonts w:ascii="Times New Roman" w:hAnsi="Times New Roman" w:cs="Times New Roman"/>
          <w:sz w:val="24"/>
          <w:szCs w:val="24"/>
        </w:rPr>
        <w:t xml:space="preserve"> arba </w:t>
      </w:r>
      <w:r w:rsidR="00722F61">
        <w:rPr>
          <w:rFonts w:ascii="Times New Roman" w:hAnsi="Times New Roman" w:cs="Times New Roman"/>
          <w:sz w:val="24"/>
          <w:szCs w:val="24"/>
        </w:rPr>
        <w:t>A</w:t>
      </w:r>
      <w:r w:rsidRPr="00D82684">
        <w:rPr>
          <w:rFonts w:ascii="Times New Roman" w:hAnsi="Times New Roman" w:cs="Times New Roman"/>
          <w:sz w:val="24"/>
          <w:szCs w:val="24"/>
        </w:rPr>
        <w:t xml:space="preserve">. Nutarus pridurti prie turimos pavardės sutuoktinio </w:t>
      </w:r>
      <w:r w:rsidRPr="00D82684">
        <w:rPr>
          <w:rFonts w:ascii="Times New Roman" w:hAnsi="Times New Roman" w:cs="Times New Roman"/>
          <w:sz w:val="24"/>
          <w:szCs w:val="24"/>
        </w:rPr>
        <w:lastRenderedPageBreak/>
        <w:t xml:space="preserve">giminės pavardę, nauja pavardė taip pat būtų priduriama atitinkamai – vyriškosios ar moteriškosios formos: vyr. </w:t>
      </w:r>
      <w:r w:rsidR="00722F61">
        <w:rPr>
          <w:rFonts w:ascii="Times New Roman" w:hAnsi="Times New Roman" w:cs="Times New Roman"/>
          <w:sz w:val="24"/>
          <w:szCs w:val="24"/>
        </w:rPr>
        <w:t>A.</w:t>
      </w:r>
      <w:r w:rsidRPr="00D82684">
        <w:rPr>
          <w:rFonts w:ascii="Times New Roman" w:hAnsi="Times New Roman" w:cs="Times New Roman"/>
          <w:sz w:val="24"/>
          <w:szCs w:val="24"/>
        </w:rPr>
        <w:t>-</w:t>
      </w:r>
      <w:r w:rsidR="00722F61">
        <w:rPr>
          <w:rFonts w:ascii="Times New Roman" w:hAnsi="Times New Roman" w:cs="Times New Roman"/>
          <w:sz w:val="24"/>
          <w:szCs w:val="24"/>
        </w:rPr>
        <w:t>P.</w:t>
      </w:r>
      <w:r w:rsidRPr="00D82684">
        <w:rPr>
          <w:rFonts w:ascii="Times New Roman" w:hAnsi="Times New Roman" w:cs="Times New Roman"/>
          <w:sz w:val="24"/>
          <w:szCs w:val="24"/>
        </w:rPr>
        <w:t xml:space="preserve"> ir mot. </w:t>
      </w:r>
      <w:r w:rsidR="00722F61">
        <w:rPr>
          <w:rFonts w:ascii="Times New Roman" w:hAnsi="Times New Roman" w:cs="Times New Roman"/>
          <w:sz w:val="24"/>
          <w:szCs w:val="24"/>
        </w:rPr>
        <w:t>P.</w:t>
      </w:r>
      <w:r w:rsidRPr="00D82684">
        <w:rPr>
          <w:rFonts w:ascii="Times New Roman" w:hAnsi="Times New Roman" w:cs="Times New Roman"/>
          <w:sz w:val="24"/>
          <w:szCs w:val="24"/>
        </w:rPr>
        <w:t>-</w:t>
      </w:r>
      <w:r w:rsidR="00722F61">
        <w:rPr>
          <w:rFonts w:ascii="Times New Roman" w:hAnsi="Times New Roman" w:cs="Times New Roman"/>
          <w:sz w:val="24"/>
          <w:szCs w:val="24"/>
        </w:rPr>
        <w:t>A.</w:t>
      </w:r>
      <w:r w:rsidRPr="00D82684">
        <w:rPr>
          <w:rFonts w:ascii="Times New Roman" w:hAnsi="Times New Roman" w:cs="Times New Roman"/>
          <w:sz w:val="24"/>
          <w:szCs w:val="24"/>
        </w:rPr>
        <w:t xml:space="preserve"> ar </w:t>
      </w:r>
      <w:r w:rsidR="00722F61">
        <w:rPr>
          <w:rFonts w:ascii="Times New Roman" w:hAnsi="Times New Roman" w:cs="Times New Roman"/>
          <w:sz w:val="24"/>
          <w:szCs w:val="24"/>
        </w:rPr>
        <w:t>P.</w:t>
      </w:r>
      <w:r w:rsidRPr="00D82684">
        <w:rPr>
          <w:rFonts w:ascii="Times New Roman" w:hAnsi="Times New Roman" w:cs="Times New Roman"/>
          <w:sz w:val="24"/>
          <w:szCs w:val="24"/>
        </w:rPr>
        <w:t>-A</w:t>
      </w:r>
      <w:r w:rsidR="00722F61">
        <w:rPr>
          <w:rFonts w:ascii="Times New Roman" w:hAnsi="Times New Roman" w:cs="Times New Roman"/>
          <w:sz w:val="24"/>
          <w:szCs w:val="24"/>
        </w:rPr>
        <w:t>.</w:t>
      </w:r>
      <w:r w:rsidRPr="00D82684">
        <w:rPr>
          <w:rFonts w:ascii="Times New Roman" w:hAnsi="Times New Roman" w:cs="Times New Roman"/>
          <w:sz w:val="24"/>
          <w:szCs w:val="24"/>
        </w:rPr>
        <w:t xml:space="preserve"> (moters pasirinkimu dar galėtų būti </w:t>
      </w:r>
      <w:r w:rsidR="00722F61">
        <w:rPr>
          <w:rFonts w:ascii="Times New Roman" w:hAnsi="Times New Roman" w:cs="Times New Roman"/>
          <w:sz w:val="24"/>
          <w:szCs w:val="24"/>
        </w:rPr>
        <w:t>P.-A.</w:t>
      </w:r>
      <w:r w:rsidRPr="00D82684">
        <w:rPr>
          <w:rFonts w:ascii="Times New Roman" w:hAnsi="Times New Roman" w:cs="Times New Roman"/>
          <w:sz w:val="24"/>
          <w:szCs w:val="24"/>
        </w:rPr>
        <w:t xml:space="preserve">). </w:t>
      </w:r>
      <w:r w:rsidRPr="00251C1B">
        <w:rPr>
          <w:rFonts w:ascii="Times New Roman" w:hAnsi="Times New Roman" w:cs="Times New Roman"/>
          <w:sz w:val="24"/>
          <w:szCs w:val="24"/>
        </w:rPr>
        <w:t xml:space="preserve">Tokia būtų </w:t>
      </w:r>
      <w:r w:rsidR="00AD3418" w:rsidRPr="00251C1B">
        <w:rPr>
          <w:rFonts w:ascii="Times New Roman" w:hAnsi="Times New Roman" w:cs="Times New Roman"/>
          <w:sz w:val="24"/>
          <w:szCs w:val="24"/>
        </w:rPr>
        <w:t>Lietuvos Respublikos teisingumo ministro 2016 m. gruodžio 28</w:t>
      </w:r>
      <w:r w:rsidR="00842EF7" w:rsidRPr="00251C1B">
        <w:rPr>
          <w:rFonts w:ascii="Times New Roman" w:hAnsi="Times New Roman" w:cs="Times New Roman"/>
          <w:sz w:val="24"/>
          <w:szCs w:val="24"/>
        </w:rPr>
        <w:t> </w:t>
      </w:r>
      <w:r w:rsidR="00AD3418" w:rsidRPr="00251C1B">
        <w:rPr>
          <w:rFonts w:ascii="Times New Roman" w:hAnsi="Times New Roman" w:cs="Times New Roman"/>
          <w:sz w:val="24"/>
          <w:szCs w:val="24"/>
        </w:rPr>
        <w:t xml:space="preserve">d. įsakymu Nr. 1R-334 patvirtintų </w:t>
      </w:r>
      <w:r w:rsidRPr="00251C1B">
        <w:rPr>
          <w:rFonts w:ascii="Times New Roman" w:hAnsi="Times New Roman" w:cs="Times New Roman"/>
          <w:sz w:val="24"/>
          <w:szCs w:val="24"/>
        </w:rPr>
        <w:t>Civilinės būklės aktų registravimo taisyklių</w:t>
      </w:r>
      <w:r w:rsidR="00ED2189" w:rsidRPr="00251C1B">
        <w:rPr>
          <w:rFonts w:ascii="Times New Roman" w:hAnsi="Times New Roman" w:cs="Times New Roman"/>
          <w:sz w:val="24"/>
          <w:szCs w:val="24"/>
        </w:rPr>
        <w:t xml:space="preserve"> </w:t>
      </w:r>
      <w:r w:rsidRPr="00251C1B">
        <w:rPr>
          <w:rFonts w:ascii="Times New Roman" w:hAnsi="Times New Roman" w:cs="Times New Roman"/>
          <w:sz w:val="24"/>
          <w:szCs w:val="24"/>
        </w:rPr>
        <w:t>80 punkto, kuris paaiškina, ką reiškia suteikti pavardę sutuoktiniams, vadovaujantis CK 3.31 straipsniu, iliustracija</w:t>
      </w:r>
      <w:r w:rsidRPr="00D82684">
        <w:rPr>
          <w:rFonts w:ascii="Times New Roman" w:hAnsi="Times New Roman" w:cs="Times New Roman"/>
          <w:sz w:val="24"/>
          <w:szCs w:val="24"/>
        </w:rPr>
        <w:t xml:space="preserve"> su</w:t>
      </w:r>
      <w:r w:rsidR="007F3397">
        <w:rPr>
          <w:rFonts w:ascii="Times New Roman" w:hAnsi="Times New Roman" w:cs="Times New Roman"/>
          <w:sz w:val="24"/>
          <w:szCs w:val="24"/>
        </w:rPr>
        <w:t xml:space="preserve"> individualiojoje</w:t>
      </w:r>
      <w:r w:rsidRPr="00D82684">
        <w:rPr>
          <w:rFonts w:ascii="Times New Roman" w:hAnsi="Times New Roman" w:cs="Times New Roman"/>
          <w:sz w:val="24"/>
          <w:szCs w:val="24"/>
        </w:rPr>
        <w:t xml:space="preserve"> </w:t>
      </w:r>
      <w:r w:rsidR="00842EF7">
        <w:rPr>
          <w:rFonts w:ascii="Times New Roman" w:hAnsi="Times New Roman" w:cs="Times New Roman"/>
          <w:sz w:val="24"/>
          <w:szCs w:val="24"/>
        </w:rPr>
        <w:t>civilinėje</w:t>
      </w:r>
      <w:r w:rsidRPr="00D82684">
        <w:rPr>
          <w:rFonts w:ascii="Times New Roman" w:hAnsi="Times New Roman" w:cs="Times New Roman"/>
          <w:sz w:val="24"/>
          <w:szCs w:val="24"/>
        </w:rPr>
        <w:t xml:space="preserve"> byloje minimais giminių asmenvardžiais.</w:t>
      </w:r>
      <w:r w:rsidR="00A06B60">
        <w:rPr>
          <w:rFonts w:ascii="Times New Roman" w:hAnsi="Times New Roman" w:cs="Times New Roman"/>
          <w:sz w:val="24"/>
          <w:szCs w:val="24"/>
        </w:rPr>
        <w:t xml:space="preserve"> </w:t>
      </w:r>
      <w:r w:rsidR="00A06B60" w:rsidRPr="00A06B60">
        <w:rPr>
          <w:rFonts w:ascii="Times New Roman" w:hAnsi="Times New Roman" w:cs="Times New Roman"/>
          <w:sz w:val="24"/>
          <w:szCs w:val="24"/>
        </w:rPr>
        <w:t>Pavardžių istorinėje raidoje susiklostė, kad vyrų pavardės sudaro pamatą</w:t>
      </w:r>
      <w:r w:rsidR="00A06B60">
        <w:rPr>
          <w:rFonts w:ascii="Times New Roman" w:hAnsi="Times New Roman" w:cs="Times New Roman"/>
          <w:sz w:val="24"/>
          <w:szCs w:val="24"/>
        </w:rPr>
        <w:t xml:space="preserve"> </w:t>
      </w:r>
      <w:r w:rsidR="00A06B60" w:rsidRPr="00A06B60">
        <w:rPr>
          <w:rFonts w:ascii="Times New Roman" w:hAnsi="Times New Roman" w:cs="Times New Roman"/>
          <w:sz w:val="24"/>
          <w:szCs w:val="24"/>
        </w:rPr>
        <w:t>išvestinėms moterų pavardžių formoms, jos visada turi galūnę -ė ir gali turėti tam tikras priesagas,</w:t>
      </w:r>
      <w:r w:rsidR="00A06B60">
        <w:rPr>
          <w:rFonts w:ascii="Times New Roman" w:hAnsi="Times New Roman" w:cs="Times New Roman"/>
          <w:sz w:val="24"/>
          <w:szCs w:val="24"/>
        </w:rPr>
        <w:t xml:space="preserve"> </w:t>
      </w:r>
      <w:r w:rsidR="00A06B60" w:rsidRPr="00A06B60">
        <w:rPr>
          <w:rFonts w:ascii="Times New Roman" w:hAnsi="Times New Roman" w:cs="Times New Roman"/>
          <w:sz w:val="24"/>
          <w:szCs w:val="24"/>
        </w:rPr>
        <w:t xml:space="preserve">kurių pritaikymas plačiau nusakytas </w:t>
      </w:r>
      <w:r w:rsidR="00A06B60">
        <w:rPr>
          <w:rFonts w:ascii="Times New Roman" w:hAnsi="Times New Roman" w:cs="Times New Roman"/>
          <w:sz w:val="24"/>
          <w:szCs w:val="24"/>
        </w:rPr>
        <w:t>N</w:t>
      </w:r>
      <w:r w:rsidR="00A06B60" w:rsidRPr="00A06B60">
        <w:rPr>
          <w:rFonts w:ascii="Times New Roman" w:hAnsi="Times New Roman" w:cs="Times New Roman"/>
          <w:sz w:val="24"/>
          <w:szCs w:val="24"/>
        </w:rPr>
        <w:t>utarimo 1 punkte.</w:t>
      </w:r>
    </w:p>
    <w:p w14:paraId="1B68445A" w14:textId="271EA033" w:rsidR="000F41F6" w:rsidRPr="00794D42" w:rsidRDefault="000F41F6" w:rsidP="000F41F6">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794D42">
        <w:rPr>
          <w:rFonts w:ascii="Times New Roman" w:hAnsi="Times New Roman" w:cs="Times New Roman"/>
          <w:sz w:val="24"/>
          <w:szCs w:val="24"/>
        </w:rPr>
        <w:t xml:space="preserve">Lietuvos Respublikos atstovybės užsienyje esant poreikiui informuoja tų šalių institucijas apie šeimos narių pavardžių formos skirtumus, o jei nutinka, kad užsienyje įregistruojama </w:t>
      </w:r>
      <w:r w:rsidR="008F1B39" w:rsidRPr="00794D42">
        <w:rPr>
          <w:rFonts w:ascii="Times New Roman" w:hAnsi="Times New Roman" w:cs="Times New Roman"/>
          <w:sz w:val="24"/>
          <w:szCs w:val="24"/>
        </w:rPr>
        <w:t xml:space="preserve">netinkamos formos pavardė, tam ištaisyti yra </w:t>
      </w:r>
      <w:r w:rsidR="000D41C1">
        <w:rPr>
          <w:rFonts w:ascii="Times New Roman" w:hAnsi="Times New Roman" w:cs="Times New Roman"/>
          <w:sz w:val="24"/>
          <w:szCs w:val="24"/>
        </w:rPr>
        <w:t>Taisyklių</w:t>
      </w:r>
      <w:r w:rsidR="008F1B39" w:rsidRPr="00794D42">
        <w:rPr>
          <w:rFonts w:ascii="Times New Roman" w:hAnsi="Times New Roman" w:cs="Times New Roman"/>
          <w:sz w:val="24"/>
          <w:szCs w:val="24"/>
        </w:rPr>
        <w:t xml:space="preserve"> 9.5 </w:t>
      </w:r>
      <w:r w:rsidR="006747E8">
        <w:rPr>
          <w:rFonts w:ascii="Times New Roman" w:hAnsi="Times New Roman" w:cs="Times New Roman"/>
          <w:sz w:val="24"/>
          <w:szCs w:val="24"/>
        </w:rPr>
        <w:t>papunktis</w:t>
      </w:r>
      <w:r w:rsidR="008F1B39" w:rsidRPr="00794D42">
        <w:rPr>
          <w:rFonts w:ascii="Times New Roman" w:hAnsi="Times New Roman" w:cs="Times New Roman"/>
          <w:sz w:val="24"/>
          <w:szCs w:val="24"/>
        </w:rPr>
        <w:t xml:space="preserve">: kai asmuo „turi pavardės formą, neatitinkančią jo lyties“. Tai, kad vardas ir pavardė turi atitikti asmens lytį, yra viena bendrųjų </w:t>
      </w:r>
      <w:r w:rsidR="000D41C1">
        <w:rPr>
          <w:rFonts w:ascii="Times New Roman" w:hAnsi="Times New Roman" w:cs="Times New Roman"/>
          <w:sz w:val="24"/>
          <w:szCs w:val="24"/>
        </w:rPr>
        <w:t>T</w:t>
      </w:r>
      <w:r w:rsidR="008F1B39" w:rsidRPr="00794D42">
        <w:rPr>
          <w:rFonts w:ascii="Times New Roman" w:hAnsi="Times New Roman" w:cs="Times New Roman"/>
          <w:sz w:val="24"/>
          <w:szCs w:val="24"/>
        </w:rPr>
        <w:t xml:space="preserve">aisyklių nuostatų („išskyrus atvejus, kai juos keičia asmuo, kuriam diagnozuotas </w:t>
      </w:r>
      <w:proofErr w:type="spellStart"/>
      <w:r w:rsidR="008F1B39" w:rsidRPr="00794D42">
        <w:rPr>
          <w:rFonts w:ascii="Times New Roman" w:hAnsi="Times New Roman" w:cs="Times New Roman"/>
          <w:sz w:val="24"/>
          <w:szCs w:val="24"/>
        </w:rPr>
        <w:t>transseksualumas</w:t>
      </w:r>
      <w:proofErr w:type="spellEnd"/>
      <w:r w:rsidR="008F1B39" w:rsidRPr="00794D42">
        <w:rPr>
          <w:rFonts w:ascii="Times New Roman" w:hAnsi="Times New Roman" w:cs="Times New Roman"/>
          <w:sz w:val="24"/>
          <w:szCs w:val="24"/>
        </w:rPr>
        <w:t xml:space="preserve">“). </w:t>
      </w:r>
    </w:p>
    <w:p w14:paraId="0ADB4B18" w14:textId="5908C9DA" w:rsidR="002E379D" w:rsidRDefault="00316AF2" w:rsidP="00447012">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Kalbos komisijos</w:t>
      </w:r>
      <w:r w:rsidR="008F1552" w:rsidRPr="00D82684">
        <w:rPr>
          <w:rFonts w:ascii="Times New Roman" w:hAnsi="Times New Roman" w:cs="Times New Roman"/>
          <w:sz w:val="24"/>
          <w:szCs w:val="24"/>
        </w:rPr>
        <w:t xml:space="preserve"> </w:t>
      </w:r>
      <w:r>
        <w:rPr>
          <w:rFonts w:ascii="Times New Roman" w:hAnsi="Times New Roman" w:cs="Times New Roman"/>
          <w:sz w:val="24"/>
          <w:szCs w:val="24"/>
        </w:rPr>
        <w:t>N</w:t>
      </w:r>
      <w:r w:rsidR="0031509E">
        <w:rPr>
          <w:rFonts w:ascii="Times New Roman" w:hAnsi="Times New Roman" w:cs="Times New Roman"/>
          <w:sz w:val="24"/>
          <w:szCs w:val="24"/>
        </w:rPr>
        <w:t>utarimas</w:t>
      </w:r>
      <w:r w:rsidR="008F1552" w:rsidRPr="008F1552">
        <w:rPr>
          <w:rFonts w:ascii="Times New Roman" w:hAnsi="Times New Roman" w:cs="Times New Roman"/>
          <w:sz w:val="24"/>
          <w:szCs w:val="24"/>
        </w:rPr>
        <w:t xml:space="preserve"> priimtas visuomenėje iškilus poreikiui užtikrinti galimybę moterims turėti tokią pavardės formą, kuri nenusako jos šeiminio statuso, ir tokia galimybė, atsižvelgiant į istorinių šaltinių ir tarmių duomenis, buvo nustatyta – be priesagos, tik su galūne -ė. Iki tol sprendžiant moterų pavardžių formos klausimus, pavyzdžiui, kada kurią moterišką priesagą pridėti, buvo remiamasi lietuvių kalbos gramatikos ir rašybos taisyklėmis. Kalbos komisijai sutarus dėl dar vieno darybos būdo, pagrįsto siauresne, bet autentiška lietuviškų asmenvardžių vartosena, kalbos sistemos ir žodžių darybos dėsningumais, jis yra įtraukiamas į naujesnes gramatikos ir rašybos taisykles. </w:t>
      </w:r>
      <w:r w:rsidR="00C51E2F">
        <w:rPr>
          <w:rFonts w:ascii="Times New Roman" w:hAnsi="Times New Roman" w:cs="Times New Roman"/>
          <w:sz w:val="24"/>
          <w:szCs w:val="24"/>
        </w:rPr>
        <w:t>B</w:t>
      </w:r>
      <w:r w:rsidR="008F1552" w:rsidRPr="008F1552">
        <w:rPr>
          <w:rFonts w:ascii="Times New Roman" w:hAnsi="Times New Roman" w:cs="Times New Roman"/>
          <w:sz w:val="24"/>
          <w:szCs w:val="24"/>
        </w:rPr>
        <w:t xml:space="preserve">uvo svarstyti siūlymai ir dėl kitokių galūnių, tačiau jos įvertintos kaip nebūdingos lietuvių kalbai, o nustatyti moterų pavardžių </w:t>
      </w:r>
      <w:r w:rsidR="008F1552" w:rsidRPr="00207F2D">
        <w:rPr>
          <w:rFonts w:ascii="Times New Roman" w:hAnsi="Times New Roman" w:cs="Times New Roman"/>
          <w:sz w:val="24"/>
          <w:szCs w:val="24"/>
        </w:rPr>
        <w:t>darybos būdai įvertinti kaip visuomenės poreikiams pakankami. Taigi moterų pavardės lietuvių kalboje gali būti dvejopos formos – su šeiminio statuso priesaga arba be jos; šeiminio statuso nerodančią pavardės formą gali turėti bet kuri suaugusi moteris (nepaisant šeiminio statuso), tokios formos pavardė taip pat gali būti suteikta dukrai.</w:t>
      </w:r>
    </w:p>
    <w:p w14:paraId="5C6C0B56" w14:textId="1738C1C0" w:rsidR="00187CF3" w:rsidRPr="00A31E7F" w:rsidRDefault="007411C6" w:rsidP="00187CF3">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B5AB4">
        <w:rPr>
          <w:rFonts w:ascii="Times New Roman" w:hAnsi="Times New Roman" w:cs="Times New Roman"/>
          <w:sz w:val="24"/>
          <w:szCs w:val="24"/>
        </w:rPr>
        <w:t>Lietuvių kalba Lietuvos valstybėje yra pagrindinė, oficiali, valstybinė, jos statusas įtvirtintas Konstitucijoje. Valstybinė kalba yra svarbi piliečių lygiateisiškumo garantija.</w:t>
      </w:r>
      <w:r w:rsidR="003B5AB4" w:rsidRPr="003B5AB4">
        <w:rPr>
          <w:rFonts w:ascii="Times New Roman" w:hAnsi="Times New Roman" w:cs="Times New Roman"/>
          <w:sz w:val="24"/>
          <w:szCs w:val="24"/>
        </w:rPr>
        <w:t xml:space="preserve"> Lietuvių kalba</w:t>
      </w:r>
      <w:r w:rsidR="003B5AB4">
        <w:rPr>
          <w:rFonts w:ascii="Times New Roman" w:hAnsi="Times New Roman" w:cs="Times New Roman"/>
          <w:sz w:val="24"/>
          <w:szCs w:val="24"/>
        </w:rPr>
        <w:t xml:space="preserve"> </w:t>
      </w:r>
      <w:r w:rsidR="003B5AB4" w:rsidRPr="003B5AB4">
        <w:rPr>
          <w:rFonts w:ascii="Times New Roman" w:hAnsi="Times New Roman" w:cs="Times New Roman"/>
          <w:sz w:val="24"/>
          <w:szCs w:val="24"/>
        </w:rPr>
        <w:t>privalo būti privalomai vartojama visose viešojo gyvenimo srityse</w:t>
      </w:r>
      <w:r w:rsidR="003B5AB4">
        <w:rPr>
          <w:rFonts w:ascii="Times New Roman" w:hAnsi="Times New Roman" w:cs="Times New Roman"/>
          <w:sz w:val="24"/>
          <w:szCs w:val="24"/>
        </w:rPr>
        <w:t>. N</w:t>
      </w:r>
      <w:r w:rsidR="003B5AB4" w:rsidRPr="003B5AB4">
        <w:rPr>
          <w:rFonts w:ascii="Times New Roman" w:hAnsi="Times New Roman" w:cs="Times New Roman"/>
          <w:sz w:val="24"/>
          <w:szCs w:val="24"/>
        </w:rPr>
        <w:t>ustatytas konstitucinis imperatyvas</w:t>
      </w:r>
      <w:r w:rsidR="003B5AB4">
        <w:rPr>
          <w:rFonts w:ascii="Times New Roman" w:hAnsi="Times New Roman" w:cs="Times New Roman"/>
          <w:sz w:val="24"/>
          <w:szCs w:val="24"/>
        </w:rPr>
        <w:t xml:space="preserve"> </w:t>
      </w:r>
      <w:r w:rsidR="003B5AB4" w:rsidRPr="003B5AB4">
        <w:rPr>
          <w:rFonts w:ascii="Times New Roman" w:hAnsi="Times New Roman" w:cs="Times New Roman"/>
          <w:sz w:val="24"/>
          <w:szCs w:val="24"/>
        </w:rPr>
        <w:t>pasireiškia būtinumu asmens – Lietuvos Respublikos piliečio – vardą ir pavardę asmens</w:t>
      </w:r>
      <w:r w:rsidR="00187CF3">
        <w:rPr>
          <w:rFonts w:ascii="Times New Roman" w:hAnsi="Times New Roman" w:cs="Times New Roman"/>
          <w:sz w:val="24"/>
          <w:szCs w:val="24"/>
        </w:rPr>
        <w:t xml:space="preserve"> </w:t>
      </w:r>
      <w:r w:rsidR="003B5AB4" w:rsidRPr="00187CF3">
        <w:rPr>
          <w:rFonts w:ascii="Times New Roman" w:hAnsi="Times New Roman" w:cs="Times New Roman"/>
          <w:sz w:val="24"/>
          <w:szCs w:val="24"/>
        </w:rPr>
        <w:t>dokumentuose rašyti pagal lietuvių kalbos taisykles, taigi visi civilinės būklės aktų įrašai taip pat turi būti atliekami pagal lietuvių kalbos taisykles.</w:t>
      </w:r>
      <w:r w:rsidR="00187CF3" w:rsidRPr="00187CF3">
        <w:rPr>
          <w:rFonts w:ascii="Times New Roman" w:hAnsi="Times New Roman" w:cs="Times New Roman"/>
          <w:sz w:val="24"/>
          <w:szCs w:val="24"/>
        </w:rPr>
        <w:t xml:space="preserve"> Taigi </w:t>
      </w:r>
      <w:r w:rsidR="003767D8" w:rsidRPr="00187CF3">
        <w:rPr>
          <w:rFonts w:ascii="Times New Roman" w:hAnsi="Times New Roman" w:cs="Times New Roman"/>
          <w:sz w:val="24"/>
          <w:szCs w:val="24"/>
        </w:rPr>
        <w:t>sutuoktinio kitam sutuoktiniui suteikta pavardė piliečio asmens tapatybę</w:t>
      </w:r>
      <w:r w:rsidR="00443025" w:rsidRPr="00187CF3">
        <w:rPr>
          <w:rFonts w:ascii="Times New Roman" w:hAnsi="Times New Roman" w:cs="Times New Roman"/>
          <w:sz w:val="24"/>
          <w:szCs w:val="24"/>
        </w:rPr>
        <w:t xml:space="preserve"> </w:t>
      </w:r>
      <w:r w:rsidR="003767D8" w:rsidRPr="00187CF3">
        <w:rPr>
          <w:rFonts w:ascii="Times New Roman" w:hAnsi="Times New Roman" w:cs="Times New Roman"/>
          <w:sz w:val="24"/>
          <w:szCs w:val="24"/>
        </w:rPr>
        <w:t>patvirtinančiuose dokumentuose ir civilinės būklės aktų įrašuose rašoma lietuviškais</w:t>
      </w:r>
      <w:r w:rsidR="00443025" w:rsidRPr="00187CF3">
        <w:rPr>
          <w:rFonts w:ascii="Times New Roman" w:hAnsi="Times New Roman" w:cs="Times New Roman"/>
          <w:sz w:val="24"/>
          <w:szCs w:val="24"/>
        </w:rPr>
        <w:t xml:space="preserve"> </w:t>
      </w:r>
      <w:r w:rsidR="003767D8" w:rsidRPr="00187CF3">
        <w:rPr>
          <w:rFonts w:ascii="Times New Roman" w:hAnsi="Times New Roman" w:cs="Times New Roman"/>
          <w:sz w:val="24"/>
          <w:szCs w:val="24"/>
        </w:rPr>
        <w:t>rašmenimis ir atsižvelgiant į pavardės formos skirtumus pagal lytį, išskyrus tam tikrus</w:t>
      </w:r>
      <w:r w:rsidR="00443025" w:rsidRPr="00187CF3">
        <w:rPr>
          <w:rFonts w:ascii="Times New Roman" w:hAnsi="Times New Roman" w:cs="Times New Roman"/>
          <w:sz w:val="24"/>
          <w:szCs w:val="24"/>
        </w:rPr>
        <w:t xml:space="preserve"> </w:t>
      </w:r>
      <w:r w:rsidR="003767D8" w:rsidRPr="00187CF3">
        <w:rPr>
          <w:rFonts w:ascii="Times New Roman" w:hAnsi="Times New Roman" w:cs="Times New Roman"/>
          <w:sz w:val="24"/>
          <w:szCs w:val="24"/>
        </w:rPr>
        <w:t>teisės aktuose nustatytus atvejus.</w:t>
      </w:r>
      <w:r w:rsidR="00443025" w:rsidRPr="00187CF3">
        <w:rPr>
          <w:rFonts w:ascii="Times New Roman" w:hAnsi="Times New Roman" w:cs="Times New Roman"/>
          <w:sz w:val="24"/>
          <w:szCs w:val="24"/>
        </w:rPr>
        <w:t xml:space="preserve"> </w:t>
      </w:r>
      <w:r w:rsidR="003767D8" w:rsidRPr="00187CF3">
        <w:rPr>
          <w:rFonts w:ascii="Times New Roman" w:hAnsi="Times New Roman" w:cs="Times New Roman"/>
          <w:sz w:val="24"/>
          <w:szCs w:val="24"/>
        </w:rPr>
        <w:t>Tarp teisės aktuose nustatytų išimčių, kada piliečio (pilietės) vardas ir pavardė gali būti</w:t>
      </w:r>
      <w:r w:rsidR="00443025" w:rsidRPr="00187CF3">
        <w:rPr>
          <w:rFonts w:ascii="Times New Roman" w:hAnsi="Times New Roman" w:cs="Times New Roman"/>
          <w:sz w:val="24"/>
          <w:szCs w:val="24"/>
        </w:rPr>
        <w:t xml:space="preserve"> </w:t>
      </w:r>
      <w:r w:rsidR="003767D8" w:rsidRPr="00187CF3">
        <w:rPr>
          <w:rFonts w:ascii="Times New Roman" w:hAnsi="Times New Roman" w:cs="Times New Roman"/>
          <w:sz w:val="24"/>
          <w:szCs w:val="24"/>
        </w:rPr>
        <w:t xml:space="preserve">rašomi ne lietuvių kalba, </w:t>
      </w:r>
      <w:r w:rsidR="003767D8" w:rsidRPr="00251C1B">
        <w:rPr>
          <w:rFonts w:ascii="Times New Roman" w:hAnsi="Times New Roman" w:cs="Times New Roman"/>
          <w:sz w:val="24"/>
          <w:szCs w:val="24"/>
        </w:rPr>
        <w:t>nustatyta galimybė kitos (nelietuvių) tautybės asmenims ir</w:t>
      </w:r>
      <w:r w:rsidR="00443025" w:rsidRPr="00251C1B">
        <w:rPr>
          <w:rFonts w:ascii="Times New Roman" w:hAnsi="Times New Roman" w:cs="Times New Roman"/>
          <w:sz w:val="24"/>
          <w:szCs w:val="24"/>
        </w:rPr>
        <w:t xml:space="preserve"> </w:t>
      </w:r>
      <w:r w:rsidR="003767D8" w:rsidRPr="00251C1B">
        <w:rPr>
          <w:rFonts w:ascii="Times New Roman" w:hAnsi="Times New Roman" w:cs="Times New Roman"/>
          <w:sz w:val="24"/>
          <w:szCs w:val="24"/>
        </w:rPr>
        <w:t>šeimoms pabrėžti savo tautinę tapatybę nesugramatintomis, pagal savo tautinės kalbos</w:t>
      </w:r>
      <w:r w:rsidR="00443025" w:rsidRPr="00251C1B">
        <w:rPr>
          <w:rFonts w:ascii="Times New Roman" w:hAnsi="Times New Roman" w:cs="Times New Roman"/>
          <w:sz w:val="24"/>
          <w:szCs w:val="24"/>
        </w:rPr>
        <w:t xml:space="preserve"> </w:t>
      </w:r>
      <w:r w:rsidR="003767D8" w:rsidRPr="00251C1B">
        <w:rPr>
          <w:rFonts w:ascii="Times New Roman" w:hAnsi="Times New Roman" w:cs="Times New Roman"/>
          <w:sz w:val="24"/>
          <w:szCs w:val="24"/>
        </w:rPr>
        <w:t>taisykles sudarytomis oficialiomis pavardžių formomis.</w:t>
      </w:r>
      <w:r w:rsidR="00443025" w:rsidRPr="00251C1B">
        <w:rPr>
          <w:rFonts w:ascii="Times New Roman" w:hAnsi="Times New Roman" w:cs="Times New Roman"/>
          <w:sz w:val="24"/>
          <w:szCs w:val="24"/>
        </w:rPr>
        <w:t xml:space="preserve"> </w:t>
      </w:r>
      <w:r w:rsidR="003767D8" w:rsidRPr="00251C1B">
        <w:rPr>
          <w:rFonts w:ascii="Times New Roman" w:hAnsi="Times New Roman" w:cs="Times New Roman"/>
          <w:sz w:val="24"/>
          <w:szCs w:val="24"/>
        </w:rPr>
        <w:t>Pavardės kilmė (etimologija) neturi esminės reikšmės priskiriant ją lietuvių vardynui.</w:t>
      </w:r>
      <w:r w:rsidR="00443025" w:rsidRPr="00187CF3">
        <w:rPr>
          <w:rFonts w:ascii="Times New Roman" w:hAnsi="Times New Roman" w:cs="Times New Roman"/>
          <w:sz w:val="24"/>
          <w:szCs w:val="24"/>
        </w:rPr>
        <w:t xml:space="preserve"> </w:t>
      </w:r>
      <w:r w:rsidR="003767D8" w:rsidRPr="00187CF3">
        <w:rPr>
          <w:rFonts w:ascii="Times New Roman" w:hAnsi="Times New Roman" w:cs="Times New Roman"/>
          <w:sz w:val="24"/>
          <w:szCs w:val="24"/>
        </w:rPr>
        <w:t xml:space="preserve">Teisės aktuose numatyta galimybė </w:t>
      </w:r>
      <w:r w:rsidR="00443025" w:rsidRPr="00187CF3">
        <w:rPr>
          <w:rFonts w:ascii="Times New Roman" w:hAnsi="Times New Roman" w:cs="Times New Roman"/>
          <w:sz w:val="24"/>
          <w:szCs w:val="24"/>
        </w:rPr>
        <w:t>pavardę rašyti be lietuviškos galūnės (</w:t>
      </w:r>
      <w:r w:rsidR="006E2890" w:rsidRPr="00187CF3">
        <w:rPr>
          <w:rFonts w:ascii="Times New Roman" w:hAnsi="Times New Roman" w:cs="Times New Roman"/>
          <w:sz w:val="24"/>
          <w:szCs w:val="24"/>
        </w:rPr>
        <w:t>„</w:t>
      </w:r>
      <w:proofErr w:type="spellStart"/>
      <w:r w:rsidR="003767D8" w:rsidRPr="00187CF3">
        <w:rPr>
          <w:rFonts w:ascii="Times New Roman" w:hAnsi="Times New Roman" w:cs="Times New Roman"/>
          <w:sz w:val="24"/>
          <w:szCs w:val="24"/>
        </w:rPr>
        <w:t>negramatinti</w:t>
      </w:r>
      <w:proofErr w:type="spellEnd"/>
      <w:r w:rsidR="006E2890" w:rsidRPr="00187CF3">
        <w:rPr>
          <w:rFonts w:ascii="Times New Roman" w:hAnsi="Times New Roman" w:cs="Times New Roman"/>
          <w:sz w:val="24"/>
          <w:szCs w:val="24"/>
        </w:rPr>
        <w:t>“</w:t>
      </w:r>
      <w:r w:rsidR="00443025" w:rsidRPr="00187CF3">
        <w:rPr>
          <w:rFonts w:ascii="Times New Roman" w:hAnsi="Times New Roman" w:cs="Times New Roman"/>
          <w:sz w:val="24"/>
          <w:szCs w:val="24"/>
        </w:rPr>
        <w:t xml:space="preserve">) </w:t>
      </w:r>
      <w:r w:rsidR="003767D8" w:rsidRPr="00187CF3">
        <w:rPr>
          <w:rFonts w:ascii="Times New Roman" w:hAnsi="Times New Roman" w:cs="Times New Roman"/>
          <w:sz w:val="24"/>
          <w:szCs w:val="24"/>
        </w:rPr>
        <w:t>(kartu ir nesudaryti pavardės</w:t>
      </w:r>
      <w:r w:rsidR="00443025" w:rsidRPr="00187CF3">
        <w:rPr>
          <w:rFonts w:ascii="Times New Roman" w:hAnsi="Times New Roman" w:cs="Times New Roman"/>
          <w:sz w:val="24"/>
          <w:szCs w:val="24"/>
        </w:rPr>
        <w:t xml:space="preserve"> </w:t>
      </w:r>
      <w:r w:rsidR="003767D8" w:rsidRPr="00187CF3">
        <w:rPr>
          <w:rFonts w:ascii="Times New Roman" w:hAnsi="Times New Roman" w:cs="Times New Roman"/>
          <w:sz w:val="24"/>
          <w:szCs w:val="24"/>
        </w:rPr>
        <w:t xml:space="preserve">pagal lietuvių kalbos dėsningumus) yra </w:t>
      </w:r>
      <w:r w:rsidR="003767D8" w:rsidRPr="00143211">
        <w:rPr>
          <w:rFonts w:ascii="Times New Roman" w:hAnsi="Times New Roman" w:cs="Times New Roman"/>
          <w:sz w:val="24"/>
          <w:szCs w:val="24"/>
        </w:rPr>
        <w:t>sietina ne su pavardės kilme, o su asmens tautine</w:t>
      </w:r>
      <w:r w:rsidR="00443025" w:rsidRPr="00143211">
        <w:rPr>
          <w:rFonts w:ascii="Times New Roman" w:hAnsi="Times New Roman" w:cs="Times New Roman"/>
          <w:sz w:val="24"/>
          <w:szCs w:val="24"/>
        </w:rPr>
        <w:t xml:space="preserve"> </w:t>
      </w:r>
      <w:r w:rsidR="003767D8" w:rsidRPr="00143211">
        <w:rPr>
          <w:rFonts w:ascii="Times New Roman" w:hAnsi="Times New Roman" w:cs="Times New Roman"/>
          <w:sz w:val="24"/>
          <w:szCs w:val="24"/>
        </w:rPr>
        <w:t>tapatybe ir kalba</w:t>
      </w:r>
      <w:r w:rsidR="003767D8" w:rsidRPr="00187CF3">
        <w:rPr>
          <w:rFonts w:ascii="Times New Roman" w:hAnsi="Times New Roman" w:cs="Times New Roman"/>
          <w:sz w:val="24"/>
          <w:szCs w:val="24"/>
        </w:rPr>
        <w:t>.</w:t>
      </w:r>
      <w:r w:rsidR="00A31E7F">
        <w:rPr>
          <w:rFonts w:ascii="Times New Roman" w:hAnsi="Times New Roman" w:cs="Times New Roman"/>
          <w:sz w:val="24"/>
          <w:szCs w:val="24"/>
        </w:rPr>
        <w:t xml:space="preserve"> </w:t>
      </w:r>
      <w:r w:rsidR="00187CF3" w:rsidRPr="00A31E7F">
        <w:rPr>
          <w:rFonts w:ascii="Times New Roman" w:hAnsi="Times New Roman" w:cs="Times New Roman"/>
          <w:sz w:val="24"/>
          <w:szCs w:val="24"/>
        </w:rPr>
        <w:t xml:space="preserve">Tarp Lietuvių pavardžių žodyną ir Lietuvių pavardžių duomenų bazę sudarančių duomenų du trečdaliai pavardžių </w:t>
      </w:r>
      <w:proofErr w:type="spellStart"/>
      <w:r w:rsidR="00187CF3" w:rsidRPr="00A31E7F">
        <w:rPr>
          <w:rFonts w:ascii="Times New Roman" w:hAnsi="Times New Roman" w:cs="Times New Roman"/>
          <w:sz w:val="24"/>
          <w:szCs w:val="24"/>
        </w:rPr>
        <w:t>etimologiškai</w:t>
      </w:r>
      <w:proofErr w:type="spellEnd"/>
      <w:r w:rsidR="00187CF3" w:rsidRPr="00A31E7F">
        <w:rPr>
          <w:rFonts w:ascii="Times New Roman" w:hAnsi="Times New Roman" w:cs="Times New Roman"/>
          <w:sz w:val="24"/>
          <w:szCs w:val="24"/>
        </w:rPr>
        <w:t xml:space="preserve"> nėra lietuvių ar baltų kilmės, tačiau tai netrukdo jų laikyti lietuviškomis.</w:t>
      </w:r>
    </w:p>
    <w:p w14:paraId="38C5B1F4" w14:textId="71599015" w:rsidR="005C1F92" w:rsidRPr="005C1F92" w:rsidRDefault="005C1F92" w:rsidP="005C1F92">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5C1F92">
        <w:rPr>
          <w:rFonts w:ascii="Times New Roman" w:hAnsi="Times New Roman" w:cs="Times New Roman"/>
          <w:sz w:val="24"/>
          <w:szCs w:val="24"/>
        </w:rPr>
        <w:t>Lietuvai atkūrus nepriklausomybę buvo ir yra sulaukiama priekaištų, neva turėtų būti griežtesnės asmenvardžių rašymo pagal lietuvių, kaip valstybinės, kalbos taisykles. Tačiau Kalbos komisija pasisako už tai, kad, paisant pagrindinių taisyklių, išimčių gali būti</w:t>
      </w:r>
      <w:r w:rsidR="00FA60BF">
        <w:rPr>
          <w:rFonts w:ascii="Times New Roman" w:hAnsi="Times New Roman" w:cs="Times New Roman"/>
          <w:sz w:val="24"/>
          <w:szCs w:val="24"/>
        </w:rPr>
        <w:t xml:space="preserve"> nedaug</w:t>
      </w:r>
      <w:r w:rsidRPr="005C1F92">
        <w:rPr>
          <w:rFonts w:ascii="Times New Roman" w:hAnsi="Times New Roman" w:cs="Times New Roman"/>
          <w:sz w:val="24"/>
          <w:szCs w:val="24"/>
        </w:rPr>
        <w:t>, tik</w:t>
      </w:r>
      <w:r w:rsidR="00FA60BF">
        <w:rPr>
          <w:rFonts w:ascii="Times New Roman" w:hAnsi="Times New Roman" w:cs="Times New Roman"/>
          <w:sz w:val="24"/>
          <w:szCs w:val="24"/>
        </w:rPr>
        <w:t xml:space="preserve"> tiek</w:t>
      </w:r>
      <w:r w:rsidRPr="005C1F92">
        <w:rPr>
          <w:rFonts w:ascii="Times New Roman" w:hAnsi="Times New Roman" w:cs="Times New Roman"/>
          <w:sz w:val="24"/>
          <w:szCs w:val="24"/>
        </w:rPr>
        <w:t>, kad jos nedarytų neigiamo poveikio lietuvių bendrinei kalbai, jos tradicijai ir savitumui,</w:t>
      </w:r>
      <w:r w:rsidR="00FA60BF">
        <w:rPr>
          <w:rFonts w:ascii="Times New Roman" w:hAnsi="Times New Roman" w:cs="Times New Roman"/>
          <w:sz w:val="24"/>
          <w:szCs w:val="24"/>
        </w:rPr>
        <w:t xml:space="preserve"> šios išimtys</w:t>
      </w:r>
      <w:r w:rsidRPr="005C1F92">
        <w:rPr>
          <w:rFonts w:ascii="Times New Roman" w:hAnsi="Times New Roman" w:cs="Times New Roman"/>
          <w:sz w:val="24"/>
          <w:szCs w:val="24"/>
        </w:rPr>
        <w:t xml:space="preserve"> turi būti aiškiai apibrėžtos. Pasitaiko ir priešingų pageidavimų – asmenvardžius rašyti neva „tarptautiniu“ būdu. Tačiau Europos valstybės yra pasirinkusios </w:t>
      </w:r>
      <w:proofErr w:type="spellStart"/>
      <w:r w:rsidRPr="005C1F92">
        <w:rPr>
          <w:rFonts w:ascii="Times New Roman" w:hAnsi="Times New Roman" w:cs="Times New Roman"/>
          <w:sz w:val="24"/>
          <w:szCs w:val="24"/>
        </w:rPr>
        <w:t>daugiakultūrį</w:t>
      </w:r>
      <w:proofErr w:type="spellEnd"/>
      <w:r w:rsidRPr="005C1F92">
        <w:rPr>
          <w:rFonts w:ascii="Times New Roman" w:hAnsi="Times New Roman" w:cs="Times New Roman"/>
          <w:sz w:val="24"/>
          <w:szCs w:val="24"/>
        </w:rPr>
        <w:t xml:space="preserve"> kelią – išlaikyti kultūrinę ir kalbinę įvairovę, taigi kiekvienoje šalyje asmenvardžiai rašomi pagal tos šalies kalbos taisykles, tos šalies teisines nuostatas su toje šalyje nustatytomis išimtimis.</w:t>
      </w:r>
      <w:r w:rsidRPr="005C1F92">
        <w:t xml:space="preserve"> </w:t>
      </w:r>
      <w:r w:rsidRPr="005C1F92">
        <w:rPr>
          <w:rFonts w:ascii="Times New Roman" w:hAnsi="Times New Roman" w:cs="Times New Roman"/>
          <w:sz w:val="24"/>
          <w:szCs w:val="24"/>
        </w:rPr>
        <w:t>Lietuvos Respublikoje pagrindinis asmenvardžių rašybos ir moterų pavardžių darybos būdas – pagal lietuvių (valstybinės) kalbos taisykles.</w:t>
      </w:r>
    </w:p>
    <w:p w14:paraId="030CF35E" w14:textId="7E8E2D12" w:rsidR="005B1441" w:rsidRPr="00C47552" w:rsidRDefault="003767D8" w:rsidP="00C47552">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E1B24">
        <w:rPr>
          <w:rFonts w:ascii="Times New Roman" w:hAnsi="Times New Roman" w:cs="Times New Roman"/>
          <w:sz w:val="24"/>
          <w:szCs w:val="24"/>
        </w:rPr>
        <w:lastRenderedPageBreak/>
        <w:t>Išlieka teisės aktuose nenumatytų individualių atvejų, kai asmeniui ar šeimai pavardės</w:t>
      </w:r>
      <w:r w:rsidR="00443025" w:rsidRPr="00BE1B24">
        <w:rPr>
          <w:rFonts w:ascii="Times New Roman" w:hAnsi="Times New Roman" w:cs="Times New Roman"/>
          <w:sz w:val="24"/>
          <w:szCs w:val="24"/>
        </w:rPr>
        <w:t xml:space="preserve"> </w:t>
      </w:r>
      <w:r w:rsidRPr="00BE1B24">
        <w:rPr>
          <w:rFonts w:ascii="Times New Roman" w:hAnsi="Times New Roman" w:cs="Times New Roman"/>
          <w:sz w:val="24"/>
          <w:szCs w:val="24"/>
        </w:rPr>
        <w:t>užrašymas pagal nustatytas taisykles gali sukelti rimtų nepatogumų</w:t>
      </w:r>
      <w:r w:rsidR="000A49D9" w:rsidRPr="00BE1B24">
        <w:rPr>
          <w:rFonts w:ascii="Times New Roman" w:hAnsi="Times New Roman" w:cs="Times New Roman"/>
          <w:sz w:val="24"/>
          <w:szCs w:val="24"/>
        </w:rPr>
        <w:t>.</w:t>
      </w:r>
      <w:r w:rsidR="00C47552">
        <w:rPr>
          <w:rFonts w:ascii="Times New Roman" w:hAnsi="Times New Roman" w:cs="Times New Roman"/>
          <w:sz w:val="24"/>
          <w:szCs w:val="24"/>
        </w:rPr>
        <w:t xml:space="preserve"> </w:t>
      </w:r>
      <w:r w:rsidR="00C47552" w:rsidRPr="00C47552">
        <w:rPr>
          <w:rFonts w:ascii="Times New Roman" w:hAnsi="Times New Roman" w:cs="Times New Roman"/>
          <w:sz w:val="24"/>
          <w:szCs w:val="24"/>
        </w:rPr>
        <w:t>Kiekvienu individualiu atveju, kiekvienai sutuoktinių porai ar jų šeimai rimti nepatogumai yra skirtingi, atsižvelgiant į jų gyvenimo aplinkybes, todėl skirtingai suvokiami bei traktuojami.</w:t>
      </w:r>
      <w:r w:rsidR="00C47552">
        <w:rPr>
          <w:rFonts w:ascii="Times New Roman" w:hAnsi="Times New Roman" w:cs="Times New Roman"/>
          <w:sz w:val="24"/>
          <w:szCs w:val="24"/>
        </w:rPr>
        <w:t xml:space="preserve"> </w:t>
      </w:r>
      <w:r w:rsidR="000A49D9" w:rsidRPr="00C47552">
        <w:rPr>
          <w:rFonts w:ascii="Times New Roman" w:hAnsi="Times New Roman" w:cs="Times New Roman"/>
          <w:sz w:val="24"/>
          <w:szCs w:val="24"/>
        </w:rPr>
        <w:t>T</w:t>
      </w:r>
      <w:r w:rsidRPr="00C47552">
        <w:rPr>
          <w:rFonts w:ascii="Times New Roman" w:hAnsi="Times New Roman" w:cs="Times New Roman"/>
          <w:sz w:val="24"/>
          <w:szCs w:val="24"/>
        </w:rPr>
        <w:t>iems atvejams</w:t>
      </w:r>
      <w:r w:rsidR="00443025" w:rsidRPr="00C47552">
        <w:rPr>
          <w:rFonts w:ascii="Times New Roman" w:hAnsi="Times New Roman" w:cs="Times New Roman"/>
          <w:sz w:val="24"/>
          <w:szCs w:val="24"/>
        </w:rPr>
        <w:t xml:space="preserve"> </w:t>
      </w:r>
      <w:r w:rsidRPr="00C47552">
        <w:rPr>
          <w:rFonts w:ascii="Times New Roman" w:hAnsi="Times New Roman" w:cs="Times New Roman"/>
          <w:sz w:val="24"/>
          <w:szCs w:val="24"/>
        </w:rPr>
        <w:t>spręsti yra teisminis procesas, per kurį įrodomos rimtos priežastys ir priimamas teismo</w:t>
      </w:r>
      <w:r w:rsidR="00443025" w:rsidRPr="00C47552">
        <w:rPr>
          <w:rFonts w:ascii="Times New Roman" w:hAnsi="Times New Roman" w:cs="Times New Roman"/>
          <w:sz w:val="24"/>
          <w:szCs w:val="24"/>
        </w:rPr>
        <w:t xml:space="preserve"> </w:t>
      </w:r>
      <w:r w:rsidRPr="00C47552">
        <w:rPr>
          <w:rFonts w:ascii="Times New Roman" w:hAnsi="Times New Roman" w:cs="Times New Roman"/>
          <w:sz w:val="24"/>
          <w:szCs w:val="24"/>
        </w:rPr>
        <w:t xml:space="preserve">sprendimas. </w:t>
      </w:r>
      <w:r w:rsidRPr="00251C1B">
        <w:rPr>
          <w:rFonts w:ascii="Times New Roman" w:hAnsi="Times New Roman" w:cs="Times New Roman"/>
          <w:sz w:val="24"/>
          <w:szCs w:val="24"/>
        </w:rPr>
        <w:t>Teismų sprendimai yra vienas iš dokumentų šaltinių tipų, apibūdintų</w:t>
      </w:r>
      <w:r w:rsidR="00443025" w:rsidRPr="00251C1B">
        <w:rPr>
          <w:rFonts w:ascii="Times New Roman" w:hAnsi="Times New Roman" w:cs="Times New Roman"/>
          <w:sz w:val="24"/>
          <w:szCs w:val="24"/>
        </w:rPr>
        <w:t xml:space="preserve"> </w:t>
      </w:r>
      <w:r w:rsidR="00BE1B24" w:rsidRPr="00251C1B">
        <w:rPr>
          <w:rFonts w:ascii="Times New Roman" w:hAnsi="Times New Roman" w:cs="Times New Roman"/>
          <w:sz w:val="24"/>
          <w:szCs w:val="24"/>
        </w:rPr>
        <w:t>Lietuvos Respublikos asmens vardo ir pavard</w:t>
      </w:r>
      <w:r w:rsidR="00BE1B24" w:rsidRPr="00251C1B">
        <w:rPr>
          <w:rFonts w:ascii="Times New Roman" w:hAnsi="Times New Roman" w:cs="Times New Roman" w:hint="eastAsia"/>
          <w:sz w:val="24"/>
          <w:szCs w:val="24"/>
        </w:rPr>
        <w:t>ė</w:t>
      </w:r>
      <w:r w:rsidR="00BE1B24" w:rsidRPr="00251C1B">
        <w:rPr>
          <w:rFonts w:ascii="Times New Roman" w:hAnsi="Times New Roman" w:cs="Times New Roman"/>
          <w:sz w:val="24"/>
          <w:szCs w:val="24"/>
        </w:rPr>
        <w:t>s ra</w:t>
      </w:r>
      <w:r w:rsidR="00BE1B24" w:rsidRPr="00251C1B">
        <w:rPr>
          <w:rFonts w:ascii="Times New Roman" w:hAnsi="Times New Roman" w:cs="Times New Roman" w:hint="eastAsia"/>
          <w:sz w:val="24"/>
          <w:szCs w:val="24"/>
        </w:rPr>
        <w:t>š</w:t>
      </w:r>
      <w:r w:rsidR="00BE1B24" w:rsidRPr="00251C1B">
        <w:rPr>
          <w:rFonts w:ascii="Times New Roman" w:hAnsi="Times New Roman" w:cs="Times New Roman"/>
          <w:sz w:val="24"/>
          <w:szCs w:val="24"/>
        </w:rPr>
        <w:t xml:space="preserve">ymo dokumentuose </w:t>
      </w:r>
      <w:r w:rsidR="00BE1B24" w:rsidRPr="00251C1B">
        <w:rPr>
          <w:rFonts w:ascii="Times New Roman" w:hAnsi="Times New Roman" w:cs="Times New Roman" w:hint="eastAsia"/>
          <w:sz w:val="24"/>
          <w:szCs w:val="24"/>
        </w:rPr>
        <w:t>į</w:t>
      </w:r>
      <w:r w:rsidR="00BE1B24" w:rsidRPr="00251C1B">
        <w:rPr>
          <w:rFonts w:ascii="Times New Roman" w:hAnsi="Times New Roman" w:cs="Times New Roman"/>
          <w:sz w:val="24"/>
          <w:szCs w:val="24"/>
        </w:rPr>
        <w:t xml:space="preserve">statymo </w:t>
      </w:r>
      <w:r w:rsidR="00924EFA" w:rsidRPr="00AF794B">
        <w:rPr>
          <w:rFonts w:ascii="Times New Roman" w:hAnsi="Times New Roman" w:cs="Times New Roman"/>
          <w:sz w:val="24"/>
          <w:szCs w:val="24"/>
        </w:rPr>
        <w:t xml:space="preserve">(toliau ‒ ir </w:t>
      </w:r>
      <w:r w:rsidR="009748E2" w:rsidRPr="00AF794B">
        <w:rPr>
          <w:rFonts w:ascii="Times New Roman" w:hAnsi="Times New Roman" w:cs="Times New Roman"/>
          <w:sz w:val="24"/>
          <w:szCs w:val="24"/>
        </w:rPr>
        <w:t>Asmenvardžių rašymo į</w:t>
      </w:r>
      <w:r w:rsidR="00924EFA" w:rsidRPr="00AF794B">
        <w:rPr>
          <w:rFonts w:ascii="Times New Roman" w:hAnsi="Times New Roman" w:cs="Times New Roman"/>
          <w:sz w:val="24"/>
          <w:szCs w:val="24"/>
        </w:rPr>
        <w:t>statymas)</w:t>
      </w:r>
      <w:r w:rsidR="00924EFA" w:rsidRPr="00251C1B">
        <w:rPr>
          <w:rFonts w:ascii="Times New Roman" w:hAnsi="Times New Roman" w:cs="Times New Roman"/>
          <w:sz w:val="24"/>
          <w:szCs w:val="24"/>
        </w:rPr>
        <w:t xml:space="preserve"> </w:t>
      </w:r>
      <w:r w:rsidRPr="00251C1B">
        <w:rPr>
          <w:rFonts w:ascii="Times New Roman" w:hAnsi="Times New Roman" w:cs="Times New Roman"/>
          <w:sz w:val="24"/>
          <w:szCs w:val="24"/>
        </w:rPr>
        <w:t>2</w:t>
      </w:r>
      <w:r w:rsidR="00443025" w:rsidRPr="00251C1B">
        <w:rPr>
          <w:rFonts w:ascii="Times New Roman" w:hAnsi="Times New Roman" w:cs="Times New Roman"/>
          <w:sz w:val="24"/>
          <w:szCs w:val="24"/>
        </w:rPr>
        <w:t> </w:t>
      </w:r>
      <w:r w:rsidRPr="00251C1B">
        <w:rPr>
          <w:rFonts w:ascii="Times New Roman" w:hAnsi="Times New Roman" w:cs="Times New Roman"/>
          <w:sz w:val="24"/>
          <w:szCs w:val="24"/>
        </w:rPr>
        <w:t>straipsnio 1</w:t>
      </w:r>
      <w:r w:rsidR="009748E2" w:rsidRPr="00251C1B">
        <w:rPr>
          <w:rFonts w:ascii="Times New Roman" w:hAnsi="Times New Roman" w:cs="Times New Roman"/>
          <w:sz w:val="24"/>
          <w:szCs w:val="24"/>
        </w:rPr>
        <w:t> </w:t>
      </w:r>
      <w:r w:rsidRPr="00251C1B">
        <w:rPr>
          <w:rFonts w:ascii="Times New Roman" w:hAnsi="Times New Roman" w:cs="Times New Roman"/>
          <w:sz w:val="24"/>
          <w:szCs w:val="24"/>
        </w:rPr>
        <w:t>dalyje.</w:t>
      </w:r>
    </w:p>
    <w:p w14:paraId="25A24A6D" w14:textId="4245BF73" w:rsidR="00001B28" w:rsidRPr="006747E8" w:rsidRDefault="001E74BB" w:rsidP="009257A9">
      <w:pPr>
        <w:pStyle w:val="Sraopastraipa"/>
        <w:numPr>
          <w:ilvl w:val="1"/>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747E8">
        <w:rPr>
          <w:rFonts w:ascii="Times New Roman" w:hAnsi="Times New Roman" w:cs="Times New Roman"/>
          <w:sz w:val="24"/>
          <w:szCs w:val="24"/>
        </w:rPr>
        <w:t xml:space="preserve">Taisyklių 9.7 </w:t>
      </w:r>
      <w:r w:rsidR="006747E8">
        <w:rPr>
          <w:rFonts w:ascii="Times New Roman" w:hAnsi="Times New Roman" w:cs="Times New Roman"/>
          <w:sz w:val="24"/>
          <w:szCs w:val="24"/>
        </w:rPr>
        <w:t>papunktis</w:t>
      </w:r>
      <w:r w:rsidRPr="006747E8">
        <w:rPr>
          <w:rFonts w:ascii="Times New Roman" w:hAnsi="Times New Roman" w:cs="Times New Roman"/>
          <w:sz w:val="24"/>
          <w:szCs w:val="24"/>
        </w:rPr>
        <w:t xml:space="preserve"> atsirado 2009 m. spalio 12 d., kai buvo patvirtinta nuostata, leidžianti keisti pavardę atsisakant priesagos, jeigu pageidaujama trumpesnė pavardė tradicinėje vartosenoje turi trumpesnį, nepriesaginį, variantą. Vėliau nuostata buvo praplėsta: nuo 2017 metų punktas leidžia ne tik atsisakyti priesagos, bet ir pridėti, vieną pakeisti kita, taip pat pakeisti galūnę – su sąlyga, jeigu pageidaujamas pavardės variantas yra tradicinėje vartosenoje. </w:t>
      </w:r>
      <w:r w:rsidR="009257A9" w:rsidRPr="006747E8">
        <w:rPr>
          <w:rFonts w:ascii="Times New Roman" w:hAnsi="Times New Roman" w:cs="Times New Roman"/>
          <w:sz w:val="24"/>
          <w:szCs w:val="24"/>
        </w:rPr>
        <w:t xml:space="preserve">Taisyklių 9.7 </w:t>
      </w:r>
      <w:r w:rsidR="006747E8">
        <w:rPr>
          <w:rFonts w:ascii="Times New Roman" w:hAnsi="Times New Roman" w:cs="Times New Roman"/>
          <w:sz w:val="24"/>
          <w:szCs w:val="24"/>
        </w:rPr>
        <w:t>papunktis</w:t>
      </w:r>
      <w:r w:rsidR="009257A9" w:rsidRPr="006747E8">
        <w:rPr>
          <w:rFonts w:ascii="Times New Roman" w:hAnsi="Times New Roman" w:cs="Times New Roman"/>
          <w:sz w:val="24"/>
          <w:szCs w:val="24"/>
        </w:rPr>
        <w:t xml:space="preserve"> yra ne apie moterų pavardes, ne apie jų galūnes ir priesagas, bet apie pavardę</w:t>
      </w:r>
      <w:r w:rsidR="00AF794B">
        <w:rPr>
          <w:rFonts w:ascii="Times New Roman" w:hAnsi="Times New Roman" w:cs="Times New Roman"/>
          <w:sz w:val="24"/>
          <w:szCs w:val="24"/>
        </w:rPr>
        <w:t>,</w:t>
      </w:r>
      <w:r w:rsidR="009257A9" w:rsidRPr="006747E8">
        <w:rPr>
          <w:rFonts w:ascii="Times New Roman" w:hAnsi="Times New Roman" w:cs="Times New Roman"/>
          <w:sz w:val="24"/>
          <w:szCs w:val="24"/>
        </w:rPr>
        <w:t xml:space="preserve"> kaip giminės asmenvardį</w:t>
      </w:r>
      <w:r w:rsidR="00AF794B">
        <w:rPr>
          <w:rFonts w:ascii="Times New Roman" w:hAnsi="Times New Roman" w:cs="Times New Roman"/>
          <w:sz w:val="24"/>
          <w:szCs w:val="24"/>
        </w:rPr>
        <w:t>,</w:t>
      </w:r>
      <w:r w:rsidR="009257A9" w:rsidRPr="006747E8">
        <w:rPr>
          <w:rFonts w:ascii="Times New Roman" w:hAnsi="Times New Roman" w:cs="Times New Roman"/>
          <w:sz w:val="24"/>
          <w:szCs w:val="24"/>
        </w:rPr>
        <w:t xml:space="preserve"> ir apie pavardžių priesagas; remdamiesi Taisyklių 9.7 </w:t>
      </w:r>
      <w:r w:rsidR="006747E8">
        <w:rPr>
          <w:rFonts w:ascii="Times New Roman" w:hAnsi="Times New Roman" w:cs="Times New Roman"/>
          <w:sz w:val="24"/>
          <w:szCs w:val="24"/>
        </w:rPr>
        <w:t>papunkčiu</w:t>
      </w:r>
      <w:r w:rsidR="009257A9" w:rsidRPr="006747E8">
        <w:rPr>
          <w:rFonts w:ascii="Times New Roman" w:hAnsi="Times New Roman" w:cs="Times New Roman"/>
          <w:sz w:val="24"/>
          <w:szCs w:val="24"/>
        </w:rPr>
        <w:t xml:space="preserve">, pavardes gali pakeisti tiek vyrai, tiek moterys; bendros sutuoktinių pavardės atveju, taikant pakeitimą pagal šį punktą, turi būti keičiamos abiejų sutuoktinių pavardės, kitaip nebūtų paisoma CK 3.31 straipsnio nuostatos dėl bendros sutuoktinių pavardės. Taigi </w:t>
      </w:r>
      <w:r w:rsidR="005971D4" w:rsidRPr="00765C83">
        <w:rPr>
          <w:rFonts w:ascii="Times New Roman" w:hAnsi="Times New Roman" w:cs="Times New Roman"/>
          <w:sz w:val="24"/>
          <w:szCs w:val="24"/>
        </w:rPr>
        <w:t xml:space="preserve">Taisyklių 9.7 </w:t>
      </w:r>
      <w:r w:rsidR="00ED2189" w:rsidRPr="00765C83">
        <w:rPr>
          <w:rFonts w:ascii="Times New Roman" w:hAnsi="Times New Roman" w:cs="Times New Roman"/>
          <w:sz w:val="24"/>
          <w:szCs w:val="24"/>
        </w:rPr>
        <w:t>papunkčiu</w:t>
      </w:r>
      <w:r w:rsidR="005971D4" w:rsidRPr="00765C83">
        <w:rPr>
          <w:rFonts w:ascii="Times New Roman" w:hAnsi="Times New Roman" w:cs="Times New Roman"/>
          <w:sz w:val="24"/>
          <w:szCs w:val="24"/>
        </w:rPr>
        <w:t xml:space="preserve"> </w:t>
      </w:r>
      <w:r w:rsidR="00ED2189" w:rsidRPr="00765C83">
        <w:rPr>
          <w:rFonts w:ascii="Times New Roman" w:hAnsi="Times New Roman" w:cs="Times New Roman"/>
          <w:sz w:val="24"/>
          <w:szCs w:val="24"/>
        </w:rPr>
        <w:t>remiasi</w:t>
      </w:r>
      <w:r w:rsidR="005971D4" w:rsidRPr="00765C83">
        <w:rPr>
          <w:rFonts w:ascii="Times New Roman" w:hAnsi="Times New Roman" w:cs="Times New Roman"/>
          <w:sz w:val="24"/>
          <w:szCs w:val="24"/>
        </w:rPr>
        <w:t xml:space="preserve"> tiek vyrai, tiek moterys, tiek lietuvių, tiek nelietuvių tautybės</w:t>
      </w:r>
      <w:r w:rsidR="005971D4" w:rsidRPr="006747E8">
        <w:rPr>
          <w:rFonts w:ascii="Times New Roman" w:hAnsi="Times New Roman" w:cs="Times New Roman"/>
          <w:sz w:val="24"/>
          <w:szCs w:val="24"/>
        </w:rPr>
        <w:t>, bet jis netaikomas sprendžiant moters pavardės formos klausimą. Išlaikant susitarimą dėl bendros pavardės, pavardę keičia arba abu sutuoktiniai, arba nė vienas. Santuokos būdu įgyta pavardė (buvusi bendra) išsituokus gali būti keičiama pagal Taisyklių 9.7</w:t>
      </w:r>
      <w:r w:rsidR="006747E8">
        <w:rPr>
          <w:rFonts w:ascii="Times New Roman" w:hAnsi="Times New Roman" w:cs="Times New Roman"/>
          <w:sz w:val="24"/>
          <w:szCs w:val="24"/>
        </w:rPr>
        <w:t> </w:t>
      </w:r>
      <w:r w:rsidR="00ED2189" w:rsidRPr="006747E8">
        <w:rPr>
          <w:rFonts w:ascii="Times New Roman" w:hAnsi="Times New Roman" w:cs="Times New Roman"/>
          <w:sz w:val="24"/>
          <w:szCs w:val="24"/>
        </w:rPr>
        <w:t>papunktį</w:t>
      </w:r>
      <w:r w:rsidR="005971D4" w:rsidRPr="006747E8">
        <w:rPr>
          <w:rFonts w:ascii="Times New Roman" w:hAnsi="Times New Roman" w:cs="Times New Roman"/>
          <w:sz w:val="24"/>
          <w:szCs w:val="24"/>
        </w:rPr>
        <w:t xml:space="preserve"> kiekvieno iš buvusių sutuoktinių atskiru pasirinkimu. </w:t>
      </w:r>
      <w:r w:rsidR="00443025" w:rsidRPr="006747E8">
        <w:rPr>
          <w:rFonts w:ascii="Times New Roman" w:hAnsi="Times New Roman" w:cs="Times New Roman"/>
          <w:sz w:val="24"/>
          <w:szCs w:val="24"/>
        </w:rPr>
        <w:t>T</w:t>
      </w:r>
      <w:r w:rsidR="003767D8" w:rsidRPr="006747E8">
        <w:rPr>
          <w:rFonts w:ascii="Times New Roman" w:hAnsi="Times New Roman" w:cs="Times New Roman"/>
          <w:sz w:val="24"/>
          <w:szCs w:val="24"/>
        </w:rPr>
        <w:t>aisyklių</w:t>
      </w:r>
      <w:r w:rsidR="00443025" w:rsidRPr="006747E8">
        <w:rPr>
          <w:rFonts w:ascii="Times New Roman" w:hAnsi="Times New Roman" w:cs="Times New Roman"/>
          <w:sz w:val="24"/>
          <w:szCs w:val="24"/>
        </w:rPr>
        <w:t> </w:t>
      </w:r>
      <w:r w:rsidR="003767D8" w:rsidRPr="006747E8">
        <w:rPr>
          <w:rFonts w:ascii="Times New Roman" w:hAnsi="Times New Roman" w:cs="Times New Roman"/>
          <w:sz w:val="24"/>
          <w:szCs w:val="24"/>
        </w:rPr>
        <w:t>9.12</w:t>
      </w:r>
      <w:r w:rsidR="00443025" w:rsidRPr="006747E8">
        <w:rPr>
          <w:rFonts w:ascii="Times New Roman" w:hAnsi="Times New Roman" w:cs="Times New Roman"/>
          <w:sz w:val="24"/>
          <w:szCs w:val="24"/>
        </w:rPr>
        <w:t> </w:t>
      </w:r>
      <w:r w:rsidR="00ED2189" w:rsidRPr="006747E8">
        <w:rPr>
          <w:rFonts w:ascii="Times New Roman" w:hAnsi="Times New Roman" w:cs="Times New Roman"/>
          <w:sz w:val="24"/>
          <w:szCs w:val="24"/>
        </w:rPr>
        <w:t>papunktis</w:t>
      </w:r>
      <w:r w:rsidR="003767D8" w:rsidRPr="006747E8">
        <w:rPr>
          <w:rFonts w:ascii="Times New Roman" w:hAnsi="Times New Roman" w:cs="Times New Roman"/>
          <w:sz w:val="24"/>
          <w:szCs w:val="24"/>
        </w:rPr>
        <w:t xml:space="preserve"> praktikoje taikytinas derinant su teisės aktuose</w:t>
      </w:r>
      <w:r w:rsidR="00443025" w:rsidRPr="006747E8">
        <w:rPr>
          <w:rFonts w:ascii="Times New Roman" w:hAnsi="Times New Roman" w:cs="Times New Roman"/>
          <w:sz w:val="24"/>
          <w:szCs w:val="24"/>
        </w:rPr>
        <w:t xml:space="preserve"> </w:t>
      </w:r>
      <w:r w:rsidR="003767D8" w:rsidRPr="006747E8">
        <w:rPr>
          <w:rFonts w:ascii="Times New Roman" w:hAnsi="Times New Roman" w:cs="Times New Roman"/>
          <w:sz w:val="24"/>
          <w:szCs w:val="24"/>
        </w:rPr>
        <w:t>numatytomis išimtimis, kada oficiali pavardės forma gali būti užrašoma nelietuviškais</w:t>
      </w:r>
      <w:r w:rsidR="00443025" w:rsidRPr="006747E8">
        <w:rPr>
          <w:rFonts w:ascii="Times New Roman" w:hAnsi="Times New Roman" w:cs="Times New Roman"/>
          <w:sz w:val="24"/>
          <w:szCs w:val="24"/>
        </w:rPr>
        <w:t xml:space="preserve"> </w:t>
      </w:r>
      <w:r w:rsidR="003767D8" w:rsidRPr="006747E8">
        <w:rPr>
          <w:rFonts w:ascii="Times New Roman" w:hAnsi="Times New Roman" w:cs="Times New Roman"/>
          <w:sz w:val="24"/>
          <w:szCs w:val="24"/>
        </w:rPr>
        <w:t>rašmenimis ir neturėti lietuvių kalbos pavardės gramatinių požymių.</w:t>
      </w:r>
    </w:p>
    <w:p w14:paraId="2022BCBB" w14:textId="135DE7B2" w:rsidR="004675F1" w:rsidRPr="00447012" w:rsidRDefault="00B34572" w:rsidP="008C722B">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 A.</w:t>
      </w:r>
      <w:r w:rsidR="007E48C9">
        <w:rPr>
          <w:rFonts w:ascii="Times New Roman" w:hAnsi="Times New Roman" w:cs="Times New Roman"/>
          <w:sz w:val="24"/>
          <w:szCs w:val="24"/>
        </w:rPr>
        <w:t xml:space="preserve"> </w:t>
      </w:r>
      <w:r w:rsidR="00936D29" w:rsidRPr="00511B98">
        <w:rPr>
          <w:rFonts w:ascii="Times New Roman" w:hAnsi="Times New Roman" w:cs="Times New Roman"/>
          <w:sz w:val="24"/>
          <w:szCs w:val="24"/>
        </w:rPr>
        <w:t xml:space="preserve">atveju pirminis moters po santuokos pasirinktos pavardės įrašas yra atliktas Lietuvos Respublikoje, galiojant pagrindinei asmenvardžių rašybos nuostatai juos rašyti lietuvių, kaip valstybine, kalba; išimties požymių, kad būtų pagrįsta ir teisėta atlikti įrašą kita (ne lietuvių) kalba – nenustatyta; „rimtų nepatogumų“ asmeniui ar šeimai dėl tokios pavardės formos teismui įrodymų nepateikta. </w:t>
      </w:r>
      <w:proofErr w:type="spellStart"/>
      <w:r w:rsidR="00936D29" w:rsidRPr="00511B98">
        <w:rPr>
          <w:rFonts w:ascii="Times New Roman" w:hAnsi="Times New Roman" w:cs="Times New Roman"/>
          <w:sz w:val="24"/>
          <w:szCs w:val="24"/>
        </w:rPr>
        <w:t>Antroponimikos</w:t>
      </w:r>
      <w:proofErr w:type="spellEnd"/>
      <w:r w:rsidR="00936D29" w:rsidRPr="00511B98">
        <w:rPr>
          <w:rFonts w:ascii="Times New Roman" w:hAnsi="Times New Roman" w:cs="Times New Roman"/>
          <w:sz w:val="24"/>
          <w:szCs w:val="24"/>
        </w:rPr>
        <w:t xml:space="preserve"> ir Lietuvos Respublikos gyventojų registro duomenys patvirtina, kad pavardė </w:t>
      </w:r>
      <w:r>
        <w:rPr>
          <w:rFonts w:ascii="Times New Roman" w:hAnsi="Times New Roman" w:cs="Times New Roman"/>
          <w:sz w:val="24"/>
          <w:szCs w:val="24"/>
        </w:rPr>
        <w:t xml:space="preserve">A. </w:t>
      </w:r>
      <w:r w:rsidR="00936D29" w:rsidRPr="00511B98">
        <w:rPr>
          <w:rFonts w:ascii="Times New Roman" w:hAnsi="Times New Roman" w:cs="Times New Roman"/>
          <w:sz w:val="24"/>
          <w:szCs w:val="24"/>
        </w:rPr>
        <w:t>priklauso lietuvių kalbos vardynui. Vadinasi,</w:t>
      </w:r>
      <w:r w:rsidR="00C4097B">
        <w:rPr>
          <w:rFonts w:ascii="Times New Roman" w:hAnsi="Times New Roman" w:cs="Times New Roman"/>
          <w:sz w:val="24"/>
          <w:szCs w:val="24"/>
        </w:rPr>
        <w:t xml:space="preserve"> </w:t>
      </w:r>
      <w:r>
        <w:rPr>
          <w:rFonts w:ascii="Times New Roman" w:hAnsi="Times New Roman" w:cs="Times New Roman"/>
          <w:sz w:val="24"/>
          <w:szCs w:val="24"/>
        </w:rPr>
        <w:t>A.</w:t>
      </w:r>
      <w:r w:rsidR="00936D29" w:rsidRPr="00511B98">
        <w:rPr>
          <w:rFonts w:ascii="Times New Roman" w:hAnsi="Times New Roman" w:cs="Times New Roman"/>
          <w:sz w:val="24"/>
          <w:szCs w:val="24"/>
        </w:rPr>
        <w:t xml:space="preserve"> kaip vyriškos formos pavardė, yra </w:t>
      </w:r>
      <w:proofErr w:type="spellStart"/>
      <w:r w:rsidR="00936D29" w:rsidRPr="00511B98">
        <w:rPr>
          <w:rFonts w:ascii="Times New Roman" w:hAnsi="Times New Roman" w:cs="Times New Roman"/>
          <w:sz w:val="24"/>
          <w:szCs w:val="24"/>
        </w:rPr>
        <w:t>neteiktina</w:t>
      </w:r>
      <w:proofErr w:type="spellEnd"/>
      <w:r w:rsidR="00936D29" w:rsidRPr="00511B98">
        <w:rPr>
          <w:rFonts w:ascii="Times New Roman" w:hAnsi="Times New Roman" w:cs="Times New Roman"/>
          <w:sz w:val="24"/>
          <w:szCs w:val="24"/>
        </w:rPr>
        <w:t xml:space="preserve"> moteriai tiek </w:t>
      </w:r>
      <w:r w:rsidR="006837B3">
        <w:rPr>
          <w:rFonts w:ascii="Times New Roman" w:hAnsi="Times New Roman" w:cs="Times New Roman"/>
          <w:sz w:val="24"/>
          <w:szCs w:val="24"/>
        </w:rPr>
        <w:t>kalbiškai</w:t>
      </w:r>
      <w:r w:rsidR="00936D29" w:rsidRPr="00511B98">
        <w:rPr>
          <w:rFonts w:ascii="Times New Roman" w:hAnsi="Times New Roman" w:cs="Times New Roman"/>
          <w:sz w:val="24"/>
          <w:szCs w:val="24"/>
        </w:rPr>
        <w:t xml:space="preserve">, tiek </w:t>
      </w:r>
      <w:r w:rsidR="006837B3">
        <w:rPr>
          <w:rFonts w:ascii="Times New Roman" w:hAnsi="Times New Roman" w:cs="Times New Roman"/>
          <w:sz w:val="24"/>
          <w:szCs w:val="24"/>
        </w:rPr>
        <w:t>teisiškai</w:t>
      </w:r>
      <w:r w:rsidR="00936D29" w:rsidRPr="00511B98">
        <w:rPr>
          <w:rFonts w:ascii="Times New Roman" w:hAnsi="Times New Roman" w:cs="Times New Roman"/>
          <w:sz w:val="24"/>
          <w:szCs w:val="24"/>
        </w:rPr>
        <w:t xml:space="preserve">. Be realioje vartosenoje funkcionuojančių moterų pavardžių formų </w:t>
      </w:r>
      <w:r>
        <w:rPr>
          <w:rFonts w:ascii="Times New Roman" w:hAnsi="Times New Roman" w:cs="Times New Roman"/>
          <w:sz w:val="24"/>
          <w:szCs w:val="24"/>
        </w:rPr>
        <w:t>A.</w:t>
      </w:r>
      <w:r w:rsidR="00936D29" w:rsidRPr="00511B98">
        <w:rPr>
          <w:rFonts w:ascii="Times New Roman" w:hAnsi="Times New Roman" w:cs="Times New Roman"/>
          <w:sz w:val="24"/>
          <w:szCs w:val="24"/>
        </w:rPr>
        <w:t xml:space="preserve"> (sutuoktinės), </w:t>
      </w:r>
      <w:r>
        <w:rPr>
          <w:rFonts w:ascii="Times New Roman" w:hAnsi="Times New Roman" w:cs="Times New Roman"/>
          <w:sz w:val="24"/>
          <w:szCs w:val="24"/>
        </w:rPr>
        <w:t>A.</w:t>
      </w:r>
      <w:r w:rsidR="00936D29" w:rsidRPr="00511B98">
        <w:rPr>
          <w:rFonts w:ascii="Times New Roman" w:hAnsi="Times New Roman" w:cs="Times New Roman"/>
          <w:sz w:val="24"/>
          <w:szCs w:val="24"/>
        </w:rPr>
        <w:t xml:space="preserve"> (dukters), yra dar vienas pavardės formos variantas – be šeiminio statuso priesagos, t. y. </w:t>
      </w:r>
      <w:r>
        <w:rPr>
          <w:rFonts w:ascii="Times New Roman" w:hAnsi="Times New Roman" w:cs="Times New Roman"/>
          <w:sz w:val="24"/>
          <w:szCs w:val="24"/>
        </w:rPr>
        <w:t>A</w:t>
      </w:r>
      <w:r w:rsidR="00936D29" w:rsidRPr="00511B98">
        <w:rPr>
          <w:rFonts w:ascii="Times New Roman" w:hAnsi="Times New Roman" w:cs="Times New Roman"/>
          <w:sz w:val="24"/>
          <w:szCs w:val="24"/>
        </w:rPr>
        <w:t xml:space="preserve">. Be to, sutuoktiniai laisvi pasirinkti kaip bendrą </w:t>
      </w:r>
      <w:r>
        <w:rPr>
          <w:rFonts w:ascii="Times New Roman" w:hAnsi="Times New Roman" w:cs="Times New Roman"/>
          <w:sz w:val="24"/>
          <w:szCs w:val="24"/>
        </w:rPr>
        <w:t>P.</w:t>
      </w:r>
      <w:r w:rsidR="00936D29" w:rsidRPr="00511B98">
        <w:rPr>
          <w:rFonts w:ascii="Times New Roman" w:hAnsi="Times New Roman" w:cs="Times New Roman"/>
          <w:sz w:val="24"/>
          <w:szCs w:val="24"/>
        </w:rPr>
        <w:t xml:space="preserve"> pavardę: </w:t>
      </w:r>
      <w:r>
        <w:rPr>
          <w:rFonts w:ascii="Times New Roman" w:hAnsi="Times New Roman" w:cs="Times New Roman"/>
          <w:sz w:val="24"/>
          <w:szCs w:val="24"/>
        </w:rPr>
        <w:t>P.</w:t>
      </w:r>
      <w:r w:rsidR="00936D29" w:rsidRPr="00511B98">
        <w:rPr>
          <w:rFonts w:ascii="Times New Roman" w:hAnsi="Times New Roman" w:cs="Times New Roman"/>
          <w:sz w:val="24"/>
          <w:szCs w:val="24"/>
        </w:rPr>
        <w:t xml:space="preserve"> ir </w:t>
      </w:r>
      <w:r>
        <w:rPr>
          <w:rFonts w:ascii="Times New Roman" w:hAnsi="Times New Roman" w:cs="Times New Roman"/>
          <w:sz w:val="24"/>
          <w:szCs w:val="24"/>
        </w:rPr>
        <w:t>P.</w:t>
      </w:r>
      <w:r w:rsidR="00936D29" w:rsidRPr="00511B98">
        <w:rPr>
          <w:rFonts w:ascii="Times New Roman" w:hAnsi="Times New Roman" w:cs="Times New Roman"/>
          <w:sz w:val="24"/>
          <w:szCs w:val="24"/>
        </w:rPr>
        <w:t xml:space="preserve"> ar </w:t>
      </w:r>
      <w:r>
        <w:rPr>
          <w:rFonts w:ascii="Times New Roman" w:hAnsi="Times New Roman" w:cs="Times New Roman"/>
          <w:sz w:val="24"/>
          <w:szCs w:val="24"/>
        </w:rPr>
        <w:t>P</w:t>
      </w:r>
      <w:r w:rsidR="00936D29" w:rsidRPr="00511B98">
        <w:rPr>
          <w:rFonts w:ascii="Times New Roman" w:hAnsi="Times New Roman" w:cs="Times New Roman"/>
          <w:sz w:val="24"/>
          <w:szCs w:val="24"/>
        </w:rPr>
        <w:t>; taip pat pridurti vienas kito pavardę prie iki santuokos turėtos (lytį atitinkančia forma).</w:t>
      </w:r>
    </w:p>
    <w:p w14:paraId="18675592" w14:textId="3641C78A" w:rsidR="00501BC7" w:rsidRPr="001B145A" w:rsidRDefault="008C722B" w:rsidP="003148C0">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Atsakovas Lietuvos Respublikos teisingumo ministerij</w:t>
      </w:r>
      <w:r w:rsidR="002E3E8D">
        <w:rPr>
          <w:rFonts w:ascii="Times New Roman" w:hAnsi="Times New Roman" w:cs="Times New Roman"/>
          <w:sz w:val="24"/>
          <w:szCs w:val="24"/>
        </w:rPr>
        <w:t>a</w:t>
      </w:r>
      <w:r w:rsidRPr="001B145A">
        <w:rPr>
          <w:rFonts w:ascii="Times New Roman" w:hAnsi="Times New Roman" w:cs="Times New Roman"/>
          <w:sz w:val="24"/>
          <w:szCs w:val="24"/>
        </w:rPr>
        <w:t xml:space="preserve"> (toliau – ir </w:t>
      </w:r>
      <w:r w:rsidR="002E3E8D">
        <w:rPr>
          <w:rFonts w:ascii="Times New Roman" w:hAnsi="Times New Roman" w:cs="Times New Roman"/>
          <w:sz w:val="24"/>
          <w:szCs w:val="24"/>
        </w:rPr>
        <w:t>Ministerija</w:t>
      </w:r>
      <w:r w:rsidRPr="001B145A">
        <w:rPr>
          <w:rFonts w:ascii="Times New Roman" w:hAnsi="Times New Roman" w:cs="Times New Roman"/>
          <w:sz w:val="24"/>
          <w:szCs w:val="24"/>
        </w:rPr>
        <w:t xml:space="preserve">) atsiliepime į </w:t>
      </w:r>
      <w:r w:rsidR="008478B6">
        <w:rPr>
          <w:rFonts w:ascii="Times New Roman" w:hAnsi="Times New Roman" w:cs="Times New Roman"/>
          <w:sz w:val="24"/>
          <w:szCs w:val="24"/>
        </w:rPr>
        <w:t>prašymą</w:t>
      </w:r>
      <w:r w:rsidRPr="001B145A">
        <w:rPr>
          <w:rFonts w:ascii="Times New Roman" w:hAnsi="Times New Roman" w:cs="Times New Roman"/>
          <w:sz w:val="24"/>
          <w:szCs w:val="24"/>
        </w:rPr>
        <w:t xml:space="preserve"> </w:t>
      </w:r>
      <w:r w:rsidR="008110BE" w:rsidRPr="001B145A">
        <w:rPr>
          <w:rFonts w:ascii="Times New Roman" w:hAnsi="Times New Roman" w:cs="Times New Roman"/>
          <w:sz w:val="24"/>
          <w:szCs w:val="24"/>
        </w:rPr>
        <w:t xml:space="preserve">prašo </w:t>
      </w:r>
      <w:r w:rsidR="00501BC7" w:rsidRPr="001B145A">
        <w:rPr>
          <w:rFonts w:ascii="Times New Roman" w:hAnsi="Times New Roman" w:cs="Times New Roman"/>
          <w:sz w:val="24"/>
          <w:szCs w:val="24"/>
        </w:rPr>
        <w:t>Taisyklių 9.12 papunktį pripažinti teisėtu.</w:t>
      </w:r>
    </w:p>
    <w:p w14:paraId="4A373BC8" w14:textId="45E6DE48" w:rsidR="008C722B" w:rsidRPr="001B145A" w:rsidRDefault="003148C0" w:rsidP="003148C0">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Ministerija</w:t>
      </w:r>
      <w:r w:rsidR="008C722B" w:rsidRPr="001B145A">
        <w:rPr>
          <w:rFonts w:ascii="Times New Roman" w:hAnsi="Times New Roman" w:cs="Times New Roman"/>
          <w:sz w:val="24"/>
          <w:szCs w:val="24"/>
        </w:rPr>
        <w:t xml:space="preserve"> atsiliepim</w:t>
      </w:r>
      <w:r w:rsidR="008110BE" w:rsidRPr="001B145A">
        <w:rPr>
          <w:rFonts w:ascii="Times New Roman" w:hAnsi="Times New Roman" w:cs="Times New Roman"/>
          <w:sz w:val="24"/>
          <w:szCs w:val="24"/>
        </w:rPr>
        <w:t>ą</w:t>
      </w:r>
      <w:r w:rsidR="008C722B" w:rsidRPr="001B145A">
        <w:rPr>
          <w:rFonts w:ascii="Times New Roman" w:hAnsi="Times New Roman" w:cs="Times New Roman"/>
          <w:sz w:val="24"/>
          <w:szCs w:val="24"/>
        </w:rPr>
        <w:t xml:space="preserve"> </w:t>
      </w:r>
      <w:r w:rsidR="008110BE" w:rsidRPr="001B145A">
        <w:rPr>
          <w:rFonts w:ascii="Times New Roman" w:hAnsi="Times New Roman" w:cs="Times New Roman"/>
          <w:sz w:val="24"/>
          <w:szCs w:val="24"/>
        </w:rPr>
        <w:t>grindžia šiais argumentais:</w:t>
      </w:r>
    </w:p>
    <w:p w14:paraId="59FE8AEC" w14:textId="3F0DD8BF" w:rsidR="00001B28" w:rsidRPr="001B145A" w:rsidRDefault="002671D0" w:rsidP="00FA265A">
      <w:pPr>
        <w:pStyle w:val="Sraopastraipa"/>
        <w:numPr>
          <w:ilvl w:val="1"/>
          <w:numId w:val="1"/>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w:t>
      </w:r>
      <w:r w:rsidRPr="002671D0">
        <w:rPr>
          <w:rFonts w:ascii="Times New Roman" w:hAnsi="Times New Roman" w:cs="Times New Roman"/>
          <w:sz w:val="24"/>
          <w:szCs w:val="24"/>
        </w:rPr>
        <w:t>ivilinės būklės aktų registravimo įstatym</w:t>
      </w:r>
      <w:r>
        <w:rPr>
          <w:rFonts w:ascii="Times New Roman" w:hAnsi="Times New Roman" w:cs="Times New Roman"/>
          <w:sz w:val="24"/>
          <w:szCs w:val="24"/>
        </w:rPr>
        <w:t>o</w:t>
      </w:r>
      <w:r w:rsidR="00FA265A" w:rsidRPr="001B145A">
        <w:rPr>
          <w:rFonts w:ascii="Times New Roman" w:hAnsi="Times New Roman" w:cs="Times New Roman"/>
          <w:sz w:val="24"/>
          <w:szCs w:val="24"/>
        </w:rPr>
        <w:t xml:space="preserve"> 24 straipsnio 1 dalyje nustatyta, kad asmuo turi teisę pasikeisti savo vardą ir pavardę jam sudarytame civilinės būklės akto įraše teisingumo ministro nustatytais pagrindais ir tvarka. Teisingumo ministras, turėdamas įstatymu suteiktus įgaliojimus, 2016 m. gruodžio 28 d. įsakymu Nr. 1R-333 „Dėl asmens vardo ir pavardės keitimo taisyklių patvirtinimo“ patvirtino </w:t>
      </w:r>
      <w:r>
        <w:rPr>
          <w:rFonts w:ascii="Times New Roman" w:hAnsi="Times New Roman" w:cs="Times New Roman"/>
          <w:sz w:val="24"/>
          <w:szCs w:val="24"/>
        </w:rPr>
        <w:t>T</w:t>
      </w:r>
      <w:r w:rsidR="00FA265A" w:rsidRPr="001B145A">
        <w:rPr>
          <w:rFonts w:ascii="Times New Roman" w:hAnsi="Times New Roman" w:cs="Times New Roman"/>
          <w:sz w:val="24"/>
          <w:szCs w:val="24"/>
        </w:rPr>
        <w:t>aisykles, kuriose nustatė asmenvardžių keitimo pagrindus. Taisyklių 9.12 papunktyje nustat</w:t>
      </w:r>
      <w:r>
        <w:rPr>
          <w:rFonts w:ascii="Times New Roman" w:hAnsi="Times New Roman" w:cs="Times New Roman"/>
          <w:sz w:val="24"/>
          <w:szCs w:val="24"/>
        </w:rPr>
        <w:t>yta</w:t>
      </w:r>
      <w:r w:rsidR="00FA265A" w:rsidRPr="001B145A">
        <w:rPr>
          <w:rFonts w:ascii="Times New Roman" w:hAnsi="Times New Roman" w:cs="Times New Roman"/>
          <w:sz w:val="24"/>
          <w:szCs w:val="24"/>
        </w:rPr>
        <w:t>, kad pareiškėjas gali pakeisti savo pavardę, jeigu nori vietoje savo nelietuviškos sugramatintos (su lietuviška galūne) pavardės įgyti tokią pačią, tik nesugramatintą pavardę (be lietuviškos galūnės), arba atvirkščiai – vietoj nelietuviškos nesugramatintos pavardės įgyti tokią pačią, tik sugramatintą pavardę. Taigi</w:t>
      </w:r>
      <w:r w:rsidR="00EE20B2" w:rsidRPr="001B145A">
        <w:rPr>
          <w:rFonts w:ascii="Times New Roman" w:hAnsi="Times New Roman" w:cs="Times New Roman"/>
          <w:sz w:val="24"/>
          <w:szCs w:val="24"/>
        </w:rPr>
        <w:t xml:space="preserve"> </w:t>
      </w:r>
      <w:r w:rsidR="00FA265A" w:rsidRPr="001B145A">
        <w:rPr>
          <w:rFonts w:ascii="Times New Roman" w:hAnsi="Times New Roman" w:cs="Times New Roman"/>
          <w:sz w:val="24"/>
          <w:szCs w:val="24"/>
        </w:rPr>
        <w:t xml:space="preserve">įstatymu teisingumo ministrui buvo suteikti įgaliojimai </w:t>
      </w:r>
      <w:r w:rsidR="00BB7B94">
        <w:rPr>
          <w:rFonts w:ascii="Times New Roman" w:hAnsi="Times New Roman" w:cs="Times New Roman"/>
          <w:sz w:val="24"/>
          <w:szCs w:val="24"/>
        </w:rPr>
        <w:t>įstatym</w:t>
      </w:r>
      <w:r>
        <w:rPr>
          <w:rFonts w:ascii="Times New Roman" w:hAnsi="Times New Roman" w:cs="Times New Roman"/>
          <w:sz w:val="24"/>
          <w:szCs w:val="24"/>
        </w:rPr>
        <w:t>ą</w:t>
      </w:r>
      <w:r w:rsidR="00BB7B94">
        <w:rPr>
          <w:rFonts w:ascii="Times New Roman" w:hAnsi="Times New Roman" w:cs="Times New Roman"/>
          <w:sz w:val="24"/>
          <w:szCs w:val="24"/>
        </w:rPr>
        <w:t xml:space="preserve"> įgyvendin</w:t>
      </w:r>
      <w:r>
        <w:rPr>
          <w:rFonts w:ascii="Times New Roman" w:hAnsi="Times New Roman" w:cs="Times New Roman"/>
          <w:sz w:val="24"/>
          <w:szCs w:val="24"/>
        </w:rPr>
        <w:t>ančiajame</w:t>
      </w:r>
      <w:r w:rsidR="00FA265A" w:rsidRPr="001B145A">
        <w:rPr>
          <w:rFonts w:ascii="Times New Roman" w:hAnsi="Times New Roman" w:cs="Times New Roman"/>
          <w:sz w:val="24"/>
          <w:szCs w:val="24"/>
        </w:rPr>
        <w:t xml:space="preserve"> akte nustatyti vardo ir pavardės pakeitimo pagrindus.</w:t>
      </w:r>
    </w:p>
    <w:p w14:paraId="47185321" w14:textId="246A6A0F" w:rsidR="00001B28" w:rsidRPr="001B145A" w:rsidRDefault="00C0665E" w:rsidP="00874F9C">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Taisyklių 9.12 papunkčio formuluotė atitiko </w:t>
      </w:r>
      <w:r w:rsidR="00B34572">
        <w:rPr>
          <w:rFonts w:ascii="Times New Roman" w:hAnsi="Times New Roman" w:cs="Times New Roman"/>
          <w:sz w:val="24"/>
          <w:szCs w:val="24"/>
        </w:rPr>
        <w:t>J. A.</w:t>
      </w:r>
      <w:r w:rsidR="00EE20B2" w:rsidRPr="001B145A">
        <w:rPr>
          <w:rFonts w:ascii="Times New Roman" w:hAnsi="Times New Roman" w:cs="Times New Roman"/>
          <w:sz w:val="24"/>
          <w:szCs w:val="24"/>
        </w:rPr>
        <w:t xml:space="preserve"> </w:t>
      </w:r>
      <w:r w:rsidRPr="001B145A">
        <w:rPr>
          <w:rFonts w:ascii="Times New Roman" w:hAnsi="Times New Roman" w:cs="Times New Roman"/>
          <w:sz w:val="24"/>
          <w:szCs w:val="24"/>
        </w:rPr>
        <w:t>kreipimosi į civilinės metrikacijos įstaigą momentu galiojusius teisės aktus ir juose vartotas sąvokas:</w:t>
      </w:r>
      <w:r w:rsidR="002671D0">
        <w:rPr>
          <w:rFonts w:ascii="Times New Roman" w:hAnsi="Times New Roman" w:cs="Times New Roman"/>
          <w:sz w:val="24"/>
          <w:szCs w:val="24"/>
        </w:rPr>
        <w:t xml:space="preserve"> </w:t>
      </w:r>
      <w:r w:rsidRPr="001B145A">
        <w:rPr>
          <w:rFonts w:ascii="Times New Roman" w:hAnsi="Times New Roman" w:cs="Times New Roman"/>
          <w:sz w:val="24"/>
          <w:szCs w:val="24"/>
        </w:rPr>
        <w:t>1)</w:t>
      </w:r>
      <w:r w:rsidR="00B96E84" w:rsidRPr="001B145A">
        <w:rPr>
          <w:rFonts w:ascii="Times New Roman" w:hAnsi="Times New Roman" w:cs="Times New Roman"/>
          <w:sz w:val="24"/>
          <w:szCs w:val="24"/>
        </w:rPr>
        <w:t> </w:t>
      </w:r>
      <w:r w:rsidR="002671D0">
        <w:rPr>
          <w:rFonts w:ascii="Times New Roman" w:hAnsi="Times New Roman" w:cs="Times New Roman"/>
          <w:sz w:val="24"/>
          <w:szCs w:val="24"/>
        </w:rPr>
        <w:t>C</w:t>
      </w:r>
      <w:r w:rsidR="002671D0" w:rsidRPr="002671D0">
        <w:rPr>
          <w:rFonts w:ascii="Times New Roman" w:hAnsi="Times New Roman" w:cs="Times New Roman"/>
          <w:sz w:val="24"/>
          <w:szCs w:val="24"/>
        </w:rPr>
        <w:t>ivilinės būklės aktų registravimo įstatym</w:t>
      </w:r>
      <w:r w:rsidR="002671D0">
        <w:rPr>
          <w:rFonts w:ascii="Times New Roman" w:hAnsi="Times New Roman" w:cs="Times New Roman"/>
          <w:sz w:val="24"/>
          <w:szCs w:val="24"/>
        </w:rPr>
        <w:t>o</w:t>
      </w:r>
      <w:r w:rsidR="00B96E84" w:rsidRPr="001B145A">
        <w:rPr>
          <w:rFonts w:ascii="Times New Roman" w:hAnsi="Times New Roman" w:cs="Times New Roman"/>
          <w:sz w:val="24"/>
          <w:szCs w:val="24"/>
        </w:rPr>
        <w:t> </w:t>
      </w:r>
      <w:r w:rsidRPr="001B145A">
        <w:rPr>
          <w:rFonts w:ascii="Times New Roman" w:hAnsi="Times New Roman" w:cs="Times New Roman"/>
          <w:sz w:val="24"/>
          <w:szCs w:val="24"/>
        </w:rPr>
        <w:t>6</w:t>
      </w:r>
      <w:r w:rsidR="00B96E84" w:rsidRPr="001B145A">
        <w:rPr>
          <w:rFonts w:ascii="Times New Roman" w:hAnsi="Times New Roman" w:cs="Times New Roman"/>
          <w:sz w:val="24"/>
          <w:szCs w:val="24"/>
        </w:rPr>
        <w:t> </w:t>
      </w:r>
      <w:r w:rsidRPr="001B145A">
        <w:rPr>
          <w:rFonts w:ascii="Times New Roman" w:hAnsi="Times New Roman" w:cs="Times New Roman"/>
          <w:sz w:val="24"/>
          <w:szCs w:val="24"/>
        </w:rPr>
        <w:t xml:space="preserve">straipsnio 6 dalį, kurioje nustatyta, kad civilinės būklės aktų įrašai rašomi lietuvių kalba; 2) Lietuvos Respublikos Aukščiausios Tarybos 1991 m. sausio 31 d. Nr. I-1031 nutarimą „Dėl vardų ir pavardžių rašymo Lietuvos Respublikos piliečio pase“ (toliau ‒ ir </w:t>
      </w:r>
      <w:r w:rsidR="007C0294">
        <w:rPr>
          <w:rFonts w:ascii="Times New Roman" w:hAnsi="Times New Roman" w:cs="Times New Roman"/>
          <w:sz w:val="24"/>
          <w:szCs w:val="24"/>
        </w:rPr>
        <w:t xml:space="preserve">Lietuvos </w:t>
      </w:r>
      <w:r w:rsidRPr="00933CB6">
        <w:rPr>
          <w:rFonts w:ascii="Times New Roman" w:hAnsi="Times New Roman" w:cs="Times New Roman"/>
          <w:sz w:val="24"/>
          <w:szCs w:val="24"/>
        </w:rPr>
        <w:t xml:space="preserve">Aukščiausiosios Tarybos </w:t>
      </w:r>
      <w:r w:rsidR="007C0294">
        <w:rPr>
          <w:rFonts w:ascii="Times New Roman" w:hAnsi="Times New Roman" w:cs="Times New Roman"/>
          <w:sz w:val="24"/>
          <w:szCs w:val="24"/>
        </w:rPr>
        <w:t>N</w:t>
      </w:r>
      <w:r w:rsidRPr="00933CB6">
        <w:rPr>
          <w:rFonts w:ascii="Times New Roman" w:hAnsi="Times New Roman" w:cs="Times New Roman"/>
          <w:sz w:val="24"/>
          <w:szCs w:val="24"/>
        </w:rPr>
        <w:t>utarimas</w:t>
      </w:r>
      <w:r w:rsidRPr="001B145A">
        <w:rPr>
          <w:rFonts w:ascii="Times New Roman" w:hAnsi="Times New Roman" w:cs="Times New Roman"/>
          <w:sz w:val="24"/>
          <w:szCs w:val="24"/>
        </w:rPr>
        <w:t>), nustačiusį vardų ir pavardžių rašymo Lietuvos Respublikos piliečio pase tvarką; 3)</w:t>
      </w:r>
      <w:r w:rsidR="00B96E84" w:rsidRPr="001B145A">
        <w:rPr>
          <w:rFonts w:ascii="Times New Roman" w:hAnsi="Times New Roman" w:cs="Times New Roman"/>
          <w:sz w:val="24"/>
          <w:szCs w:val="24"/>
        </w:rPr>
        <w:t> </w:t>
      </w:r>
      <w:r w:rsidR="002671D0">
        <w:rPr>
          <w:rFonts w:ascii="Times New Roman" w:hAnsi="Times New Roman" w:cs="Times New Roman"/>
          <w:sz w:val="24"/>
          <w:szCs w:val="24"/>
        </w:rPr>
        <w:t>Kalbos komisijos</w:t>
      </w:r>
      <w:r w:rsidRPr="001B145A">
        <w:rPr>
          <w:rFonts w:ascii="Times New Roman" w:hAnsi="Times New Roman" w:cs="Times New Roman"/>
          <w:sz w:val="24"/>
          <w:szCs w:val="24"/>
        </w:rPr>
        <w:t xml:space="preserve"> </w:t>
      </w:r>
      <w:r w:rsidR="002671D0">
        <w:rPr>
          <w:rFonts w:ascii="Times New Roman" w:hAnsi="Times New Roman" w:cs="Times New Roman"/>
          <w:sz w:val="24"/>
          <w:szCs w:val="24"/>
        </w:rPr>
        <w:t>N</w:t>
      </w:r>
      <w:r w:rsidRPr="001B145A">
        <w:rPr>
          <w:rFonts w:ascii="Times New Roman" w:hAnsi="Times New Roman" w:cs="Times New Roman"/>
          <w:sz w:val="24"/>
          <w:szCs w:val="24"/>
        </w:rPr>
        <w:t xml:space="preserve">utarimą, nustatantį pagrindines lietuviškų moterų </w:t>
      </w:r>
      <w:r w:rsidRPr="001B145A">
        <w:rPr>
          <w:rFonts w:ascii="Times New Roman" w:hAnsi="Times New Roman" w:cs="Times New Roman"/>
          <w:sz w:val="24"/>
          <w:szCs w:val="24"/>
        </w:rPr>
        <w:lastRenderedPageBreak/>
        <w:t xml:space="preserve">pavardžių darymo nuostatas. </w:t>
      </w:r>
      <w:r w:rsidR="007C0294">
        <w:rPr>
          <w:rFonts w:ascii="Times New Roman" w:hAnsi="Times New Roman" w:cs="Times New Roman"/>
          <w:sz w:val="24"/>
          <w:szCs w:val="24"/>
        </w:rPr>
        <w:t>Lietuvos</w:t>
      </w:r>
      <w:r w:rsidR="007C0294" w:rsidRPr="001B145A">
        <w:rPr>
          <w:rFonts w:ascii="Times New Roman" w:hAnsi="Times New Roman" w:cs="Times New Roman"/>
          <w:sz w:val="24"/>
          <w:szCs w:val="24"/>
        </w:rPr>
        <w:t xml:space="preserve"> </w:t>
      </w:r>
      <w:r w:rsidR="00874F9C" w:rsidRPr="001B145A">
        <w:rPr>
          <w:rFonts w:ascii="Times New Roman" w:hAnsi="Times New Roman" w:cs="Times New Roman"/>
          <w:sz w:val="24"/>
          <w:szCs w:val="24"/>
        </w:rPr>
        <w:t xml:space="preserve">Aukščiausiosios Tarybos </w:t>
      </w:r>
      <w:r w:rsidR="007C0294">
        <w:rPr>
          <w:rFonts w:ascii="Times New Roman" w:hAnsi="Times New Roman" w:cs="Times New Roman"/>
          <w:sz w:val="24"/>
          <w:szCs w:val="24"/>
        </w:rPr>
        <w:t>N</w:t>
      </w:r>
      <w:r w:rsidR="00874F9C" w:rsidRPr="001B145A">
        <w:rPr>
          <w:rFonts w:ascii="Times New Roman" w:hAnsi="Times New Roman" w:cs="Times New Roman"/>
          <w:sz w:val="24"/>
          <w:szCs w:val="24"/>
        </w:rPr>
        <w:t>utarimo 2 punkte buvo nu</w:t>
      </w:r>
      <w:r w:rsidR="00933CB6">
        <w:rPr>
          <w:rFonts w:ascii="Times New Roman" w:hAnsi="Times New Roman" w:cs="Times New Roman"/>
          <w:sz w:val="24"/>
          <w:szCs w:val="24"/>
        </w:rPr>
        <w:t>st</w:t>
      </w:r>
      <w:r w:rsidR="00874F9C" w:rsidRPr="001B145A">
        <w:rPr>
          <w:rFonts w:ascii="Times New Roman" w:hAnsi="Times New Roman" w:cs="Times New Roman"/>
          <w:sz w:val="24"/>
          <w:szCs w:val="24"/>
        </w:rPr>
        <w:t xml:space="preserve">atyta, kad nelietuvių tautybės asmenų vardai ir pavardės išduodamame Lietuvos Respublikos piliečio pase rašomi lietuviškais rašmenimis. Nustatytos formos raštišku piliečio pageidavimu vardas ir pavardė rašomi: a) pagal tarimą ir nesugramatinti (be lietuviškų galūnių) arba b) pagal tarimą ir </w:t>
      </w:r>
      <w:proofErr w:type="spellStart"/>
      <w:r w:rsidR="00874F9C" w:rsidRPr="001B145A">
        <w:rPr>
          <w:rFonts w:ascii="Times New Roman" w:hAnsi="Times New Roman" w:cs="Times New Roman"/>
          <w:sz w:val="24"/>
          <w:szCs w:val="24"/>
        </w:rPr>
        <w:t>gramatinami</w:t>
      </w:r>
      <w:proofErr w:type="spellEnd"/>
      <w:r w:rsidR="00874F9C" w:rsidRPr="001B145A">
        <w:rPr>
          <w:rFonts w:ascii="Times New Roman" w:hAnsi="Times New Roman" w:cs="Times New Roman"/>
          <w:sz w:val="24"/>
          <w:szCs w:val="24"/>
        </w:rPr>
        <w:t xml:space="preserve"> (pridedant lietuviškas galūnes), o 3 punkte ‒ asmenų, turėjusių kitos valstybės pilietybę, vardai ir pavardės išduodamame Lietuvos Respublikos piliečio pase gali būti rašomi pagal tos valstybės piliečio pasą ar jį atitinkantį dokumentą. </w:t>
      </w:r>
      <w:r w:rsidR="00874F9C" w:rsidRPr="009702E6">
        <w:rPr>
          <w:rFonts w:ascii="Times New Roman" w:hAnsi="Times New Roman" w:cs="Times New Roman"/>
          <w:sz w:val="24"/>
          <w:szCs w:val="24"/>
        </w:rPr>
        <w:t xml:space="preserve">Taigi </w:t>
      </w:r>
      <w:r w:rsidR="007C0294" w:rsidRPr="009702E6">
        <w:rPr>
          <w:rFonts w:ascii="Times New Roman" w:hAnsi="Times New Roman" w:cs="Times New Roman"/>
          <w:sz w:val="24"/>
          <w:szCs w:val="24"/>
        </w:rPr>
        <w:t xml:space="preserve">Lietuvos </w:t>
      </w:r>
      <w:r w:rsidR="00874F9C" w:rsidRPr="009702E6">
        <w:rPr>
          <w:rFonts w:ascii="Times New Roman" w:hAnsi="Times New Roman" w:cs="Times New Roman"/>
          <w:sz w:val="24"/>
          <w:szCs w:val="24"/>
        </w:rPr>
        <w:t xml:space="preserve">Aukščiausios Tarybos </w:t>
      </w:r>
      <w:r w:rsidR="007C0294" w:rsidRPr="009702E6">
        <w:rPr>
          <w:rFonts w:ascii="Times New Roman" w:hAnsi="Times New Roman" w:cs="Times New Roman"/>
          <w:sz w:val="24"/>
          <w:szCs w:val="24"/>
        </w:rPr>
        <w:t>N</w:t>
      </w:r>
      <w:r w:rsidR="00874F9C" w:rsidRPr="009702E6">
        <w:rPr>
          <w:rFonts w:ascii="Times New Roman" w:hAnsi="Times New Roman" w:cs="Times New Roman"/>
          <w:sz w:val="24"/>
          <w:szCs w:val="24"/>
        </w:rPr>
        <w:t xml:space="preserve">utarime, o ne </w:t>
      </w:r>
      <w:r w:rsidR="00EE20B2" w:rsidRPr="009702E6">
        <w:rPr>
          <w:rFonts w:ascii="Times New Roman" w:hAnsi="Times New Roman" w:cs="Times New Roman"/>
          <w:sz w:val="24"/>
          <w:szCs w:val="24"/>
        </w:rPr>
        <w:t>įstatym</w:t>
      </w:r>
      <w:r w:rsidR="00933CB6" w:rsidRPr="009702E6">
        <w:rPr>
          <w:rFonts w:ascii="Times New Roman" w:hAnsi="Times New Roman" w:cs="Times New Roman"/>
          <w:sz w:val="24"/>
          <w:szCs w:val="24"/>
        </w:rPr>
        <w:t>ą</w:t>
      </w:r>
      <w:r w:rsidR="00EE20B2" w:rsidRPr="009702E6">
        <w:rPr>
          <w:rFonts w:ascii="Times New Roman" w:hAnsi="Times New Roman" w:cs="Times New Roman"/>
          <w:sz w:val="24"/>
          <w:szCs w:val="24"/>
        </w:rPr>
        <w:t xml:space="preserve"> įgyvendina</w:t>
      </w:r>
      <w:r w:rsidR="00933CB6" w:rsidRPr="009702E6">
        <w:rPr>
          <w:rFonts w:ascii="Times New Roman" w:hAnsi="Times New Roman" w:cs="Times New Roman"/>
          <w:sz w:val="24"/>
          <w:szCs w:val="24"/>
        </w:rPr>
        <w:t>nčiajame</w:t>
      </w:r>
      <w:r w:rsidR="00874F9C" w:rsidRPr="009702E6">
        <w:rPr>
          <w:rFonts w:ascii="Times New Roman" w:hAnsi="Times New Roman" w:cs="Times New Roman"/>
          <w:sz w:val="24"/>
          <w:szCs w:val="24"/>
        </w:rPr>
        <w:t xml:space="preserve"> teisės akte – teisingumo ministro įsakyme, buvo nustatytos tam tikros išimtys, sudariusios prielaidas rašyti ne lietuvių tautybės Lietuvos Respublikos piliečių pavardes kitokia forma nei lietuviškas pavardes.</w:t>
      </w:r>
    </w:p>
    <w:p w14:paraId="4A5912D9" w14:textId="6F5FF355" w:rsidR="00001B28" w:rsidRPr="001B145A" w:rsidRDefault="002671D0" w:rsidP="00C02920">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M</w:t>
      </w:r>
      <w:r w:rsidR="00C02920" w:rsidRPr="001B145A">
        <w:rPr>
          <w:rFonts w:ascii="Times New Roman" w:hAnsi="Times New Roman" w:cs="Times New Roman"/>
          <w:sz w:val="24"/>
          <w:szCs w:val="24"/>
        </w:rPr>
        <w:t xml:space="preserve">inisterija 2016 m. spalio 3 d. raštu Nr. (1.27)2T-1147 derino Taisyklių projektą, kuriuo buvo siūloma papildyti Taisykles nauju 9.12 papunkčiu. </w:t>
      </w:r>
      <w:r>
        <w:rPr>
          <w:rFonts w:ascii="Times New Roman" w:hAnsi="Times New Roman" w:cs="Times New Roman"/>
          <w:sz w:val="24"/>
          <w:szCs w:val="24"/>
        </w:rPr>
        <w:t>Kalbos komisija</w:t>
      </w:r>
      <w:r w:rsidR="00C02920" w:rsidRPr="001B145A">
        <w:rPr>
          <w:rFonts w:ascii="Times New Roman" w:hAnsi="Times New Roman" w:cs="Times New Roman"/>
          <w:sz w:val="24"/>
          <w:szCs w:val="24"/>
        </w:rPr>
        <w:t>, kaip specialią</w:t>
      </w:r>
      <w:r>
        <w:rPr>
          <w:rFonts w:ascii="Times New Roman" w:hAnsi="Times New Roman" w:cs="Times New Roman"/>
          <w:sz w:val="24"/>
          <w:szCs w:val="24"/>
        </w:rPr>
        <w:t>ją</w:t>
      </w:r>
      <w:r w:rsidR="00C02920" w:rsidRPr="001B145A">
        <w:rPr>
          <w:rFonts w:ascii="Times New Roman" w:hAnsi="Times New Roman" w:cs="Times New Roman"/>
          <w:sz w:val="24"/>
          <w:szCs w:val="24"/>
        </w:rPr>
        <w:t xml:space="preserve"> kompetenciją valstybinės kalbos srityje turinti institucija, savo pateiktose oficialiose išvadose nenurodė, jog pagal siūlomą Taisykl</w:t>
      </w:r>
      <w:r>
        <w:rPr>
          <w:rFonts w:ascii="Times New Roman" w:hAnsi="Times New Roman" w:cs="Times New Roman"/>
          <w:sz w:val="24"/>
          <w:szCs w:val="24"/>
        </w:rPr>
        <w:t>ių</w:t>
      </w:r>
      <w:r w:rsidR="00C02920" w:rsidRPr="001B145A">
        <w:rPr>
          <w:rFonts w:ascii="Times New Roman" w:hAnsi="Times New Roman" w:cs="Times New Roman"/>
          <w:sz w:val="24"/>
          <w:szCs w:val="24"/>
        </w:rPr>
        <w:t xml:space="preserve"> 9.12 </w:t>
      </w:r>
      <w:r>
        <w:rPr>
          <w:rFonts w:ascii="Times New Roman" w:hAnsi="Times New Roman" w:cs="Times New Roman"/>
          <w:sz w:val="24"/>
          <w:szCs w:val="24"/>
        </w:rPr>
        <w:t xml:space="preserve">papunktyje </w:t>
      </w:r>
      <w:r w:rsidR="00C02920" w:rsidRPr="001B145A">
        <w:rPr>
          <w:rFonts w:ascii="Times New Roman" w:hAnsi="Times New Roman" w:cs="Times New Roman"/>
          <w:sz w:val="24"/>
          <w:szCs w:val="24"/>
        </w:rPr>
        <w:t>įtvirtintą teisinį reguliavimą galėtų kilti pavojus bendrinei lietuvių kalbai, lietuvių kalbos savitumui, ar jis nederėtų su lietuvių kalbos tradicija.</w:t>
      </w:r>
    </w:p>
    <w:p w14:paraId="50923D0F" w14:textId="750C6E37" w:rsidR="00001B28" w:rsidRPr="00677839" w:rsidRDefault="00C02920" w:rsidP="000470BB">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77839">
        <w:rPr>
          <w:rFonts w:ascii="Times New Roman" w:hAnsi="Times New Roman" w:cs="Times New Roman"/>
          <w:sz w:val="24"/>
          <w:szCs w:val="24"/>
        </w:rPr>
        <w:t xml:space="preserve">Keičiant pavardę </w:t>
      </w:r>
      <w:r w:rsidR="002671D0">
        <w:rPr>
          <w:rFonts w:ascii="Times New Roman" w:hAnsi="Times New Roman" w:cs="Times New Roman"/>
          <w:sz w:val="24"/>
          <w:szCs w:val="24"/>
        </w:rPr>
        <w:t xml:space="preserve">pagal </w:t>
      </w:r>
      <w:r w:rsidRPr="00677839">
        <w:rPr>
          <w:rFonts w:ascii="Times New Roman" w:hAnsi="Times New Roman" w:cs="Times New Roman"/>
          <w:sz w:val="24"/>
          <w:szCs w:val="24"/>
        </w:rPr>
        <w:t>Taisyklių 9.12 papunk</w:t>
      </w:r>
      <w:r w:rsidR="002671D0">
        <w:rPr>
          <w:rFonts w:ascii="Times New Roman" w:hAnsi="Times New Roman" w:cs="Times New Roman"/>
          <w:sz w:val="24"/>
          <w:szCs w:val="24"/>
        </w:rPr>
        <w:t>tį</w:t>
      </w:r>
      <w:r w:rsidRPr="00677839">
        <w:rPr>
          <w:rFonts w:ascii="Times New Roman" w:hAnsi="Times New Roman" w:cs="Times New Roman"/>
          <w:sz w:val="24"/>
          <w:szCs w:val="24"/>
        </w:rPr>
        <w:t xml:space="preserve">, vertinant, ar pavardė yra lietuviška ar nelietuviška, įprastai buvo remiamasi tautybės ir (ar) giminės moterų pavardžių rašymo tradicijos kriterijais. Be kita ko, taip pat buvo vadovaujamasi informacija, pateikta </w:t>
      </w:r>
      <w:r w:rsidR="002671D0">
        <w:rPr>
          <w:rFonts w:ascii="Times New Roman" w:hAnsi="Times New Roman" w:cs="Times New Roman"/>
          <w:sz w:val="24"/>
          <w:szCs w:val="24"/>
        </w:rPr>
        <w:t>Kalbos komisijos</w:t>
      </w:r>
      <w:r w:rsidRPr="00677839">
        <w:rPr>
          <w:rFonts w:ascii="Times New Roman" w:hAnsi="Times New Roman" w:cs="Times New Roman"/>
          <w:sz w:val="24"/>
          <w:szCs w:val="24"/>
        </w:rPr>
        <w:t xml:space="preserve"> interneto svetainėje ar, kaip nustatyta Taisyklių 30 punkte, kreipiamasi į </w:t>
      </w:r>
      <w:r w:rsidR="002671D0">
        <w:rPr>
          <w:rFonts w:ascii="Times New Roman" w:hAnsi="Times New Roman" w:cs="Times New Roman"/>
          <w:sz w:val="24"/>
          <w:szCs w:val="24"/>
        </w:rPr>
        <w:t>Kalbos komisiją</w:t>
      </w:r>
      <w:r w:rsidRPr="00677839">
        <w:rPr>
          <w:rFonts w:ascii="Times New Roman" w:hAnsi="Times New Roman" w:cs="Times New Roman"/>
          <w:sz w:val="24"/>
          <w:szCs w:val="24"/>
        </w:rPr>
        <w:t xml:space="preserve"> rekomendacijų dėl atskirų pavardžių rašymo. Taisyklių 30 punkte numatytas kreipimasis į </w:t>
      </w:r>
      <w:r w:rsidR="00492ECF" w:rsidRPr="00492ECF">
        <w:rPr>
          <w:rFonts w:ascii="Times New Roman" w:hAnsi="Times New Roman" w:cs="Times New Roman"/>
          <w:sz w:val="24"/>
          <w:szCs w:val="24"/>
        </w:rPr>
        <w:t>Kalbos komisiją</w:t>
      </w:r>
      <w:r w:rsidRPr="00677839">
        <w:rPr>
          <w:rFonts w:ascii="Times New Roman" w:hAnsi="Times New Roman" w:cs="Times New Roman"/>
          <w:sz w:val="24"/>
          <w:szCs w:val="24"/>
        </w:rPr>
        <w:t xml:space="preserve"> („kilus neaiškumų dėl asmenvardžių darybos, turi būti prašoma</w:t>
      </w:r>
      <w:r w:rsidR="00492ECF">
        <w:rPr>
          <w:rFonts w:ascii="Times New Roman" w:hAnsi="Times New Roman" w:cs="Times New Roman"/>
          <w:sz w:val="24"/>
          <w:szCs w:val="24"/>
        </w:rPr>
        <w:t xml:space="preserve"> </w:t>
      </w:r>
      <w:r w:rsidRPr="00677839">
        <w:rPr>
          <w:rFonts w:ascii="Times New Roman" w:hAnsi="Times New Roman" w:cs="Times New Roman"/>
          <w:sz w:val="24"/>
          <w:szCs w:val="24"/>
        </w:rPr>
        <w:t xml:space="preserve">Valstybinės lietuvių kalbos komisijos išvados“) </w:t>
      </w:r>
      <w:r w:rsidRPr="00FB44EF">
        <w:rPr>
          <w:rFonts w:ascii="Times New Roman" w:hAnsi="Times New Roman" w:cs="Times New Roman"/>
          <w:sz w:val="24"/>
          <w:szCs w:val="24"/>
        </w:rPr>
        <w:t>yra pagrįstas teisės aktų normomis ir Konstitucinio Teismo jurisprudencija</w:t>
      </w:r>
      <w:r w:rsidRPr="00677839">
        <w:rPr>
          <w:rFonts w:ascii="Times New Roman" w:hAnsi="Times New Roman" w:cs="Times New Roman"/>
          <w:sz w:val="24"/>
          <w:szCs w:val="24"/>
        </w:rPr>
        <w:t>. Iš L</w:t>
      </w:r>
      <w:r w:rsidR="00492ECF">
        <w:rPr>
          <w:rFonts w:ascii="Times New Roman" w:hAnsi="Times New Roman" w:cs="Times New Roman"/>
          <w:sz w:val="24"/>
          <w:szCs w:val="24"/>
        </w:rPr>
        <w:t>ietuvos Aukščiausiojo Teismo</w:t>
      </w:r>
      <w:r w:rsidRPr="00677839">
        <w:rPr>
          <w:rFonts w:ascii="Times New Roman" w:hAnsi="Times New Roman" w:cs="Times New Roman"/>
          <w:sz w:val="24"/>
          <w:szCs w:val="24"/>
        </w:rPr>
        <w:t xml:space="preserve"> 2024 m. kovo 26 d. nutarties matyti, kad tiek apeliacinės, tiek žemesnės instancijos teismai konstatavo, </w:t>
      </w:r>
      <w:r w:rsidR="00492ECF">
        <w:rPr>
          <w:rFonts w:ascii="Times New Roman" w:hAnsi="Times New Roman" w:cs="Times New Roman"/>
          <w:sz w:val="24"/>
          <w:szCs w:val="24"/>
        </w:rPr>
        <w:t xml:space="preserve">kad </w:t>
      </w:r>
      <w:r w:rsidR="00B34572">
        <w:rPr>
          <w:rFonts w:ascii="Times New Roman" w:hAnsi="Times New Roman" w:cs="Times New Roman"/>
          <w:sz w:val="24"/>
          <w:szCs w:val="24"/>
        </w:rPr>
        <w:t>J. A.</w:t>
      </w:r>
      <w:r w:rsidRPr="00677839">
        <w:rPr>
          <w:rFonts w:ascii="Times New Roman" w:hAnsi="Times New Roman" w:cs="Times New Roman"/>
          <w:sz w:val="24"/>
          <w:szCs w:val="24"/>
        </w:rPr>
        <w:t xml:space="preserve"> nepateikė įrodymų, patvirtinančių, kad jos šeimos (jos ar sutuoktinio) tautybė yra ne lietuvių, o pateikti rašytiniai įrodymai nepatvirtino pareiškėjos sutuoktinio giminės moterų pavardžių su galūne -a rašybos.</w:t>
      </w:r>
      <w:r w:rsidR="00677839">
        <w:rPr>
          <w:rFonts w:ascii="Times New Roman" w:hAnsi="Times New Roman" w:cs="Times New Roman"/>
          <w:sz w:val="24"/>
          <w:szCs w:val="24"/>
        </w:rPr>
        <w:t xml:space="preserve"> </w:t>
      </w:r>
      <w:r w:rsidR="00492ECF" w:rsidRPr="00EB653C">
        <w:rPr>
          <w:rFonts w:ascii="Times New Roman" w:hAnsi="Times New Roman" w:cs="Times New Roman"/>
          <w:sz w:val="24"/>
          <w:szCs w:val="24"/>
        </w:rPr>
        <w:t>P</w:t>
      </w:r>
      <w:r w:rsidR="000470BB" w:rsidRPr="00EB653C">
        <w:rPr>
          <w:rFonts w:ascii="Times New Roman" w:hAnsi="Times New Roman" w:cs="Times New Roman"/>
          <w:sz w:val="24"/>
          <w:szCs w:val="24"/>
        </w:rPr>
        <w:t>avardės kilmės kriterijų nustatymas nėra teisingumo ministro kompetencija ir Taisyklių reguliavimo dalykas. Teismui konstatavus, jog poreikis nustatyti pavardės kilmės kriterijus egzistuoja, jie</w:t>
      </w:r>
      <w:r w:rsidR="00086FAD" w:rsidRPr="00EB653C">
        <w:rPr>
          <w:rFonts w:ascii="Times New Roman" w:hAnsi="Times New Roman" w:cs="Times New Roman"/>
          <w:sz w:val="24"/>
          <w:szCs w:val="24"/>
        </w:rPr>
        <w:t>,</w:t>
      </w:r>
      <w:r w:rsidR="000470BB" w:rsidRPr="00EB653C">
        <w:rPr>
          <w:rFonts w:ascii="Times New Roman" w:hAnsi="Times New Roman" w:cs="Times New Roman"/>
          <w:sz w:val="24"/>
          <w:szCs w:val="24"/>
        </w:rPr>
        <w:t xml:space="preserve"> visų pirma</w:t>
      </w:r>
      <w:r w:rsidR="00086FAD" w:rsidRPr="00EB653C">
        <w:rPr>
          <w:rFonts w:ascii="Times New Roman" w:hAnsi="Times New Roman" w:cs="Times New Roman"/>
          <w:sz w:val="24"/>
          <w:szCs w:val="24"/>
        </w:rPr>
        <w:t xml:space="preserve">, </w:t>
      </w:r>
      <w:r w:rsidR="000470BB" w:rsidRPr="00EB653C">
        <w:rPr>
          <w:rFonts w:ascii="Times New Roman" w:hAnsi="Times New Roman" w:cs="Times New Roman"/>
          <w:sz w:val="24"/>
          <w:szCs w:val="24"/>
        </w:rPr>
        <w:t xml:space="preserve">turėtų būti nustatomi </w:t>
      </w:r>
      <w:r w:rsidR="00492ECF" w:rsidRPr="00EB653C">
        <w:rPr>
          <w:rFonts w:ascii="Times New Roman" w:hAnsi="Times New Roman" w:cs="Times New Roman"/>
          <w:sz w:val="24"/>
          <w:szCs w:val="24"/>
        </w:rPr>
        <w:t>Kalbos komisijos</w:t>
      </w:r>
      <w:r w:rsidR="000470BB" w:rsidRPr="00EB653C">
        <w:rPr>
          <w:rFonts w:ascii="Times New Roman" w:hAnsi="Times New Roman" w:cs="Times New Roman"/>
          <w:sz w:val="24"/>
          <w:szCs w:val="24"/>
        </w:rPr>
        <w:t xml:space="preserve"> nutarimais.</w:t>
      </w:r>
    </w:p>
    <w:p w14:paraId="6CB724F0" w14:textId="3572A195" w:rsidR="00001B28" w:rsidRPr="001B145A" w:rsidRDefault="00AB48EA" w:rsidP="00AB48EA">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Taisyklių 9.7 papunktis nėra susijęs su nagrinėjama administracine byla, tačiau, </w:t>
      </w:r>
      <w:r w:rsidR="00492ECF" w:rsidRPr="00492ECF">
        <w:rPr>
          <w:rFonts w:ascii="Times New Roman" w:hAnsi="Times New Roman" w:cs="Times New Roman"/>
          <w:sz w:val="24"/>
          <w:szCs w:val="24"/>
        </w:rPr>
        <w:t>Lietuvos Aukščiausi</w:t>
      </w:r>
      <w:r w:rsidR="00492ECF">
        <w:rPr>
          <w:rFonts w:ascii="Times New Roman" w:hAnsi="Times New Roman" w:cs="Times New Roman"/>
          <w:sz w:val="24"/>
          <w:szCs w:val="24"/>
        </w:rPr>
        <w:t>ajam</w:t>
      </w:r>
      <w:r w:rsidR="00492ECF" w:rsidRPr="00492ECF">
        <w:rPr>
          <w:rFonts w:ascii="Times New Roman" w:hAnsi="Times New Roman" w:cs="Times New Roman"/>
          <w:sz w:val="24"/>
          <w:szCs w:val="24"/>
        </w:rPr>
        <w:t xml:space="preserve"> Teism</w:t>
      </w:r>
      <w:r w:rsidR="00492ECF">
        <w:rPr>
          <w:rFonts w:ascii="Times New Roman" w:hAnsi="Times New Roman" w:cs="Times New Roman"/>
          <w:sz w:val="24"/>
          <w:szCs w:val="24"/>
        </w:rPr>
        <w:t>ui</w:t>
      </w:r>
      <w:r w:rsidR="00492ECF" w:rsidRPr="00492ECF">
        <w:rPr>
          <w:rFonts w:ascii="Times New Roman" w:hAnsi="Times New Roman" w:cs="Times New Roman"/>
          <w:sz w:val="24"/>
          <w:szCs w:val="24"/>
        </w:rPr>
        <w:t xml:space="preserve"> </w:t>
      </w:r>
      <w:r w:rsidRPr="001B145A">
        <w:rPr>
          <w:rFonts w:ascii="Times New Roman" w:hAnsi="Times New Roman" w:cs="Times New Roman"/>
          <w:sz w:val="24"/>
          <w:szCs w:val="24"/>
        </w:rPr>
        <w:t>keliant klausimą dėl šiame papunktyje naudojamos „</w:t>
      </w:r>
      <w:r w:rsidRPr="00FB44EF">
        <w:rPr>
          <w:rFonts w:ascii="Times New Roman" w:hAnsi="Times New Roman" w:cs="Times New Roman"/>
          <w:sz w:val="24"/>
          <w:szCs w:val="24"/>
        </w:rPr>
        <w:t xml:space="preserve">tradicinės vartosenos“ sąvokos, </w:t>
      </w:r>
      <w:r w:rsidR="00357BE4" w:rsidRPr="00FB44EF">
        <w:rPr>
          <w:rFonts w:ascii="Times New Roman" w:hAnsi="Times New Roman" w:cs="Times New Roman"/>
          <w:sz w:val="24"/>
          <w:szCs w:val="24"/>
        </w:rPr>
        <w:t>pažymėtina</w:t>
      </w:r>
      <w:r w:rsidRPr="00FB44EF">
        <w:rPr>
          <w:rFonts w:ascii="Times New Roman" w:hAnsi="Times New Roman" w:cs="Times New Roman"/>
          <w:sz w:val="24"/>
          <w:szCs w:val="24"/>
        </w:rPr>
        <w:t xml:space="preserve">, kad papunkčio formuluotę 2009 m. rugsėjo 29 d. raštu Nr. S1-313(1.6) pasiūlė </w:t>
      </w:r>
      <w:r w:rsidR="00357BE4" w:rsidRPr="00FB44EF">
        <w:rPr>
          <w:rFonts w:ascii="Times New Roman" w:hAnsi="Times New Roman" w:cs="Times New Roman"/>
          <w:sz w:val="24"/>
          <w:szCs w:val="24"/>
        </w:rPr>
        <w:t>Kalbos komisija</w:t>
      </w:r>
      <w:r w:rsidRPr="001B145A">
        <w:rPr>
          <w:rFonts w:ascii="Times New Roman" w:hAnsi="Times New Roman" w:cs="Times New Roman"/>
          <w:sz w:val="24"/>
          <w:szCs w:val="24"/>
        </w:rPr>
        <w:t xml:space="preserve">, be kita ko, nurodydama, kad ji galėtų konsultuoti dėl konkrečių pavardžių, kai keičiamos pavardžių priesagos ar galūnės. </w:t>
      </w:r>
    </w:p>
    <w:p w14:paraId="54DE4C1C" w14:textId="237073F5" w:rsidR="00086FAD" w:rsidRPr="00357BE4" w:rsidRDefault="00FF2FCD" w:rsidP="00357BE4">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2022 m. gegužės 1 d. įsigaliojo</w:t>
      </w:r>
      <w:r w:rsidR="00301B34">
        <w:rPr>
          <w:rFonts w:ascii="Times New Roman" w:hAnsi="Times New Roman" w:cs="Times New Roman"/>
          <w:sz w:val="24"/>
          <w:szCs w:val="24"/>
        </w:rPr>
        <w:t xml:space="preserve"> </w:t>
      </w:r>
      <w:r w:rsidR="00357BE4">
        <w:rPr>
          <w:rFonts w:ascii="Times New Roman" w:hAnsi="Times New Roman" w:cs="Times New Roman"/>
          <w:sz w:val="24"/>
          <w:szCs w:val="24"/>
        </w:rPr>
        <w:t>Asmenvardžių</w:t>
      </w:r>
      <w:r w:rsidRPr="001B145A">
        <w:rPr>
          <w:rFonts w:ascii="Times New Roman" w:hAnsi="Times New Roman" w:cs="Times New Roman"/>
          <w:sz w:val="24"/>
          <w:szCs w:val="24"/>
        </w:rPr>
        <w:t xml:space="preserve"> rašymo įstatymas, kurio 3 straipsnio 1</w:t>
      </w:r>
      <w:r w:rsidR="00357BE4">
        <w:rPr>
          <w:rFonts w:ascii="Times New Roman" w:hAnsi="Times New Roman" w:cs="Times New Roman"/>
          <w:sz w:val="24"/>
          <w:szCs w:val="24"/>
        </w:rPr>
        <w:t> </w:t>
      </w:r>
      <w:r w:rsidRPr="001B145A">
        <w:rPr>
          <w:rFonts w:ascii="Times New Roman" w:hAnsi="Times New Roman" w:cs="Times New Roman"/>
          <w:sz w:val="24"/>
          <w:szCs w:val="24"/>
        </w:rPr>
        <w:t>dalyje nustatyta bendroji taisyklė, kad Lietuvos Respublikos piliečio vardas ir pavardė Lietuvos Respublikos piliečio asmens tapatybę patvirtinančiuose dokumentuose ir civilinės būklės aktų įrašuose rašomi lietuviškais rašmenimis, išskyrus šio straipsnio 3 dalyje ir šio įstatymo 4 straipsnio 2</w:t>
      </w:r>
      <w:r w:rsidR="00357BE4">
        <w:rPr>
          <w:rFonts w:ascii="Times New Roman" w:hAnsi="Times New Roman" w:cs="Times New Roman"/>
          <w:sz w:val="24"/>
          <w:szCs w:val="24"/>
        </w:rPr>
        <w:t> </w:t>
      </w:r>
      <w:r w:rsidRPr="001B145A">
        <w:rPr>
          <w:rFonts w:ascii="Times New Roman" w:hAnsi="Times New Roman" w:cs="Times New Roman"/>
          <w:sz w:val="24"/>
          <w:szCs w:val="24"/>
        </w:rPr>
        <w:t>dalyje nustatytus atvejus. Šio straipsnio 2 dalyje nustatyta, kad sutuoktinio kitam sutuoktiniui ar tėvų arba vieno iš tėvų vaikui suteikta pavardė rašoma Lietuvos Respublikos piliečio asmens tapatybę patvirtinančiuose dokumentuose ir civilinės būklės aktų įrašuose lietuviškais rašmenimis ir atsižvelgiant į pavardės formos skirtumus pagal lytį, išskyrus šio straipsnio 3 dalyje ir šio įstatymo 4</w:t>
      </w:r>
      <w:r w:rsidR="00357BE4">
        <w:rPr>
          <w:rFonts w:ascii="Times New Roman" w:hAnsi="Times New Roman" w:cs="Times New Roman"/>
          <w:sz w:val="24"/>
          <w:szCs w:val="24"/>
        </w:rPr>
        <w:t> </w:t>
      </w:r>
      <w:r w:rsidRPr="001B145A">
        <w:rPr>
          <w:rFonts w:ascii="Times New Roman" w:hAnsi="Times New Roman" w:cs="Times New Roman"/>
          <w:sz w:val="24"/>
          <w:szCs w:val="24"/>
        </w:rPr>
        <w:t>straipsnio 2 dalyje nustatytus atvejus.</w:t>
      </w:r>
      <w:r w:rsidR="00357BE4">
        <w:rPr>
          <w:rFonts w:ascii="Times New Roman" w:hAnsi="Times New Roman" w:cs="Times New Roman"/>
          <w:sz w:val="24"/>
          <w:szCs w:val="24"/>
        </w:rPr>
        <w:t xml:space="preserve"> </w:t>
      </w:r>
      <w:r w:rsidRPr="00357BE4">
        <w:rPr>
          <w:rFonts w:ascii="Times New Roman" w:hAnsi="Times New Roman" w:cs="Times New Roman"/>
          <w:sz w:val="24"/>
          <w:szCs w:val="24"/>
        </w:rPr>
        <w:t>Taigi</w:t>
      </w:r>
      <w:r w:rsidR="00357BE4" w:rsidRPr="00357BE4">
        <w:rPr>
          <w:rFonts w:ascii="Times New Roman" w:hAnsi="Times New Roman" w:cs="Times New Roman"/>
          <w:sz w:val="24"/>
          <w:szCs w:val="24"/>
        </w:rPr>
        <w:t xml:space="preserve"> Asmenvardžių rašymo įstatymas </w:t>
      </w:r>
      <w:r w:rsidRPr="00357BE4">
        <w:rPr>
          <w:rFonts w:ascii="Times New Roman" w:hAnsi="Times New Roman" w:cs="Times New Roman"/>
          <w:sz w:val="24"/>
          <w:szCs w:val="24"/>
        </w:rPr>
        <w:t>nustato išimtis iš bendrosios taisyklės ir tos išimtys taikomos konkrečiais atvejais</w:t>
      </w:r>
      <w:r w:rsidR="00357BE4">
        <w:rPr>
          <w:rFonts w:ascii="Times New Roman" w:hAnsi="Times New Roman" w:cs="Times New Roman"/>
          <w:sz w:val="24"/>
          <w:szCs w:val="24"/>
        </w:rPr>
        <w:t>:</w:t>
      </w:r>
      <w:r w:rsidRPr="00357BE4">
        <w:rPr>
          <w:rFonts w:ascii="Times New Roman" w:hAnsi="Times New Roman" w:cs="Times New Roman"/>
          <w:sz w:val="24"/>
          <w:szCs w:val="24"/>
        </w:rPr>
        <w:t xml:space="preserve"> </w:t>
      </w:r>
      <w:r w:rsidR="00357BE4">
        <w:rPr>
          <w:rFonts w:ascii="Times New Roman" w:hAnsi="Times New Roman" w:cs="Times New Roman"/>
          <w:sz w:val="24"/>
          <w:szCs w:val="24"/>
        </w:rPr>
        <w:t>1) šio į</w:t>
      </w:r>
      <w:r w:rsidRPr="00357BE4">
        <w:rPr>
          <w:rFonts w:ascii="Times New Roman" w:hAnsi="Times New Roman" w:cs="Times New Roman"/>
          <w:sz w:val="24"/>
          <w:szCs w:val="24"/>
        </w:rPr>
        <w:t>statymo 3 straipsnio 3 dalis skirta ne lietuvių tautybės Lietuvos Respublikos piliečiams, kurie gali prašyti užrašyti jų asmenvardį lotyniškos abėcėlės rašmenimis (be diakritinių ženklų) ir tam pakanka tautybės nustatymo (pavyzdžiui, pagal įrašą Lietuvos Respublikos gyventojų registre)</w:t>
      </w:r>
      <w:r w:rsidR="00357BE4">
        <w:rPr>
          <w:rFonts w:ascii="Times New Roman" w:hAnsi="Times New Roman" w:cs="Times New Roman"/>
          <w:sz w:val="24"/>
          <w:szCs w:val="24"/>
        </w:rPr>
        <w:t>;</w:t>
      </w:r>
      <w:r w:rsidRPr="00357BE4">
        <w:rPr>
          <w:rFonts w:ascii="Times New Roman" w:hAnsi="Times New Roman" w:cs="Times New Roman"/>
          <w:sz w:val="24"/>
          <w:szCs w:val="24"/>
        </w:rPr>
        <w:t xml:space="preserve"> </w:t>
      </w:r>
      <w:r w:rsidR="00357BE4">
        <w:rPr>
          <w:rFonts w:ascii="Times New Roman" w:hAnsi="Times New Roman" w:cs="Times New Roman"/>
          <w:sz w:val="24"/>
          <w:szCs w:val="24"/>
        </w:rPr>
        <w:t>2) šio į</w:t>
      </w:r>
      <w:r w:rsidRPr="00357BE4">
        <w:rPr>
          <w:rFonts w:ascii="Times New Roman" w:hAnsi="Times New Roman" w:cs="Times New Roman"/>
          <w:sz w:val="24"/>
          <w:szCs w:val="24"/>
        </w:rPr>
        <w:t>statymo 4 straipsnio 2 dalis yra skirta tiems atvejams, kai bet kuris Lietuvos Respublikos pilietis, nepaisant jo tautybės, prašo pakeisti asmenvardį dokumento šaltinio pagrindu (pavyzdžiui, nėra įrašo apie tautybę Lietuvos Respublikos gyventojų registre arba asmuo nepaisant įrašo apie tautybę nori turėti asmenvardį pagal šeimos liniją)</w:t>
      </w:r>
      <w:r w:rsidR="00B17568">
        <w:rPr>
          <w:rFonts w:ascii="Times New Roman" w:hAnsi="Times New Roman" w:cs="Times New Roman"/>
          <w:sz w:val="24"/>
          <w:szCs w:val="24"/>
        </w:rPr>
        <w:t>; t</w:t>
      </w:r>
      <w:r w:rsidRPr="00357BE4">
        <w:rPr>
          <w:rFonts w:ascii="Times New Roman" w:hAnsi="Times New Roman" w:cs="Times New Roman"/>
          <w:sz w:val="24"/>
          <w:szCs w:val="24"/>
        </w:rPr>
        <w:t xml:space="preserve">okiais atvejais taikomi </w:t>
      </w:r>
      <w:r w:rsidR="00B17568">
        <w:rPr>
          <w:rFonts w:ascii="Times New Roman" w:hAnsi="Times New Roman" w:cs="Times New Roman"/>
          <w:sz w:val="24"/>
          <w:szCs w:val="24"/>
        </w:rPr>
        <w:t>C</w:t>
      </w:r>
      <w:r w:rsidR="00B17568" w:rsidRPr="00B17568">
        <w:rPr>
          <w:rFonts w:ascii="Times New Roman" w:hAnsi="Times New Roman" w:cs="Times New Roman"/>
          <w:sz w:val="24"/>
          <w:szCs w:val="24"/>
        </w:rPr>
        <w:t>ivilinės būklės aktų registravimo įstatym</w:t>
      </w:r>
      <w:r w:rsidR="00B17568">
        <w:rPr>
          <w:rFonts w:ascii="Times New Roman" w:hAnsi="Times New Roman" w:cs="Times New Roman"/>
          <w:sz w:val="24"/>
          <w:szCs w:val="24"/>
        </w:rPr>
        <w:t>o</w:t>
      </w:r>
      <w:r w:rsidR="00612201" w:rsidRPr="00357BE4">
        <w:rPr>
          <w:rFonts w:ascii="Times New Roman" w:hAnsi="Times New Roman" w:cs="Times New Roman"/>
          <w:sz w:val="24"/>
          <w:szCs w:val="24"/>
        </w:rPr>
        <w:t> </w:t>
      </w:r>
      <w:r w:rsidRPr="00357BE4">
        <w:rPr>
          <w:rFonts w:ascii="Times New Roman" w:hAnsi="Times New Roman" w:cs="Times New Roman"/>
          <w:sz w:val="24"/>
          <w:szCs w:val="24"/>
        </w:rPr>
        <w:t>4</w:t>
      </w:r>
      <w:r w:rsidR="00612201" w:rsidRPr="00357BE4">
        <w:rPr>
          <w:rFonts w:ascii="Times New Roman" w:hAnsi="Times New Roman" w:cs="Times New Roman"/>
          <w:sz w:val="24"/>
          <w:szCs w:val="24"/>
        </w:rPr>
        <w:t> </w:t>
      </w:r>
      <w:r w:rsidRPr="00357BE4">
        <w:rPr>
          <w:rFonts w:ascii="Times New Roman" w:hAnsi="Times New Roman" w:cs="Times New Roman"/>
          <w:sz w:val="24"/>
          <w:szCs w:val="24"/>
        </w:rPr>
        <w:t>straipsnio 2</w:t>
      </w:r>
      <w:r w:rsidR="007F64BD" w:rsidRPr="00357BE4">
        <w:rPr>
          <w:rFonts w:ascii="Times New Roman" w:hAnsi="Times New Roman" w:cs="Times New Roman"/>
          <w:sz w:val="24"/>
          <w:szCs w:val="24"/>
        </w:rPr>
        <w:t> </w:t>
      </w:r>
      <w:r w:rsidRPr="00357BE4">
        <w:rPr>
          <w:rFonts w:ascii="Times New Roman" w:hAnsi="Times New Roman" w:cs="Times New Roman"/>
          <w:sz w:val="24"/>
          <w:szCs w:val="24"/>
        </w:rPr>
        <w:t xml:space="preserve">dalies reikalavimai, pavyzdžiui, 1 punkte nustatytas reikalavimas, jog asmenvardžiai gali būti </w:t>
      </w:r>
      <w:r w:rsidRPr="00357BE4">
        <w:rPr>
          <w:rFonts w:ascii="Times New Roman" w:hAnsi="Times New Roman" w:cs="Times New Roman"/>
          <w:sz w:val="24"/>
          <w:szCs w:val="24"/>
        </w:rPr>
        <w:lastRenderedPageBreak/>
        <w:t xml:space="preserve">nurašomi arba perrašomi lotyniškos abėcėlės rašmenimis (be diakritinių ženklų), jeigu pats asmuo arba jo vienas iš tėvų, senelių, prosenelių ar kitų pagal tiesiąją giminystės liniją protėvių turėjo ar turi kitos valstybės pilietybę ir vardas ir (ar) pavardė šiais rašmenimis įrašyti dokumento šaltinyje. </w:t>
      </w:r>
    </w:p>
    <w:p w14:paraId="077E932B" w14:textId="391659D4" w:rsidR="00086FAD" w:rsidRPr="001B145A" w:rsidRDefault="00086FAD" w:rsidP="00086FAD">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T</w:t>
      </w:r>
      <w:r w:rsidR="004F77AD" w:rsidRPr="001B145A">
        <w:rPr>
          <w:rFonts w:ascii="Times New Roman" w:hAnsi="Times New Roman" w:cs="Times New Roman"/>
          <w:sz w:val="24"/>
          <w:szCs w:val="24"/>
        </w:rPr>
        <w:t xml:space="preserve">iek </w:t>
      </w:r>
      <w:r w:rsidR="00B17568">
        <w:rPr>
          <w:rFonts w:ascii="Times New Roman" w:hAnsi="Times New Roman" w:cs="Times New Roman"/>
          <w:sz w:val="24"/>
          <w:szCs w:val="24"/>
        </w:rPr>
        <w:t>C</w:t>
      </w:r>
      <w:r w:rsidR="00B17568" w:rsidRPr="00B17568">
        <w:rPr>
          <w:rFonts w:ascii="Times New Roman" w:hAnsi="Times New Roman" w:cs="Times New Roman"/>
          <w:sz w:val="24"/>
          <w:szCs w:val="24"/>
        </w:rPr>
        <w:t>ivilinės būklės aktų registravimo įstatym</w:t>
      </w:r>
      <w:r w:rsidR="00B17568">
        <w:rPr>
          <w:rFonts w:ascii="Times New Roman" w:hAnsi="Times New Roman" w:cs="Times New Roman"/>
          <w:sz w:val="24"/>
          <w:szCs w:val="24"/>
        </w:rPr>
        <w:t>e</w:t>
      </w:r>
      <w:r w:rsidR="004F77AD" w:rsidRPr="001B145A">
        <w:rPr>
          <w:rFonts w:ascii="Times New Roman" w:hAnsi="Times New Roman" w:cs="Times New Roman"/>
          <w:sz w:val="24"/>
          <w:szCs w:val="24"/>
        </w:rPr>
        <w:t xml:space="preserve">, tiek Lietuvos Respublikos Vyriausybės 2022 m. balandžio 27 d. nutarimu Nr. 424 patvirtintose Asmens vardo ir pavardės rašymo dokumentuose taisyklėse (toliau – ir </w:t>
      </w:r>
      <w:r w:rsidR="004F77AD" w:rsidRPr="00933CB6">
        <w:rPr>
          <w:rFonts w:ascii="Times New Roman" w:hAnsi="Times New Roman" w:cs="Times New Roman"/>
          <w:sz w:val="24"/>
          <w:szCs w:val="24"/>
        </w:rPr>
        <w:t xml:space="preserve">Vyriausybės </w:t>
      </w:r>
      <w:r w:rsidR="00B17568" w:rsidRPr="00933CB6">
        <w:rPr>
          <w:rFonts w:ascii="Times New Roman" w:hAnsi="Times New Roman" w:cs="Times New Roman"/>
          <w:sz w:val="24"/>
          <w:szCs w:val="24"/>
        </w:rPr>
        <w:t>asmenvardžių rašymo</w:t>
      </w:r>
      <w:r w:rsidR="004F77AD" w:rsidRPr="00933CB6">
        <w:rPr>
          <w:rFonts w:ascii="Times New Roman" w:hAnsi="Times New Roman" w:cs="Times New Roman"/>
          <w:sz w:val="24"/>
          <w:szCs w:val="24"/>
        </w:rPr>
        <w:t xml:space="preserve"> taisyklės</w:t>
      </w:r>
      <w:r w:rsidR="004F77AD" w:rsidRPr="001B145A">
        <w:rPr>
          <w:rFonts w:ascii="Times New Roman" w:hAnsi="Times New Roman" w:cs="Times New Roman"/>
          <w:sz w:val="24"/>
          <w:szCs w:val="24"/>
        </w:rPr>
        <w:t>) yra numatytos išimtys iš bendrosios taisyklės, kurios nustato skirtingas pavardės rašymo taisykles tam tikrais požymiais apibrėžtoms asmenų grupėms. Vyriausybės nutarimu patvirtintose taisyklėse nu</w:t>
      </w:r>
      <w:r w:rsidR="00A81A4B">
        <w:rPr>
          <w:rFonts w:ascii="Times New Roman" w:hAnsi="Times New Roman" w:cs="Times New Roman"/>
          <w:sz w:val="24"/>
          <w:szCs w:val="24"/>
        </w:rPr>
        <w:t>st</w:t>
      </w:r>
      <w:r w:rsidR="004F77AD" w:rsidRPr="001B145A">
        <w:rPr>
          <w:rFonts w:ascii="Times New Roman" w:hAnsi="Times New Roman" w:cs="Times New Roman"/>
          <w:sz w:val="24"/>
          <w:szCs w:val="24"/>
        </w:rPr>
        <w:t>atyta išimtis pavardžių rašymui, jeigu kitokia tos pavardės forma rašoma remiantis giminystės ryšiais (pagal tiesiąją ar šoninę giminystės liniją) susijusių moterų pavardžių rašymo tradicija, gali būti taikoma ir lietuvių tautybės asmenims, atsižvelgiant į giminėje susiklosčiusią ir dokumentuose paliudytą kitokią moterų / mergaičių pavardžių darybos tradiciją</w:t>
      </w:r>
      <w:r w:rsidRPr="001B145A">
        <w:rPr>
          <w:rFonts w:ascii="Times New Roman" w:hAnsi="Times New Roman" w:cs="Times New Roman"/>
          <w:sz w:val="24"/>
          <w:szCs w:val="24"/>
        </w:rPr>
        <w:t>.</w:t>
      </w:r>
    </w:p>
    <w:p w14:paraId="7EF5F82A" w14:textId="1FCB583D" w:rsidR="00086FAD" w:rsidRPr="001B145A" w:rsidRDefault="00D60FA3" w:rsidP="00086FAD">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Konstitucinis Teismas, vertinęs </w:t>
      </w:r>
      <w:r w:rsidR="00AD5427">
        <w:rPr>
          <w:rFonts w:ascii="Times New Roman" w:hAnsi="Times New Roman" w:cs="Times New Roman"/>
          <w:sz w:val="24"/>
          <w:szCs w:val="24"/>
        </w:rPr>
        <w:t>C</w:t>
      </w:r>
      <w:r w:rsidR="00AD5427" w:rsidRPr="00AD5427">
        <w:rPr>
          <w:rFonts w:ascii="Times New Roman" w:hAnsi="Times New Roman" w:cs="Times New Roman"/>
          <w:sz w:val="24"/>
          <w:szCs w:val="24"/>
        </w:rPr>
        <w:t>ivilinės būklės aktų registravimo įstatym</w:t>
      </w:r>
      <w:r w:rsidR="00AD5427">
        <w:rPr>
          <w:rFonts w:ascii="Times New Roman" w:hAnsi="Times New Roman" w:cs="Times New Roman"/>
          <w:sz w:val="24"/>
          <w:szCs w:val="24"/>
        </w:rPr>
        <w:t>o</w:t>
      </w:r>
      <w:r w:rsidRPr="001B145A">
        <w:rPr>
          <w:rFonts w:ascii="Times New Roman" w:hAnsi="Times New Roman" w:cs="Times New Roman"/>
          <w:sz w:val="24"/>
          <w:szCs w:val="24"/>
        </w:rPr>
        <w:t xml:space="preserve"> konstitucingumą tam tikr</w:t>
      </w:r>
      <w:r w:rsidR="00AD5427">
        <w:rPr>
          <w:rFonts w:ascii="Times New Roman" w:hAnsi="Times New Roman" w:cs="Times New Roman"/>
          <w:sz w:val="24"/>
          <w:szCs w:val="24"/>
        </w:rPr>
        <w:t>a</w:t>
      </w:r>
      <w:r w:rsidRPr="001B145A">
        <w:rPr>
          <w:rFonts w:ascii="Times New Roman" w:hAnsi="Times New Roman" w:cs="Times New Roman"/>
          <w:sz w:val="24"/>
          <w:szCs w:val="24"/>
        </w:rPr>
        <w:t xml:space="preserve"> apimt</w:t>
      </w:r>
      <w:r w:rsidR="00AD5427">
        <w:rPr>
          <w:rFonts w:ascii="Times New Roman" w:hAnsi="Times New Roman" w:cs="Times New Roman"/>
          <w:sz w:val="24"/>
          <w:szCs w:val="24"/>
        </w:rPr>
        <w:t>imi</w:t>
      </w:r>
      <w:r w:rsidRPr="001B145A">
        <w:rPr>
          <w:rFonts w:ascii="Times New Roman" w:hAnsi="Times New Roman" w:cs="Times New Roman"/>
          <w:sz w:val="24"/>
          <w:szCs w:val="24"/>
        </w:rPr>
        <w:t xml:space="preserve">, </w:t>
      </w:r>
      <w:r w:rsidR="00AD5427">
        <w:rPr>
          <w:rFonts w:ascii="Times New Roman" w:hAnsi="Times New Roman" w:cs="Times New Roman"/>
          <w:sz w:val="24"/>
          <w:szCs w:val="24"/>
        </w:rPr>
        <w:t>nenustatė jo prieštaravimo</w:t>
      </w:r>
      <w:r w:rsidRPr="001B145A">
        <w:rPr>
          <w:rFonts w:ascii="Times New Roman" w:hAnsi="Times New Roman" w:cs="Times New Roman"/>
          <w:sz w:val="24"/>
          <w:szCs w:val="24"/>
        </w:rPr>
        <w:t xml:space="preserve"> Konstitucijai. Be </w:t>
      </w:r>
      <w:r w:rsidR="00AD5427">
        <w:rPr>
          <w:rFonts w:ascii="Times New Roman" w:hAnsi="Times New Roman" w:cs="Times New Roman"/>
          <w:sz w:val="24"/>
          <w:szCs w:val="24"/>
        </w:rPr>
        <w:t>t</w:t>
      </w:r>
      <w:r w:rsidRPr="001B145A">
        <w:rPr>
          <w:rFonts w:ascii="Times New Roman" w:hAnsi="Times New Roman" w:cs="Times New Roman"/>
          <w:sz w:val="24"/>
          <w:szCs w:val="24"/>
        </w:rPr>
        <w:t xml:space="preserve">o, Konstitucinis Teismas 2023 m. liepos 5 d. nutarime konstatavo, jog </w:t>
      </w:r>
      <w:r w:rsidR="00AD5427">
        <w:rPr>
          <w:rFonts w:ascii="Times New Roman" w:hAnsi="Times New Roman" w:cs="Times New Roman"/>
          <w:sz w:val="24"/>
          <w:szCs w:val="24"/>
        </w:rPr>
        <w:t>C</w:t>
      </w:r>
      <w:r w:rsidR="00AD5427" w:rsidRPr="00AD5427">
        <w:rPr>
          <w:rFonts w:ascii="Times New Roman" w:hAnsi="Times New Roman" w:cs="Times New Roman"/>
          <w:sz w:val="24"/>
          <w:szCs w:val="24"/>
        </w:rPr>
        <w:t>ivilinės būklės aktų registravimo įstatym</w:t>
      </w:r>
      <w:r w:rsidR="00AD5427">
        <w:rPr>
          <w:rFonts w:ascii="Times New Roman" w:hAnsi="Times New Roman" w:cs="Times New Roman"/>
          <w:sz w:val="24"/>
          <w:szCs w:val="24"/>
        </w:rPr>
        <w:t>o</w:t>
      </w:r>
      <w:r w:rsidR="00AD5427" w:rsidRPr="00AD5427">
        <w:rPr>
          <w:rFonts w:ascii="Times New Roman" w:hAnsi="Times New Roman" w:cs="Times New Roman"/>
          <w:sz w:val="24"/>
          <w:szCs w:val="24"/>
        </w:rPr>
        <w:t xml:space="preserve"> </w:t>
      </w:r>
      <w:r w:rsidRPr="001B145A">
        <w:rPr>
          <w:rFonts w:ascii="Times New Roman" w:hAnsi="Times New Roman" w:cs="Times New Roman"/>
          <w:sz w:val="24"/>
          <w:szCs w:val="24"/>
        </w:rPr>
        <w:t>3</w:t>
      </w:r>
      <w:r w:rsidR="00411342">
        <w:rPr>
          <w:rFonts w:ascii="Times New Roman" w:hAnsi="Times New Roman" w:cs="Times New Roman"/>
          <w:sz w:val="24"/>
          <w:szCs w:val="24"/>
        </w:rPr>
        <w:t> </w:t>
      </w:r>
      <w:r w:rsidRPr="001B145A">
        <w:rPr>
          <w:rFonts w:ascii="Times New Roman" w:hAnsi="Times New Roman" w:cs="Times New Roman"/>
          <w:sz w:val="24"/>
          <w:szCs w:val="24"/>
        </w:rPr>
        <w:t>straipsnio 3 dalis, 4</w:t>
      </w:r>
      <w:r w:rsidR="000F34C1">
        <w:rPr>
          <w:rFonts w:ascii="Times New Roman" w:hAnsi="Times New Roman" w:cs="Times New Roman"/>
          <w:sz w:val="24"/>
          <w:szCs w:val="24"/>
        </w:rPr>
        <w:t> </w:t>
      </w:r>
      <w:r w:rsidRPr="001B145A">
        <w:rPr>
          <w:rFonts w:ascii="Times New Roman" w:hAnsi="Times New Roman" w:cs="Times New Roman"/>
          <w:sz w:val="24"/>
          <w:szCs w:val="24"/>
        </w:rPr>
        <w:t xml:space="preserve">straipsnio 2 dalis tiek, kiek jose nustatyti atskiri atvejai, kada Lietuvos Respublikos piliečio vardas ir (ar) pavardė Lietuvos Respublikos piliečio asmens tapatybę patvirtinančiuose dokumentuose ir civilinės būklės aktų įrašuose gali būti rašomi lotyniškos abėcėlės rašmenimis (be diakritinių ženklų), </w:t>
      </w:r>
      <w:r w:rsidRPr="00FB44EF">
        <w:rPr>
          <w:rFonts w:ascii="Times New Roman" w:hAnsi="Times New Roman" w:cs="Times New Roman"/>
          <w:sz w:val="24"/>
          <w:szCs w:val="24"/>
        </w:rPr>
        <w:t>neprieštarauja Konstitucijai. Konstitucinis Teismas taip pat įvertino, kad nebuvo pažeistas konstitucinis lygiateisiškumo principas, kai tam tikroms asmenų grupėms nustatomas kitokios asmenvardžių rašymo taisyklės</w:t>
      </w:r>
      <w:r w:rsidRPr="001B145A">
        <w:rPr>
          <w:rFonts w:ascii="Times New Roman" w:hAnsi="Times New Roman" w:cs="Times New Roman"/>
          <w:sz w:val="24"/>
          <w:szCs w:val="24"/>
        </w:rPr>
        <w:t>.</w:t>
      </w:r>
    </w:p>
    <w:p w14:paraId="11B3BED7" w14:textId="627FBA39" w:rsidR="009810A7" w:rsidRPr="001B145A" w:rsidRDefault="003F4377" w:rsidP="00086FAD">
      <w:pPr>
        <w:pStyle w:val="Sraopastraipa"/>
        <w:numPr>
          <w:ilvl w:val="1"/>
          <w:numId w:val="1"/>
        </w:numPr>
        <w:tabs>
          <w:tab w:val="left" w:pos="851"/>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Taisyklių 9.12 papunktyje nustatytas pagrindas atitinka galiojantį </w:t>
      </w:r>
      <w:r w:rsidR="00D80EF1" w:rsidRPr="00D80EF1">
        <w:rPr>
          <w:rFonts w:ascii="Times New Roman" w:hAnsi="Times New Roman" w:cs="Times New Roman"/>
          <w:sz w:val="24"/>
          <w:szCs w:val="24"/>
        </w:rPr>
        <w:t>Civilinės būklės aktų registravimo įstatym</w:t>
      </w:r>
      <w:r w:rsidR="00D80EF1">
        <w:rPr>
          <w:rFonts w:ascii="Times New Roman" w:hAnsi="Times New Roman" w:cs="Times New Roman"/>
          <w:sz w:val="24"/>
          <w:szCs w:val="24"/>
        </w:rPr>
        <w:t>ą</w:t>
      </w:r>
      <w:r w:rsidRPr="001B145A">
        <w:rPr>
          <w:rFonts w:ascii="Times New Roman" w:hAnsi="Times New Roman" w:cs="Times New Roman"/>
          <w:sz w:val="24"/>
          <w:szCs w:val="24"/>
        </w:rPr>
        <w:t xml:space="preserve">, kuriame įtvirtintas </w:t>
      </w:r>
      <w:r w:rsidR="00345956" w:rsidRPr="001B145A">
        <w:rPr>
          <w:rFonts w:ascii="Times New Roman" w:hAnsi="Times New Roman" w:cs="Times New Roman"/>
          <w:sz w:val="24"/>
          <w:szCs w:val="24"/>
        </w:rPr>
        <w:t>reglamentavimas</w:t>
      </w:r>
      <w:r w:rsidRPr="001B145A">
        <w:rPr>
          <w:rFonts w:ascii="Times New Roman" w:hAnsi="Times New Roman" w:cs="Times New Roman"/>
          <w:sz w:val="24"/>
          <w:szCs w:val="24"/>
        </w:rPr>
        <w:t xml:space="preserve">, nustatantis tam tikroms asmenų grupėms kitokias asmenvardžių rašymo taisykles, </w:t>
      </w:r>
      <w:r w:rsidR="00411342">
        <w:rPr>
          <w:rFonts w:ascii="Times New Roman" w:hAnsi="Times New Roman" w:cs="Times New Roman"/>
          <w:sz w:val="24"/>
          <w:szCs w:val="24"/>
        </w:rPr>
        <w:t xml:space="preserve">kuris </w:t>
      </w:r>
      <w:r w:rsidRPr="001B145A">
        <w:rPr>
          <w:rFonts w:ascii="Times New Roman" w:hAnsi="Times New Roman" w:cs="Times New Roman"/>
          <w:sz w:val="24"/>
          <w:szCs w:val="24"/>
        </w:rPr>
        <w:t xml:space="preserve">Konstitucinio Teismo buvo įvertintas kaip nepažeidžiantis lygiateisiškumo principo. Taisyklių 9.12 papunktyje įtvirtintas </w:t>
      </w:r>
      <w:r w:rsidR="00345956" w:rsidRPr="001B145A">
        <w:rPr>
          <w:rFonts w:ascii="Times New Roman" w:hAnsi="Times New Roman" w:cs="Times New Roman"/>
          <w:sz w:val="24"/>
          <w:szCs w:val="24"/>
        </w:rPr>
        <w:t>reglamentavimas</w:t>
      </w:r>
      <w:r w:rsidRPr="001B145A">
        <w:rPr>
          <w:rFonts w:ascii="Times New Roman" w:hAnsi="Times New Roman" w:cs="Times New Roman"/>
          <w:sz w:val="24"/>
          <w:szCs w:val="24"/>
        </w:rPr>
        <w:t xml:space="preserve">, suteikiantis teisę asmenims, turintiems nelietuvišką pavardę, pasirinkti kitokią pavardės formą nei lietuvišką pavardę turintiems asmenims, </w:t>
      </w:r>
      <w:r w:rsidR="00411342">
        <w:rPr>
          <w:rFonts w:ascii="Times New Roman" w:hAnsi="Times New Roman" w:cs="Times New Roman"/>
          <w:sz w:val="24"/>
          <w:szCs w:val="24"/>
        </w:rPr>
        <w:t>nė</w:t>
      </w:r>
      <w:r w:rsidRPr="001B145A">
        <w:rPr>
          <w:rFonts w:ascii="Times New Roman" w:hAnsi="Times New Roman" w:cs="Times New Roman"/>
          <w:sz w:val="24"/>
          <w:szCs w:val="24"/>
        </w:rPr>
        <w:t>ra diskriminacinis.</w:t>
      </w:r>
    </w:p>
    <w:p w14:paraId="00D90BFE" w14:textId="3FDCA4E6" w:rsidR="00001B28" w:rsidRPr="001B145A" w:rsidRDefault="00D40001" w:rsidP="00D80EF1">
      <w:pPr>
        <w:pStyle w:val="Sraopastraipa"/>
        <w:numPr>
          <w:ilvl w:val="1"/>
          <w:numId w:val="1"/>
        </w:numPr>
        <w:tabs>
          <w:tab w:val="left" w:pos="851"/>
          <w:tab w:val="left" w:pos="993"/>
          <w:tab w:val="left" w:pos="1276"/>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Taisyklių 9.12 papunktis suformuluotas</w:t>
      </w:r>
      <w:r w:rsidR="00E3521A" w:rsidRPr="001B145A">
        <w:rPr>
          <w:rFonts w:ascii="Times New Roman" w:hAnsi="Times New Roman" w:cs="Times New Roman"/>
          <w:sz w:val="24"/>
          <w:szCs w:val="24"/>
        </w:rPr>
        <w:t>,</w:t>
      </w:r>
      <w:r w:rsidRPr="001B145A">
        <w:rPr>
          <w:rFonts w:ascii="Times New Roman" w:hAnsi="Times New Roman" w:cs="Times New Roman"/>
          <w:sz w:val="24"/>
          <w:szCs w:val="24"/>
        </w:rPr>
        <w:t xml:space="preserve"> remiantis </w:t>
      </w:r>
      <w:r w:rsidR="007C0294">
        <w:rPr>
          <w:rFonts w:ascii="Times New Roman" w:hAnsi="Times New Roman" w:cs="Times New Roman"/>
          <w:sz w:val="24"/>
          <w:szCs w:val="24"/>
        </w:rPr>
        <w:t>Lietuvos</w:t>
      </w:r>
      <w:r w:rsidR="007C0294" w:rsidRPr="001B145A">
        <w:rPr>
          <w:rFonts w:ascii="Times New Roman" w:hAnsi="Times New Roman" w:cs="Times New Roman"/>
          <w:sz w:val="24"/>
          <w:szCs w:val="24"/>
        </w:rPr>
        <w:t xml:space="preserve"> </w:t>
      </w:r>
      <w:r w:rsidRPr="001B145A">
        <w:rPr>
          <w:rFonts w:ascii="Times New Roman" w:hAnsi="Times New Roman" w:cs="Times New Roman"/>
          <w:sz w:val="24"/>
          <w:szCs w:val="24"/>
        </w:rPr>
        <w:t xml:space="preserve">Aukščiausios Tarybos </w:t>
      </w:r>
      <w:r w:rsidR="007C0294">
        <w:rPr>
          <w:rFonts w:ascii="Times New Roman" w:hAnsi="Times New Roman" w:cs="Times New Roman"/>
          <w:sz w:val="24"/>
          <w:szCs w:val="24"/>
        </w:rPr>
        <w:t>N</w:t>
      </w:r>
      <w:r w:rsidRPr="001B145A">
        <w:rPr>
          <w:rFonts w:ascii="Times New Roman" w:hAnsi="Times New Roman" w:cs="Times New Roman"/>
          <w:sz w:val="24"/>
          <w:szCs w:val="24"/>
        </w:rPr>
        <w:t xml:space="preserve">utarimu, </w:t>
      </w:r>
      <w:r w:rsidR="00411342">
        <w:rPr>
          <w:rFonts w:ascii="Times New Roman" w:hAnsi="Times New Roman" w:cs="Times New Roman"/>
          <w:sz w:val="24"/>
          <w:szCs w:val="24"/>
        </w:rPr>
        <w:t>nustačiusiu</w:t>
      </w:r>
      <w:r w:rsidRPr="001B145A">
        <w:rPr>
          <w:rFonts w:ascii="Times New Roman" w:hAnsi="Times New Roman" w:cs="Times New Roman"/>
          <w:sz w:val="24"/>
          <w:szCs w:val="24"/>
        </w:rPr>
        <w:t xml:space="preserve"> išimtis ne lietuvių tautybės asmenų pavardžių darybai, ir </w:t>
      </w:r>
      <w:r w:rsidR="00D80EF1">
        <w:rPr>
          <w:rFonts w:ascii="Times New Roman" w:hAnsi="Times New Roman" w:cs="Times New Roman"/>
          <w:sz w:val="24"/>
          <w:szCs w:val="24"/>
        </w:rPr>
        <w:t>Kalbos komisijos</w:t>
      </w:r>
      <w:r w:rsidRPr="001B145A">
        <w:rPr>
          <w:rFonts w:ascii="Times New Roman" w:hAnsi="Times New Roman" w:cs="Times New Roman"/>
          <w:sz w:val="24"/>
          <w:szCs w:val="24"/>
        </w:rPr>
        <w:t xml:space="preserve"> nutarimu, nustatančiu lietuviškų moterų pavardžių darybą. Todėl, keliant klausimą dėl teisinio reguliavimo atitik</w:t>
      </w:r>
      <w:r w:rsidR="00583B5B">
        <w:rPr>
          <w:rFonts w:ascii="Times New Roman" w:hAnsi="Times New Roman" w:cs="Times New Roman"/>
          <w:sz w:val="24"/>
          <w:szCs w:val="24"/>
        </w:rPr>
        <w:t>ties</w:t>
      </w:r>
      <w:r w:rsidRPr="001B145A">
        <w:rPr>
          <w:rFonts w:ascii="Times New Roman" w:hAnsi="Times New Roman" w:cs="Times New Roman"/>
          <w:sz w:val="24"/>
          <w:szCs w:val="24"/>
        </w:rPr>
        <w:t xml:space="preserve"> lygiateisiškumo ir diskriminacijos draudimo principams, visų pirma</w:t>
      </w:r>
      <w:r w:rsidR="00081F72">
        <w:rPr>
          <w:rFonts w:ascii="Times New Roman" w:hAnsi="Times New Roman" w:cs="Times New Roman"/>
          <w:sz w:val="24"/>
          <w:szCs w:val="24"/>
        </w:rPr>
        <w:t>,</w:t>
      </w:r>
      <w:r w:rsidRPr="001B145A">
        <w:rPr>
          <w:rFonts w:ascii="Times New Roman" w:hAnsi="Times New Roman" w:cs="Times New Roman"/>
          <w:sz w:val="24"/>
          <w:szCs w:val="24"/>
        </w:rPr>
        <w:t xml:space="preserve"> turėtų būti įvertintas minėtų nutarimų atitikimas šiems principams. Lietuviškų moterų pavardžių darybą nustato </w:t>
      </w:r>
      <w:r w:rsidR="0022313A">
        <w:rPr>
          <w:rFonts w:ascii="Times New Roman" w:hAnsi="Times New Roman" w:cs="Times New Roman"/>
          <w:sz w:val="24"/>
          <w:szCs w:val="24"/>
        </w:rPr>
        <w:t>Kalbos komisijos</w:t>
      </w:r>
      <w:r w:rsidRPr="001B145A">
        <w:rPr>
          <w:rFonts w:ascii="Times New Roman" w:hAnsi="Times New Roman" w:cs="Times New Roman"/>
          <w:sz w:val="24"/>
          <w:szCs w:val="24"/>
        </w:rPr>
        <w:t xml:space="preserve"> </w:t>
      </w:r>
      <w:r w:rsidR="0022313A">
        <w:rPr>
          <w:rFonts w:ascii="Times New Roman" w:hAnsi="Times New Roman" w:cs="Times New Roman"/>
          <w:sz w:val="24"/>
          <w:szCs w:val="24"/>
        </w:rPr>
        <w:t>N</w:t>
      </w:r>
      <w:r w:rsidRPr="001B145A">
        <w:rPr>
          <w:rFonts w:ascii="Times New Roman" w:hAnsi="Times New Roman" w:cs="Times New Roman"/>
          <w:sz w:val="24"/>
          <w:szCs w:val="24"/>
        </w:rPr>
        <w:t xml:space="preserve">utarimas, todėl teisės moterims, kurių pavardės yra lietuviškos kilmės, turėti nesugramatintą (t. y. pagal lytį nederintą) pavardę, suteikimas yra ne Taisyklių reguliavimo dalykas. </w:t>
      </w:r>
    </w:p>
    <w:p w14:paraId="76C92B36" w14:textId="77777777" w:rsidR="00FD40CF" w:rsidRDefault="00FD40CF" w:rsidP="00583B5B">
      <w:pPr>
        <w:spacing w:after="0" w:line="240" w:lineRule="auto"/>
        <w:jc w:val="both"/>
        <w:rPr>
          <w:rFonts w:ascii="Times New Roman" w:hAnsi="Times New Roman" w:cs="Times New Roman"/>
          <w:sz w:val="24"/>
          <w:szCs w:val="24"/>
        </w:rPr>
      </w:pPr>
    </w:p>
    <w:p w14:paraId="4E94AF8B" w14:textId="06EABFB5" w:rsidR="009B3CC6" w:rsidRPr="001B145A" w:rsidRDefault="00243D21" w:rsidP="00B54D10">
      <w:pPr>
        <w:spacing w:after="0" w:line="240" w:lineRule="auto"/>
        <w:ind w:firstLine="709"/>
        <w:jc w:val="both"/>
        <w:rPr>
          <w:rFonts w:ascii="Times New Roman" w:hAnsi="Times New Roman" w:cs="Times New Roman"/>
          <w:sz w:val="24"/>
          <w:szCs w:val="24"/>
        </w:rPr>
      </w:pPr>
      <w:r w:rsidRPr="001B145A">
        <w:rPr>
          <w:rFonts w:ascii="Times New Roman" w:hAnsi="Times New Roman" w:cs="Times New Roman"/>
          <w:sz w:val="24"/>
          <w:szCs w:val="24"/>
        </w:rPr>
        <w:t>Išplėstinė t</w:t>
      </w:r>
      <w:r w:rsidR="009B3CC6" w:rsidRPr="001B145A">
        <w:rPr>
          <w:rFonts w:ascii="Times New Roman" w:hAnsi="Times New Roman" w:cs="Times New Roman"/>
          <w:sz w:val="24"/>
          <w:szCs w:val="24"/>
        </w:rPr>
        <w:t>eisėjų kolegija</w:t>
      </w:r>
    </w:p>
    <w:p w14:paraId="391F453B" w14:textId="77777777" w:rsidR="009B3CC6" w:rsidRPr="001B145A" w:rsidRDefault="009B3CC6" w:rsidP="00B54D10">
      <w:pPr>
        <w:spacing w:after="0" w:line="240" w:lineRule="auto"/>
        <w:jc w:val="both"/>
        <w:rPr>
          <w:rFonts w:ascii="Times New Roman" w:hAnsi="Times New Roman" w:cs="Times New Roman"/>
          <w:sz w:val="24"/>
          <w:szCs w:val="24"/>
        </w:rPr>
      </w:pPr>
    </w:p>
    <w:p w14:paraId="7FAFCB2F" w14:textId="77777777" w:rsidR="009B3CC6" w:rsidRPr="001B145A" w:rsidRDefault="009B3CC6" w:rsidP="00B54D10">
      <w:pPr>
        <w:pStyle w:val="Pagrindiniotekstotrauka3"/>
        <w:ind w:firstLine="0"/>
        <w:rPr>
          <w:bCs/>
          <w:color w:val="auto"/>
          <w:spacing w:val="60"/>
          <w:szCs w:val="24"/>
        </w:rPr>
      </w:pPr>
      <w:r w:rsidRPr="001B145A">
        <w:rPr>
          <w:bCs/>
          <w:color w:val="auto"/>
          <w:spacing w:val="60"/>
          <w:szCs w:val="24"/>
        </w:rPr>
        <w:t>konstatuoj</w:t>
      </w:r>
      <w:r w:rsidRPr="001B145A">
        <w:rPr>
          <w:bCs/>
          <w:color w:val="auto"/>
          <w:szCs w:val="24"/>
        </w:rPr>
        <w:t>a:</w:t>
      </w:r>
    </w:p>
    <w:p w14:paraId="1612D9B7" w14:textId="77777777" w:rsidR="009B3CC6" w:rsidRPr="001B145A" w:rsidRDefault="009B3CC6" w:rsidP="00B54D10">
      <w:pPr>
        <w:spacing w:after="0" w:line="240" w:lineRule="auto"/>
        <w:jc w:val="both"/>
        <w:rPr>
          <w:rFonts w:ascii="Times New Roman" w:hAnsi="Times New Roman" w:cs="Times New Roman"/>
          <w:sz w:val="24"/>
          <w:szCs w:val="24"/>
        </w:rPr>
      </w:pPr>
    </w:p>
    <w:p w14:paraId="6C36FCE5" w14:textId="40B3ADA1" w:rsidR="009B3CC6" w:rsidRPr="001B145A" w:rsidRDefault="009B3CC6" w:rsidP="00B54D10">
      <w:pPr>
        <w:spacing w:after="0" w:line="240" w:lineRule="auto"/>
        <w:jc w:val="center"/>
        <w:rPr>
          <w:rFonts w:ascii="Times New Roman" w:hAnsi="Times New Roman" w:cs="Times New Roman"/>
          <w:sz w:val="24"/>
          <w:szCs w:val="24"/>
        </w:rPr>
      </w:pPr>
      <w:r w:rsidRPr="001B145A">
        <w:rPr>
          <w:rFonts w:ascii="Times New Roman" w:hAnsi="Times New Roman" w:cs="Times New Roman"/>
          <w:sz w:val="24"/>
          <w:szCs w:val="24"/>
        </w:rPr>
        <w:t>I</w:t>
      </w:r>
      <w:r w:rsidR="00447012">
        <w:rPr>
          <w:rFonts w:ascii="Times New Roman" w:hAnsi="Times New Roman" w:cs="Times New Roman"/>
          <w:sz w:val="24"/>
          <w:szCs w:val="24"/>
        </w:rPr>
        <w:t>II</w:t>
      </w:r>
      <w:r w:rsidRPr="001B145A">
        <w:rPr>
          <w:rFonts w:ascii="Times New Roman" w:hAnsi="Times New Roman" w:cs="Times New Roman"/>
          <w:sz w:val="24"/>
          <w:szCs w:val="24"/>
        </w:rPr>
        <w:t>.</w:t>
      </w:r>
    </w:p>
    <w:p w14:paraId="1490DEF8" w14:textId="77777777" w:rsidR="009B3CC6" w:rsidRPr="001B145A" w:rsidRDefault="009B3CC6" w:rsidP="00B54D10">
      <w:pPr>
        <w:tabs>
          <w:tab w:val="left" w:pos="851"/>
          <w:tab w:val="left" w:pos="993"/>
        </w:tabs>
        <w:spacing w:after="0" w:line="240" w:lineRule="auto"/>
        <w:jc w:val="both"/>
        <w:rPr>
          <w:rFonts w:ascii="Times New Roman" w:hAnsi="Times New Roman" w:cs="Times New Roman"/>
          <w:sz w:val="24"/>
          <w:szCs w:val="24"/>
        </w:rPr>
      </w:pPr>
    </w:p>
    <w:p w14:paraId="775941CB" w14:textId="4416C31A" w:rsidR="00E63082" w:rsidRDefault="00177D3F" w:rsidP="00E63082">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1B145A">
        <w:rPr>
          <w:rFonts w:ascii="Times New Roman" w:hAnsi="Times New Roman" w:cs="Times New Roman"/>
          <w:sz w:val="24"/>
          <w:szCs w:val="24"/>
        </w:rPr>
        <w:t>Byloje prašoma ištirti, ar</w:t>
      </w:r>
      <w:r w:rsidR="00E63082" w:rsidRPr="001B145A">
        <w:rPr>
          <w:rFonts w:ascii="Times New Roman" w:hAnsi="Times New Roman" w:cs="Times New Roman"/>
          <w:sz w:val="24"/>
          <w:szCs w:val="24"/>
        </w:rPr>
        <w:t xml:space="preserve">: 1) Lietuvos Respublikos teisingumo ministro 2016 m. gruodžio 28 d. įsakymu Nr. 1R-333 patvirtintų Asmens vardo ir pavardės keitimo taisyklių (2021 m. gruodžio 31 d. įsakymo Nr. 1-R-453 redakcija) 9.12 </w:t>
      </w:r>
      <w:r w:rsidR="004228EE">
        <w:rPr>
          <w:rFonts w:ascii="Times New Roman" w:hAnsi="Times New Roman" w:cs="Times New Roman"/>
          <w:sz w:val="24"/>
          <w:szCs w:val="24"/>
        </w:rPr>
        <w:t>papunktis</w:t>
      </w:r>
      <w:r w:rsidR="00E63082" w:rsidRPr="001B145A">
        <w:rPr>
          <w:rFonts w:ascii="Times New Roman" w:hAnsi="Times New Roman" w:cs="Times New Roman"/>
          <w:sz w:val="24"/>
          <w:szCs w:val="24"/>
        </w:rPr>
        <w:t xml:space="preserve"> neprieštarauja </w:t>
      </w:r>
      <w:r w:rsidR="00AA6085">
        <w:rPr>
          <w:rFonts w:ascii="Times New Roman" w:hAnsi="Times New Roman" w:cs="Times New Roman"/>
          <w:sz w:val="24"/>
          <w:szCs w:val="24"/>
        </w:rPr>
        <w:t>CK</w:t>
      </w:r>
      <w:r w:rsidR="00E63082" w:rsidRPr="001B145A">
        <w:rPr>
          <w:rFonts w:ascii="Times New Roman" w:hAnsi="Times New Roman" w:cs="Times New Roman"/>
          <w:sz w:val="24"/>
          <w:szCs w:val="24"/>
        </w:rPr>
        <w:t xml:space="preserve"> 3.31 straipsniui, taikant jį kartu su </w:t>
      </w:r>
      <w:r w:rsidR="00AA6085">
        <w:rPr>
          <w:rFonts w:ascii="Times New Roman" w:hAnsi="Times New Roman" w:cs="Times New Roman"/>
          <w:sz w:val="24"/>
          <w:szCs w:val="24"/>
        </w:rPr>
        <w:t>CK</w:t>
      </w:r>
      <w:r w:rsidR="00E63082" w:rsidRPr="001B145A">
        <w:rPr>
          <w:rFonts w:ascii="Times New Roman" w:hAnsi="Times New Roman" w:cs="Times New Roman"/>
          <w:sz w:val="24"/>
          <w:szCs w:val="24"/>
        </w:rPr>
        <w:t xml:space="preserve"> 3.3 straipsnio 1 dalimi, pagal kurią šeimos santykių teisinis </w:t>
      </w:r>
      <w:r w:rsidR="00453DDD">
        <w:rPr>
          <w:rFonts w:ascii="Times New Roman" w:hAnsi="Times New Roman" w:cs="Times New Roman"/>
          <w:sz w:val="24"/>
          <w:szCs w:val="24"/>
        </w:rPr>
        <w:t>reguliavimas</w:t>
      </w:r>
      <w:r w:rsidR="00E63082" w:rsidRPr="001B145A">
        <w:rPr>
          <w:rFonts w:ascii="Times New Roman" w:hAnsi="Times New Roman" w:cs="Times New Roman"/>
          <w:sz w:val="24"/>
          <w:szCs w:val="24"/>
        </w:rPr>
        <w:t xml:space="preserve"> grindžiamas, be kita ko, kitais civilinių santykių teisinio </w:t>
      </w:r>
      <w:r w:rsidR="00453DDD">
        <w:rPr>
          <w:rFonts w:ascii="Times New Roman" w:hAnsi="Times New Roman" w:cs="Times New Roman"/>
          <w:sz w:val="24"/>
          <w:szCs w:val="24"/>
        </w:rPr>
        <w:t>reguliavimo</w:t>
      </w:r>
      <w:r w:rsidR="00E63082" w:rsidRPr="001B145A">
        <w:rPr>
          <w:rFonts w:ascii="Times New Roman" w:hAnsi="Times New Roman" w:cs="Times New Roman"/>
          <w:sz w:val="24"/>
          <w:szCs w:val="24"/>
        </w:rPr>
        <w:t xml:space="preserve"> principais ir </w:t>
      </w:r>
      <w:r w:rsidR="00CA52C9">
        <w:rPr>
          <w:rFonts w:ascii="Times New Roman" w:hAnsi="Times New Roman" w:cs="Times New Roman"/>
          <w:sz w:val="24"/>
          <w:szCs w:val="24"/>
        </w:rPr>
        <w:t>CK</w:t>
      </w:r>
      <w:r w:rsidR="00E63082" w:rsidRPr="001B145A">
        <w:rPr>
          <w:rFonts w:ascii="Times New Roman" w:hAnsi="Times New Roman" w:cs="Times New Roman"/>
          <w:sz w:val="24"/>
          <w:szCs w:val="24"/>
        </w:rPr>
        <w:t xml:space="preserve"> 1.2 straipsnio 1 dalyje įtvirtintu civilinių teisinių santykių dalyvių lygiateisiškumo principu; 2) Valstybinės lietuvių kalbos komisijos 2003 m. birželio 26 d. nutarimo Nr. N-2(87) „Dėl moterų pavardžių darymo“ 1 ir 2 punktai ta apimtimi, kuria lietuviška moterų pavardė pagal vyro pavardę daroma tik su priesagomis -</w:t>
      </w:r>
      <w:proofErr w:type="spellStart"/>
      <w:r w:rsidR="00E63082" w:rsidRPr="001B145A">
        <w:rPr>
          <w:rFonts w:ascii="Times New Roman" w:hAnsi="Times New Roman" w:cs="Times New Roman"/>
          <w:sz w:val="24"/>
          <w:szCs w:val="24"/>
        </w:rPr>
        <w:t>ienė</w:t>
      </w:r>
      <w:proofErr w:type="spellEnd"/>
      <w:r w:rsidR="00E63082" w:rsidRPr="001B145A">
        <w:rPr>
          <w:rFonts w:ascii="Times New Roman" w:hAnsi="Times New Roman" w:cs="Times New Roman"/>
          <w:sz w:val="24"/>
          <w:szCs w:val="24"/>
        </w:rPr>
        <w:t>, -</w:t>
      </w:r>
      <w:proofErr w:type="spellStart"/>
      <w:r w:rsidR="00E63082" w:rsidRPr="001B145A">
        <w:rPr>
          <w:rFonts w:ascii="Times New Roman" w:hAnsi="Times New Roman" w:cs="Times New Roman"/>
          <w:sz w:val="24"/>
          <w:szCs w:val="24"/>
        </w:rPr>
        <w:t>iuvienė</w:t>
      </w:r>
      <w:proofErr w:type="spellEnd"/>
      <w:r w:rsidR="00E63082" w:rsidRPr="001B145A">
        <w:rPr>
          <w:rFonts w:ascii="Times New Roman" w:hAnsi="Times New Roman" w:cs="Times New Roman"/>
          <w:sz w:val="24"/>
          <w:szCs w:val="24"/>
        </w:rPr>
        <w:t xml:space="preserve"> arba galūne -ė (kai norima turėti pavardės formą, kuri nenurodytų šeiminės padėties), nenumatant galimybės lietuviškų moterų pavardžių pagal vyro pavardę daryti be nurodytų priesagų ar galūnės, neprieštarauja </w:t>
      </w:r>
      <w:r w:rsidR="00CA52C9">
        <w:rPr>
          <w:rFonts w:ascii="Times New Roman" w:hAnsi="Times New Roman" w:cs="Times New Roman"/>
          <w:sz w:val="24"/>
          <w:szCs w:val="24"/>
        </w:rPr>
        <w:t>CK</w:t>
      </w:r>
      <w:r w:rsidR="00E63082" w:rsidRPr="001B145A">
        <w:rPr>
          <w:rFonts w:ascii="Times New Roman" w:hAnsi="Times New Roman" w:cs="Times New Roman"/>
          <w:sz w:val="24"/>
          <w:szCs w:val="24"/>
        </w:rPr>
        <w:t xml:space="preserve"> 3.31 straipsniui, bei ta apimtimi, kuria priimant sprendimą dėl pavardės pakeitimo nenumatyta galimybė atsižvelgti į tai, ar atsisakymas lietuvišką moterų pavardę pagal vyro </w:t>
      </w:r>
      <w:r w:rsidR="00E63082" w:rsidRPr="001B145A">
        <w:rPr>
          <w:rFonts w:ascii="Times New Roman" w:hAnsi="Times New Roman" w:cs="Times New Roman"/>
          <w:sz w:val="24"/>
          <w:szCs w:val="24"/>
        </w:rPr>
        <w:lastRenderedPageBreak/>
        <w:t xml:space="preserve">pavardę daryti be nurodytų priesagų ar galūnės sukels sutuoktinių porai ar jų šeimai rimtų nepatogumų, neprieštarauja </w:t>
      </w:r>
      <w:r w:rsidR="00CA52C9">
        <w:rPr>
          <w:rFonts w:ascii="Times New Roman" w:hAnsi="Times New Roman" w:cs="Times New Roman"/>
          <w:sz w:val="24"/>
          <w:szCs w:val="24"/>
        </w:rPr>
        <w:t>CK</w:t>
      </w:r>
      <w:r w:rsidR="00E63082" w:rsidRPr="001B145A">
        <w:rPr>
          <w:rFonts w:ascii="Times New Roman" w:hAnsi="Times New Roman" w:cs="Times New Roman"/>
          <w:sz w:val="24"/>
          <w:szCs w:val="24"/>
        </w:rPr>
        <w:t xml:space="preserve"> 3.31 straipsniui; taip pat 1 ir 2 punktai ta apimtimi, kuria jie taikomi tik lietuviškų moterų pavardžių darybai, neprieštarauja </w:t>
      </w:r>
      <w:r w:rsidR="00CA52C9">
        <w:rPr>
          <w:rFonts w:ascii="Times New Roman" w:hAnsi="Times New Roman" w:cs="Times New Roman"/>
          <w:sz w:val="24"/>
          <w:szCs w:val="24"/>
        </w:rPr>
        <w:t>CK</w:t>
      </w:r>
      <w:r w:rsidR="00E63082" w:rsidRPr="001B145A">
        <w:rPr>
          <w:rFonts w:ascii="Times New Roman" w:hAnsi="Times New Roman" w:cs="Times New Roman"/>
          <w:sz w:val="24"/>
          <w:szCs w:val="24"/>
        </w:rPr>
        <w:t xml:space="preserve"> 3.31 straipsniui atskirai ir taikant jį kartu su </w:t>
      </w:r>
      <w:r w:rsidR="00CA52C9">
        <w:rPr>
          <w:rFonts w:ascii="Times New Roman" w:hAnsi="Times New Roman" w:cs="Times New Roman"/>
          <w:sz w:val="24"/>
          <w:szCs w:val="24"/>
        </w:rPr>
        <w:t>CK</w:t>
      </w:r>
      <w:r w:rsidR="00E63082" w:rsidRPr="001B145A">
        <w:rPr>
          <w:rFonts w:ascii="Times New Roman" w:hAnsi="Times New Roman" w:cs="Times New Roman"/>
          <w:sz w:val="24"/>
          <w:szCs w:val="24"/>
        </w:rPr>
        <w:t xml:space="preserve"> 3.3 straipsnio 1 dalimi, pagal kurią šeimos santykių teisinis </w:t>
      </w:r>
      <w:r w:rsidR="00453DDD">
        <w:rPr>
          <w:rFonts w:ascii="Times New Roman" w:hAnsi="Times New Roman" w:cs="Times New Roman"/>
          <w:sz w:val="24"/>
          <w:szCs w:val="24"/>
        </w:rPr>
        <w:t>reguliavimas</w:t>
      </w:r>
      <w:r w:rsidR="00E63082" w:rsidRPr="001B145A">
        <w:rPr>
          <w:rFonts w:ascii="Times New Roman" w:hAnsi="Times New Roman" w:cs="Times New Roman"/>
          <w:sz w:val="24"/>
          <w:szCs w:val="24"/>
        </w:rPr>
        <w:t xml:space="preserve"> grindžiamas, be kita ko, kitais civilinių santykių teisinio </w:t>
      </w:r>
      <w:r w:rsidR="00453DDD">
        <w:rPr>
          <w:rFonts w:ascii="Times New Roman" w:hAnsi="Times New Roman" w:cs="Times New Roman"/>
          <w:sz w:val="24"/>
          <w:szCs w:val="24"/>
        </w:rPr>
        <w:t>reguliavimo</w:t>
      </w:r>
      <w:r w:rsidR="00E63082" w:rsidRPr="001B145A">
        <w:rPr>
          <w:rFonts w:ascii="Times New Roman" w:hAnsi="Times New Roman" w:cs="Times New Roman"/>
          <w:sz w:val="24"/>
          <w:szCs w:val="24"/>
        </w:rPr>
        <w:t xml:space="preserve"> principais ir </w:t>
      </w:r>
      <w:r w:rsidR="00CA52C9">
        <w:rPr>
          <w:rFonts w:ascii="Times New Roman" w:hAnsi="Times New Roman" w:cs="Times New Roman"/>
          <w:sz w:val="24"/>
          <w:szCs w:val="24"/>
        </w:rPr>
        <w:t>CK</w:t>
      </w:r>
      <w:r w:rsidR="00494E0B" w:rsidRPr="001B145A">
        <w:rPr>
          <w:rFonts w:ascii="Times New Roman" w:hAnsi="Times New Roman" w:cs="Times New Roman"/>
          <w:sz w:val="24"/>
          <w:szCs w:val="24"/>
        </w:rPr>
        <w:t> </w:t>
      </w:r>
      <w:r w:rsidR="00E63082" w:rsidRPr="001B145A">
        <w:rPr>
          <w:rFonts w:ascii="Times New Roman" w:hAnsi="Times New Roman" w:cs="Times New Roman"/>
          <w:sz w:val="24"/>
          <w:szCs w:val="24"/>
        </w:rPr>
        <w:t>1.2</w:t>
      </w:r>
      <w:r w:rsidR="00494E0B" w:rsidRPr="001B145A">
        <w:rPr>
          <w:rFonts w:ascii="Times New Roman" w:hAnsi="Times New Roman" w:cs="Times New Roman"/>
          <w:sz w:val="24"/>
          <w:szCs w:val="24"/>
        </w:rPr>
        <w:t> </w:t>
      </w:r>
      <w:r w:rsidR="00E63082" w:rsidRPr="001B145A">
        <w:rPr>
          <w:rFonts w:ascii="Times New Roman" w:hAnsi="Times New Roman" w:cs="Times New Roman"/>
          <w:sz w:val="24"/>
          <w:szCs w:val="24"/>
        </w:rPr>
        <w:t xml:space="preserve">straipsnio 1 dalyje įtvirtintu civilinių teisinių santykių dalyvių lygiateisiškumo principu. </w:t>
      </w:r>
    </w:p>
    <w:p w14:paraId="1C3610AB" w14:textId="77777777" w:rsidR="00FD40CF" w:rsidRDefault="00FD40CF" w:rsidP="00FD40CF">
      <w:pPr>
        <w:tabs>
          <w:tab w:val="left" w:pos="851"/>
          <w:tab w:val="left" w:pos="993"/>
        </w:tabs>
        <w:spacing w:after="0" w:line="240" w:lineRule="auto"/>
        <w:jc w:val="both"/>
        <w:rPr>
          <w:rFonts w:ascii="Times New Roman" w:hAnsi="Times New Roman" w:cs="Times New Roman"/>
          <w:sz w:val="24"/>
          <w:szCs w:val="24"/>
        </w:rPr>
      </w:pPr>
    </w:p>
    <w:p w14:paraId="390B9E25" w14:textId="200A1710" w:rsidR="00FD40CF" w:rsidRDefault="002E6C0C" w:rsidP="002E6C0C">
      <w:pPr>
        <w:pStyle w:val="Sraopastraipa"/>
        <w:tabs>
          <w:tab w:val="left" w:pos="851"/>
          <w:tab w:val="left" w:pos="1134"/>
        </w:tabs>
        <w:ind w:left="709"/>
        <w:jc w:val="both"/>
        <w:rPr>
          <w:rFonts w:ascii="Times New Roman" w:eastAsia="Calibri" w:hAnsi="Times New Roman" w:cs="Times New Roman"/>
          <w:i/>
          <w:iCs/>
          <w:sz w:val="24"/>
          <w:szCs w:val="24"/>
        </w:rPr>
      </w:pPr>
      <w:r w:rsidRPr="00671C07">
        <w:rPr>
          <w:rFonts w:ascii="Times New Roman" w:eastAsia="Calibri" w:hAnsi="Times New Roman" w:cs="Times New Roman"/>
          <w:i/>
          <w:iCs/>
          <w:sz w:val="24"/>
          <w:szCs w:val="24"/>
        </w:rPr>
        <w:t>Dėl norminės administracinės bylos tyrimo ribų</w:t>
      </w:r>
    </w:p>
    <w:p w14:paraId="75D15745" w14:textId="77777777" w:rsidR="002E6C0C" w:rsidRPr="002E6C0C" w:rsidRDefault="002E6C0C" w:rsidP="002E6C0C">
      <w:pPr>
        <w:pStyle w:val="Sraopastraipa"/>
        <w:tabs>
          <w:tab w:val="left" w:pos="851"/>
          <w:tab w:val="left" w:pos="1134"/>
        </w:tabs>
        <w:ind w:left="709"/>
        <w:jc w:val="both"/>
        <w:rPr>
          <w:rFonts w:ascii="Times New Roman" w:eastAsia="Calibri" w:hAnsi="Times New Roman" w:cs="Times New Roman"/>
          <w:sz w:val="24"/>
          <w:szCs w:val="24"/>
        </w:rPr>
      </w:pPr>
    </w:p>
    <w:p w14:paraId="3FFF4E0D" w14:textId="16218733" w:rsidR="00721A23" w:rsidRPr="00E261BF" w:rsidRDefault="00721A23" w:rsidP="00F9036A">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Nagrinėjamu atveju </w:t>
      </w:r>
      <w:r w:rsidR="00E261BF" w:rsidRPr="00E261BF">
        <w:rPr>
          <w:rFonts w:ascii="Times New Roman" w:hAnsi="Times New Roman" w:cs="Times New Roman"/>
          <w:color w:val="000000"/>
          <w:sz w:val="24"/>
          <w:szCs w:val="24"/>
          <w:lang w:eastAsia="lt-LT" w:bidi="lt-LT"/>
        </w:rPr>
        <w:t>pareiškėjas į Lietuvos vyriausiąjį administracinį teismą dėl normini</w:t>
      </w:r>
      <w:r w:rsidR="00E261BF">
        <w:rPr>
          <w:rFonts w:ascii="Times New Roman" w:hAnsi="Times New Roman" w:cs="Times New Roman"/>
          <w:color w:val="000000"/>
          <w:sz w:val="24"/>
          <w:szCs w:val="24"/>
          <w:lang w:eastAsia="lt-LT" w:bidi="lt-LT"/>
        </w:rPr>
        <w:t>ų</w:t>
      </w:r>
      <w:r w:rsidR="00E261BF" w:rsidRPr="00E261BF">
        <w:rPr>
          <w:rFonts w:ascii="Times New Roman" w:hAnsi="Times New Roman" w:cs="Times New Roman"/>
          <w:color w:val="000000"/>
          <w:sz w:val="24"/>
          <w:szCs w:val="24"/>
          <w:lang w:eastAsia="lt-LT" w:bidi="lt-LT"/>
        </w:rPr>
        <w:t xml:space="preserve"> administracini</w:t>
      </w:r>
      <w:r w:rsidR="00E261BF">
        <w:rPr>
          <w:rFonts w:ascii="Times New Roman" w:hAnsi="Times New Roman" w:cs="Times New Roman"/>
          <w:color w:val="000000"/>
          <w:sz w:val="24"/>
          <w:szCs w:val="24"/>
          <w:lang w:eastAsia="lt-LT" w:bidi="lt-LT"/>
        </w:rPr>
        <w:t>ų</w:t>
      </w:r>
      <w:r w:rsidR="00E261BF" w:rsidRPr="00E261BF">
        <w:rPr>
          <w:rFonts w:ascii="Times New Roman" w:hAnsi="Times New Roman" w:cs="Times New Roman"/>
          <w:color w:val="000000"/>
          <w:sz w:val="24"/>
          <w:szCs w:val="24"/>
          <w:lang w:eastAsia="lt-LT" w:bidi="lt-LT"/>
        </w:rPr>
        <w:t xml:space="preserve"> akt</w:t>
      </w:r>
      <w:r w:rsidR="00E261BF">
        <w:rPr>
          <w:rFonts w:ascii="Times New Roman" w:hAnsi="Times New Roman" w:cs="Times New Roman"/>
          <w:color w:val="000000"/>
          <w:sz w:val="24"/>
          <w:szCs w:val="24"/>
          <w:lang w:eastAsia="lt-LT" w:bidi="lt-LT"/>
        </w:rPr>
        <w:t>ų</w:t>
      </w:r>
      <w:r w:rsidR="00E261BF" w:rsidRPr="00E261BF">
        <w:rPr>
          <w:rFonts w:ascii="Times New Roman" w:hAnsi="Times New Roman" w:cs="Times New Roman"/>
          <w:color w:val="000000"/>
          <w:sz w:val="24"/>
          <w:szCs w:val="24"/>
          <w:lang w:eastAsia="lt-LT" w:bidi="lt-LT"/>
        </w:rPr>
        <w:t xml:space="preserve"> teisėtumo patikros kreipėsi įgyvendindamas Lietuvos Respublikos administracinių bylų teisenos įstatymo (toliau – ir ABTĮ) 11</w:t>
      </w:r>
      <w:r w:rsidR="00D24674">
        <w:rPr>
          <w:rFonts w:ascii="Times New Roman" w:hAnsi="Times New Roman" w:cs="Times New Roman"/>
          <w:color w:val="000000"/>
          <w:sz w:val="24"/>
          <w:szCs w:val="24"/>
          <w:lang w:eastAsia="lt-LT" w:bidi="lt-LT"/>
        </w:rPr>
        <w:t>3</w:t>
      </w:r>
      <w:r w:rsidR="00E261BF" w:rsidRPr="00E261BF">
        <w:rPr>
          <w:rFonts w:ascii="Times New Roman" w:hAnsi="Times New Roman" w:cs="Times New Roman"/>
          <w:color w:val="000000"/>
          <w:sz w:val="24"/>
          <w:szCs w:val="24"/>
          <w:lang w:eastAsia="lt-LT" w:bidi="lt-LT"/>
        </w:rPr>
        <w:t> </w:t>
      </w:r>
      <w:r w:rsidR="00E261BF" w:rsidRPr="00E261BF">
        <w:rPr>
          <w:rFonts w:ascii="Times New Roman" w:hAnsi="Times New Roman" w:cs="Times New Roman"/>
          <w:color w:val="000000"/>
          <w:spacing w:val="-2"/>
          <w:sz w:val="24"/>
          <w:szCs w:val="24"/>
          <w:lang w:eastAsia="lt-LT" w:bidi="lt-LT"/>
        </w:rPr>
        <w:t>straipsnio</w:t>
      </w:r>
      <w:r w:rsidR="00E261BF" w:rsidRPr="00E261BF">
        <w:rPr>
          <w:rFonts w:ascii="Times New Roman" w:hAnsi="Times New Roman" w:cs="Times New Roman"/>
          <w:color w:val="000000"/>
          <w:sz w:val="24"/>
          <w:szCs w:val="24"/>
          <w:lang w:eastAsia="lt-LT" w:bidi="lt-LT"/>
        </w:rPr>
        <w:t xml:space="preserve"> 1 dalyje įtvirtintą teisę, t. y. </w:t>
      </w:r>
      <w:r w:rsidR="00D24674">
        <w:rPr>
          <w:rFonts w:ascii="Times New Roman" w:hAnsi="Times New Roman" w:cs="Times New Roman"/>
          <w:color w:val="000000"/>
          <w:sz w:val="24"/>
          <w:szCs w:val="24"/>
          <w:lang w:eastAsia="lt-LT" w:bidi="lt-LT"/>
        </w:rPr>
        <w:t>su nagrinėjama individualiąja byla</w:t>
      </w:r>
      <w:r w:rsidR="00E261BF" w:rsidRPr="00E261BF">
        <w:rPr>
          <w:rFonts w:ascii="Times New Roman" w:hAnsi="Times New Roman" w:cs="Times New Roman"/>
          <w:color w:val="000000"/>
          <w:sz w:val="24"/>
          <w:szCs w:val="24"/>
          <w:lang w:eastAsia="lt-LT" w:bidi="lt-LT"/>
        </w:rPr>
        <w:t xml:space="preserve"> </w:t>
      </w:r>
      <w:r w:rsidR="00D24674">
        <w:rPr>
          <w:rFonts w:ascii="Times New Roman" w:hAnsi="Times New Roman" w:cs="Times New Roman"/>
          <w:color w:val="000000"/>
          <w:sz w:val="24"/>
          <w:szCs w:val="24"/>
          <w:lang w:eastAsia="lt-LT" w:bidi="lt-LT"/>
        </w:rPr>
        <w:t xml:space="preserve">susijusiu prašymu </w:t>
      </w:r>
      <w:r w:rsidR="00E261BF" w:rsidRPr="00E261BF">
        <w:rPr>
          <w:rFonts w:ascii="Times New Roman" w:hAnsi="Times New Roman" w:cs="Times New Roman"/>
          <w:color w:val="000000"/>
          <w:sz w:val="24"/>
          <w:szCs w:val="24"/>
          <w:lang w:eastAsia="lt-LT" w:bidi="lt-LT"/>
        </w:rPr>
        <w:t>ištirti, ar</w:t>
      </w:r>
      <w:r w:rsidR="00D24674">
        <w:rPr>
          <w:rFonts w:ascii="Times New Roman" w:hAnsi="Times New Roman" w:cs="Times New Roman"/>
          <w:color w:val="000000"/>
          <w:sz w:val="24"/>
          <w:szCs w:val="24"/>
          <w:lang w:eastAsia="lt-LT" w:bidi="lt-LT"/>
        </w:rPr>
        <w:t xml:space="preserve"> ginčo</w:t>
      </w:r>
      <w:r w:rsidR="00E261BF" w:rsidRPr="00E261BF">
        <w:rPr>
          <w:rFonts w:ascii="Times New Roman" w:hAnsi="Times New Roman" w:cs="Times New Roman"/>
          <w:color w:val="000000"/>
          <w:sz w:val="24"/>
          <w:szCs w:val="24"/>
          <w:lang w:eastAsia="lt-LT" w:bidi="lt-LT"/>
        </w:rPr>
        <w:t xml:space="preserve"> normini</w:t>
      </w:r>
      <w:r w:rsidR="00D24674">
        <w:rPr>
          <w:rFonts w:ascii="Times New Roman" w:hAnsi="Times New Roman" w:cs="Times New Roman"/>
          <w:color w:val="000000"/>
          <w:sz w:val="24"/>
          <w:szCs w:val="24"/>
          <w:lang w:eastAsia="lt-LT" w:bidi="lt-LT"/>
        </w:rPr>
        <w:t>ai</w:t>
      </w:r>
      <w:r w:rsidR="00E261BF" w:rsidRPr="00E261BF">
        <w:rPr>
          <w:rFonts w:ascii="Times New Roman" w:hAnsi="Times New Roman" w:cs="Times New Roman"/>
          <w:color w:val="000000"/>
          <w:sz w:val="24"/>
          <w:szCs w:val="24"/>
          <w:lang w:eastAsia="lt-LT" w:bidi="lt-LT"/>
        </w:rPr>
        <w:t xml:space="preserve"> akta</w:t>
      </w:r>
      <w:r w:rsidR="00D24674">
        <w:rPr>
          <w:rFonts w:ascii="Times New Roman" w:hAnsi="Times New Roman" w:cs="Times New Roman"/>
          <w:color w:val="000000"/>
          <w:sz w:val="24"/>
          <w:szCs w:val="24"/>
          <w:lang w:eastAsia="lt-LT" w:bidi="lt-LT"/>
        </w:rPr>
        <w:t>i</w:t>
      </w:r>
      <w:r w:rsidR="00E261BF" w:rsidRPr="00E261BF">
        <w:rPr>
          <w:rFonts w:ascii="Times New Roman" w:hAnsi="Times New Roman" w:cs="Times New Roman"/>
          <w:color w:val="000000"/>
          <w:sz w:val="24"/>
          <w:szCs w:val="24"/>
          <w:lang w:eastAsia="lt-LT" w:bidi="lt-LT"/>
        </w:rPr>
        <w:t xml:space="preserve"> atitinka įstatymą.</w:t>
      </w:r>
    </w:p>
    <w:p w14:paraId="21F87D2D" w14:textId="51C9D199" w:rsidR="00E63082" w:rsidRDefault="00F9036A" w:rsidP="00F9036A">
      <w:pPr>
        <w:pStyle w:val="Sraopastraipa"/>
        <w:numPr>
          <w:ilvl w:val="0"/>
          <w:numId w:val="1"/>
        </w:numPr>
        <w:tabs>
          <w:tab w:val="left" w:pos="851"/>
          <w:tab w:val="left" w:pos="993"/>
        </w:tabs>
        <w:spacing w:after="0" w:line="240" w:lineRule="auto"/>
        <w:ind w:left="0" w:firstLine="709"/>
        <w:jc w:val="both"/>
        <w:rPr>
          <w:rFonts w:ascii="Times New Roman" w:hAnsi="Times New Roman" w:cs="Times New Roman"/>
          <w:sz w:val="24"/>
          <w:szCs w:val="24"/>
        </w:rPr>
      </w:pPr>
      <w:r w:rsidRPr="00CD0167">
        <w:rPr>
          <w:rFonts w:ascii="Times New Roman" w:hAnsi="Times New Roman" w:cs="Times New Roman"/>
          <w:sz w:val="24"/>
          <w:szCs w:val="24"/>
        </w:rPr>
        <w:t xml:space="preserve">Norminėje administracinėje byloje atliktino norminio administracinio akto (jo dalies) teisėtumo tyrimo ribas apibrėžia pareiškėjas. </w:t>
      </w:r>
      <w:r w:rsidR="00306089">
        <w:rPr>
          <w:rFonts w:ascii="Times New Roman" w:hAnsi="Times New Roman" w:cs="Times New Roman"/>
          <w:sz w:val="24"/>
          <w:szCs w:val="24"/>
        </w:rPr>
        <w:t>P</w:t>
      </w:r>
      <w:r w:rsidRPr="00CD0167">
        <w:rPr>
          <w:rFonts w:ascii="Times New Roman" w:hAnsi="Times New Roman" w:cs="Times New Roman"/>
          <w:sz w:val="24"/>
          <w:szCs w:val="24"/>
        </w:rPr>
        <w:t>irminės atliktino tyrimo ribos yra nustatomos nutartyje, kuria išsprendžiamas pareiškimo (prašymo) priėmimo klausimas, bei tikslintinos bylos nagrinėjimo metu atsižvelgiant į priimtame pareiškime</w:t>
      </w:r>
      <w:r w:rsidR="008F18D5">
        <w:rPr>
          <w:rFonts w:ascii="Times New Roman" w:hAnsi="Times New Roman" w:cs="Times New Roman"/>
          <w:sz w:val="24"/>
          <w:szCs w:val="24"/>
        </w:rPr>
        <w:t xml:space="preserve"> (prašyme)</w:t>
      </w:r>
      <w:r w:rsidRPr="00CD0167">
        <w:rPr>
          <w:rFonts w:ascii="Times New Roman" w:hAnsi="Times New Roman" w:cs="Times New Roman"/>
          <w:sz w:val="24"/>
          <w:szCs w:val="24"/>
        </w:rPr>
        <w:t xml:space="preserve"> (priimtoje </w:t>
      </w:r>
      <w:r w:rsidR="008F18D5">
        <w:rPr>
          <w:rFonts w:ascii="Times New Roman" w:hAnsi="Times New Roman" w:cs="Times New Roman"/>
          <w:sz w:val="24"/>
          <w:szCs w:val="24"/>
        </w:rPr>
        <w:t>j</w:t>
      </w:r>
      <w:r w:rsidRPr="00CD0167">
        <w:rPr>
          <w:rFonts w:ascii="Times New Roman" w:hAnsi="Times New Roman" w:cs="Times New Roman"/>
          <w:sz w:val="24"/>
          <w:szCs w:val="24"/>
        </w:rPr>
        <w:t>o dalyje) išdėstytus bei teismo posėd</w:t>
      </w:r>
      <w:r w:rsidR="008F18D5">
        <w:rPr>
          <w:rFonts w:ascii="Times New Roman" w:hAnsi="Times New Roman" w:cs="Times New Roman"/>
          <w:sz w:val="24"/>
          <w:szCs w:val="24"/>
        </w:rPr>
        <w:t>yje</w:t>
      </w:r>
      <w:r w:rsidRPr="00CD0167">
        <w:rPr>
          <w:rFonts w:ascii="Times New Roman" w:hAnsi="Times New Roman" w:cs="Times New Roman"/>
          <w:sz w:val="24"/>
          <w:szCs w:val="24"/>
        </w:rPr>
        <w:t xml:space="preserve"> pateiktus argumentus (paaiškinimus) (</w:t>
      </w:r>
      <w:r w:rsidR="00CD0167">
        <w:rPr>
          <w:rFonts w:ascii="Times New Roman" w:hAnsi="Times New Roman" w:cs="Times New Roman"/>
          <w:sz w:val="24"/>
          <w:szCs w:val="24"/>
        </w:rPr>
        <w:t xml:space="preserve">žr., pvz., </w:t>
      </w:r>
      <w:r w:rsidR="00CD0167" w:rsidRPr="00CD0167">
        <w:rPr>
          <w:rFonts w:ascii="Times New Roman" w:hAnsi="Times New Roman" w:cs="Times New Roman"/>
          <w:sz w:val="24"/>
          <w:szCs w:val="24"/>
        </w:rPr>
        <w:t>Lietuvos vyriausi</w:t>
      </w:r>
      <w:r w:rsidR="00CD0167">
        <w:rPr>
          <w:rFonts w:ascii="Times New Roman" w:hAnsi="Times New Roman" w:cs="Times New Roman"/>
          <w:sz w:val="24"/>
          <w:szCs w:val="24"/>
        </w:rPr>
        <w:t>ojo</w:t>
      </w:r>
      <w:r w:rsidR="00CD0167" w:rsidRPr="00CD0167">
        <w:rPr>
          <w:rFonts w:ascii="Times New Roman" w:hAnsi="Times New Roman" w:cs="Times New Roman"/>
          <w:sz w:val="24"/>
          <w:szCs w:val="24"/>
        </w:rPr>
        <w:t xml:space="preserve"> administracini</w:t>
      </w:r>
      <w:r w:rsidR="00CD0167">
        <w:rPr>
          <w:rFonts w:ascii="Times New Roman" w:hAnsi="Times New Roman" w:cs="Times New Roman"/>
          <w:sz w:val="24"/>
          <w:szCs w:val="24"/>
        </w:rPr>
        <w:t>o</w:t>
      </w:r>
      <w:r w:rsidR="00CD0167" w:rsidRPr="00CD0167">
        <w:rPr>
          <w:rFonts w:ascii="Times New Roman" w:hAnsi="Times New Roman" w:cs="Times New Roman"/>
          <w:sz w:val="24"/>
          <w:szCs w:val="24"/>
        </w:rPr>
        <w:t xml:space="preserve"> teism</w:t>
      </w:r>
      <w:r w:rsidR="00CD0167">
        <w:rPr>
          <w:rFonts w:ascii="Times New Roman" w:hAnsi="Times New Roman" w:cs="Times New Roman"/>
          <w:sz w:val="24"/>
          <w:szCs w:val="24"/>
        </w:rPr>
        <w:t xml:space="preserve">o </w:t>
      </w:r>
      <w:r w:rsidR="008001C7" w:rsidRPr="006206BA">
        <w:rPr>
          <w:rFonts w:ascii="Times New Roman" w:hAnsi="Times New Roman" w:cs="Times New Roman"/>
          <w:sz w:val="24"/>
          <w:szCs w:val="24"/>
        </w:rPr>
        <w:t>išplėstinė</w:t>
      </w:r>
      <w:r w:rsidR="008001C7">
        <w:rPr>
          <w:rFonts w:ascii="Times New Roman" w:hAnsi="Times New Roman" w:cs="Times New Roman"/>
          <w:sz w:val="24"/>
          <w:szCs w:val="24"/>
        </w:rPr>
        <w:t>s</w:t>
      </w:r>
      <w:r w:rsidR="008001C7" w:rsidRPr="006206BA">
        <w:rPr>
          <w:rFonts w:ascii="Times New Roman" w:hAnsi="Times New Roman" w:cs="Times New Roman"/>
          <w:sz w:val="24"/>
          <w:szCs w:val="24"/>
        </w:rPr>
        <w:t xml:space="preserve"> teisėjų kolegij</w:t>
      </w:r>
      <w:r w:rsidR="008001C7">
        <w:rPr>
          <w:rFonts w:ascii="Times New Roman" w:hAnsi="Times New Roman" w:cs="Times New Roman"/>
          <w:sz w:val="24"/>
          <w:szCs w:val="24"/>
        </w:rPr>
        <w:t>os</w:t>
      </w:r>
      <w:r w:rsidR="008001C7" w:rsidRPr="00CD0167">
        <w:rPr>
          <w:rFonts w:ascii="Times New Roman" w:hAnsi="Times New Roman" w:cs="Times New Roman"/>
          <w:sz w:val="24"/>
          <w:szCs w:val="24"/>
        </w:rPr>
        <w:t xml:space="preserve"> </w:t>
      </w:r>
      <w:r w:rsidRPr="00CD0167">
        <w:rPr>
          <w:rFonts w:ascii="Times New Roman" w:hAnsi="Times New Roman" w:cs="Times New Roman"/>
          <w:sz w:val="24"/>
          <w:szCs w:val="24"/>
        </w:rPr>
        <w:t>2018 m. sausio 2 d. sprendim</w:t>
      </w:r>
      <w:r w:rsidR="00CD0167">
        <w:rPr>
          <w:rFonts w:ascii="Times New Roman" w:hAnsi="Times New Roman" w:cs="Times New Roman"/>
          <w:sz w:val="24"/>
          <w:szCs w:val="24"/>
        </w:rPr>
        <w:t>ą</w:t>
      </w:r>
      <w:r w:rsidRPr="00CD0167">
        <w:rPr>
          <w:rFonts w:ascii="Times New Roman" w:hAnsi="Times New Roman" w:cs="Times New Roman"/>
          <w:sz w:val="24"/>
          <w:szCs w:val="24"/>
        </w:rPr>
        <w:t xml:space="preserve"> administracinėje byloje Nr. eI-21-438/2017).</w:t>
      </w:r>
    </w:p>
    <w:p w14:paraId="10806FA8" w14:textId="38601E5D" w:rsidR="00CD0167" w:rsidRPr="006206BA" w:rsidRDefault="00CD0167" w:rsidP="006206BA">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D535E1">
        <w:rPr>
          <w:rFonts w:ascii="Times New Roman" w:hAnsi="Times New Roman" w:cs="Times New Roman"/>
          <w:sz w:val="24"/>
          <w:szCs w:val="24"/>
        </w:rPr>
        <w:t xml:space="preserve">Lietuvos vyriausiasis administracinis teismas, atsižvelgdamas į teismų bendradarbiavimo ir kooperavimosi poreikį, į tai, kad teismo sprendimas norminėje administracinėje byloje turi būti naudingas besikreipiančiam teismui ir susijęs su jo nagrinėjama individualia byla, turi teisę, atsižvelgdamas į konkrečias aplinkybes, patikslinti pareikšto prašymo turinį taip, kad jis atitiktų individualios bylos aplinkybes, padėtų tinkamai išspręsti tą individualią bylą, kurioje teismas nusprendė kreiptis į administracinį teismą (žr., pvz., Lietuvos vyriausiojo administracinio teismo 2009 m. vasario 26 d. </w:t>
      </w:r>
      <w:r w:rsidR="006206BA" w:rsidRPr="006206BA">
        <w:rPr>
          <w:rFonts w:ascii="Times New Roman" w:hAnsi="Times New Roman" w:cs="Times New Roman"/>
          <w:sz w:val="24"/>
          <w:szCs w:val="24"/>
        </w:rPr>
        <w:t>išplėstinė</w:t>
      </w:r>
      <w:r w:rsidR="006206BA">
        <w:rPr>
          <w:rFonts w:ascii="Times New Roman" w:hAnsi="Times New Roman" w:cs="Times New Roman"/>
          <w:sz w:val="24"/>
          <w:szCs w:val="24"/>
        </w:rPr>
        <w:t>s</w:t>
      </w:r>
      <w:r w:rsidR="006206BA" w:rsidRPr="006206BA">
        <w:rPr>
          <w:rFonts w:ascii="Times New Roman" w:hAnsi="Times New Roman" w:cs="Times New Roman"/>
          <w:sz w:val="24"/>
          <w:szCs w:val="24"/>
        </w:rPr>
        <w:t xml:space="preserve"> teisėjų kolegij</w:t>
      </w:r>
      <w:r w:rsidR="006206BA">
        <w:rPr>
          <w:rFonts w:ascii="Times New Roman" w:hAnsi="Times New Roman" w:cs="Times New Roman"/>
          <w:sz w:val="24"/>
          <w:szCs w:val="24"/>
        </w:rPr>
        <w:t xml:space="preserve">os </w:t>
      </w:r>
      <w:r w:rsidRPr="006206BA">
        <w:rPr>
          <w:rFonts w:ascii="Times New Roman" w:hAnsi="Times New Roman" w:cs="Times New Roman"/>
          <w:sz w:val="24"/>
          <w:szCs w:val="24"/>
        </w:rPr>
        <w:t>sprendimą administracinėje byloje Nr. I</w:t>
      </w:r>
      <w:r w:rsidRPr="006206BA">
        <w:rPr>
          <w:rFonts w:ascii="Times New Roman" w:hAnsi="Times New Roman" w:cs="Times New Roman"/>
          <w:sz w:val="24"/>
          <w:szCs w:val="24"/>
          <w:vertAlign w:val="superscript"/>
        </w:rPr>
        <w:t>575</w:t>
      </w:r>
      <w:r w:rsidR="00635C80" w:rsidRPr="006206BA">
        <w:rPr>
          <w:rFonts w:ascii="Times New Roman" w:hAnsi="Times New Roman" w:cs="Times New Roman"/>
          <w:sz w:val="24"/>
          <w:szCs w:val="24"/>
        </w:rPr>
        <w:t>-</w:t>
      </w:r>
      <w:r w:rsidRPr="006206BA">
        <w:rPr>
          <w:rFonts w:ascii="Times New Roman" w:hAnsi="Times New Roman" w:cs="Times New Roman"/>
          <w:sz w:val="24"/>
          <w:szCs w:val="24"/>
        </w:rPr>
        <w:t>3/2009; 2012 m. lapkričio 23 d. nutartį administracinėje byloje Nr. I</w:t>
      </w:r>
      <w:r w:rsidRPr="006206BA">
        <w:rPr>
          <w:rFonts w:ascii="Times New Roman" w:hAnsi="Times New Roman" w:cs="Times New Roman"/>
          <w:sz w:val="24"/>
          <w:szCs w:val="24"/>
          <w:vertAlign w:val="superscript"/>
        </w:rPr>
        <w:t>261</w:t>
      </w:r>
      <w:r w:rsidRPr="006206BA">
        <w:rPr>
          <w:rFonts w:ascii="Times New Roman" w:hAnsi="Times New Roman" w:cs="Times New Roman"/>
          <w:sz w:val="24"/>
          <w:szCs w:val="24"/>
        </w:rPr>
        <w:t xml:space="preserve">-48/2012; 2013 m. gruodžio 17 d. </w:t>
      </w:r>
      <w:r w:rsidR="004738CA" w:rsidRPr="006206BA">
        <w:rPr>
          <w:rFonts w:ascii="Times New Roman" w:hAnsi="Times New Roman" w:cs="Times New Roman"/>
          <w:sz w:val="24"/>
          <w:szCs w:val="24"/>
        </w:rPr>
        <w:t>išplėstinė</w:t>
      </w:r>
      <w:r w:rsidR="004738CA">
        <w:rPr>
          <w:rFonts w:ascii="Times New Roman" w:hAnsi="Times New Roman" w:cs="Times New Roman"/>
          <w:sz w:val="24"/>
          <w:szCs w:val="24"/>
        </w:rPr>
        <w:t>s</w:t>
      </w:r>
      <w:r w:rsidR="004738CA" w:rsidRPr="006206BA">
        <w:rPr>
          <w:rFonts w:ascii="Times New Roman" w:hAnsi="Times New Roman" w:cs="Times New Roman"/>
          <w:sz w:val="24"/>
          <w:szCs w:val="24"/>
        </w:rPr>
        <w:t xml:space="preserve"> teisėjų kolegij</w:t>
      </w:r>
      <w:r w:rsidR="004738CA">
        <w:rPr>
          <w:rFonts w:ascii="Times New Roman" w:hAnsi="Times New Roman" w:cs="Times New Roman"/>
          <w:sz w:val="24"/>
          <w:szCs w:val="24"/>
        </w:rPr>
        <w:t>os</w:t>
      </w:r>
      <w:r w:rsidR="004738CA" w:rsidRPr="006206BA">
        <w:rPr>
          <w:rFonts w:ascii="Times New Roman" w:hAnsi="Times New Roman" w:cs="Times New Roman"/>
          <w:sz w:val="24"/>
          <w:szCs w:val="24"/>
        </w:rPr>
        <w:t xml:space="preserve"> </w:t>
      </w:r>
      <w:r w:rsidRPr="006206BA">
        <w:rPr>
          <w:rFonts w:ascii="Times New Roman" w:hAnsi="Times New Roman" w:cs="Times New Roman"/>
          <w:sz w:val="24"/>
          <w:szCs w:val="24"/>
        </w:rPr>
        <w:t>sprendimą administracinėje byloje Nr. I</w:t>
      </w:r>
      <w:r w:rsidRPr="006206BA">
        <w:rPr>
          <w:rFonts w:ascii="Times New Roman" w:hAnsi="Times New Roman" w:cs="Times New Roman"/>
          <w:sz w:val="24"/>
          <w:szCs w:val="24"/>
          <w:vertAlign w:val="superscript"/>
        </w:rPr>
        <w:t>552</w:t>
      </w:r>
      <w:r w:rsidRPr="006206BA">
        <w:rPr>
          <w:rFonts w:ascii="Times New Roman" w:hAnsi="Times New Roman" w:cs="Times New Roman"/>
          <w:sz w:val="24"/>
          <w:szCs w:val="24"/>
        </w:rPr>
        <w:t>-22/2013</w:t>
      </w:r>
      <w:r w:rsidR="006813AC" w:rsidRPr="006206BA">
        <w:rPr>
          <w:rFonts w:ascii="Times New Roman" w:hAnsi="Times New Roman" w:cs="Times New Roman"/>
          <w:sz w:val="24"/>
          <w:szCs w:val="24"/>
        </w:rPr>
        <w:t>; kt.</w:t>
      </w:r>
      <w:r w:rsidRPr="006206BA">
        <w:rPr>
          <w:rFonts w:ascii="Times New Roman" w:hAnsi="Times New Roman" w:cs="Times New Roman"/>
          <w:sz w:val="24"/>
          <w:szCs w:val="24"/>
        </w:rPr>
        <w:t xml:space="preserve">). </w:t>
      </w:r>
    </w:p>
    <w:p w14:paraId="55998462" w14:textId="61FFB93A" w:rsidR="006813AC" w:rsidRDefault="00306089" w:rsidP="006813A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w:t>
      </w:r>
      <w:r w:rsidR="00D535E1" w:rsidRPr="003C68EF">
        <w:rPr>
          <w:rFonts w:ascii="Times New Roman" w:hAnsi="Times New Roman" w:cs="Times New Roman"/>
          <w:sz w:val="24"/>
          <w:szCs w:val="24"/>
        </w:rPr>
        <w:t xml:space="preserve">ai yra akivaizdu, jog pareiškėjas padarė rašymo apsirikimą nurodydamas prašomą ištirti nuostatą arba </w:t>
      </w:r>
      <w:r w:rsidR="000363C1">
        <w:rPr>
          <w:rFonts w:ascii="Times New Roman" w:hAnsi="Times New Roman" w:cs="Times New Roman"/>
          <w:sz w:val="24"/>
          <w:szCs w:val="24"/>
        </w:rPr>
        <w:t xml:space="preserve">kai </w:t>
      </w:r>
      <w:r>
        <w:rPr>
          <w:rFonts w:ascii="Times New Roman" w:hAnsi="Times New Roman" w:cs="Times New Roman"/>
          <w:sz w:val="24"/>
          <w:szCs w:val="24"/>
        </w:rPr>
        <w:t xml:space="preserve">pareiškėjas </w:t>
      </w:r>
      <w:r w:rsidR="00D535E1" w:rsidRPr="003C68EF">
        <w:rPr>
          <w:rFonts w:ascii="Times New Roman" w:hAnsi="Times New Roman" w:cs="Times New Roman"/>
          <w:sz w:val="24"/>
          <w:szCs w:val="24"/>
        </w:rPr>
        <w:t>eksplicitiškai neprašo ištirti ginčijamo teisės akto atitikties tam tikram aukštesnės galios teisės aktui, tačiau tokią abejonę nurodo pareiškimo</w:t>
      </w:r>
      <w:r w:rsidR="000363C1">
        <w:rPr>
          <w:rFonts w:ascii="Times New Roman" w:hAnsi="Times New Roman" w:cs="Times New Roman"/>
          <w:sz w:val="24"/>
          <w:szCs w:val="24"/>
        </w:rPr>
        <w:t xml:space="preserve"> (prašymo)</w:t>
      </w:r>
      <w:r w:rsidR="00D535E1" w:rsidRPr="003C68EF">
        <w:rPr>
          <w:rFonts w:ascii="Times New Roman" w:hAnsi="Times New Roman" w:cs="Times New Roman"/>
          <w:sz w:val="24"/>
          <w:szCs w:val="24"/>
        </w:rPr>
        <w:t xml:space="preserve"> motyvuose, administracinis teismas paprastai savo iniciatyva atitinkamai patikslina tyrimo ribas bei apimtį, nenukrypdamas nuo pareiškime (prašyme) suformuoto bylos dalyko (žr., pvz., Lietuvos vyriausiojo administracinio teismo </w:t>
      </w:r>
      <w:r w:rsidR="00582A06" w:rsidRPr="006206BA">
        <w:rPr>
          <w:rFonts w:ascii="Times New Roman" w:hAnsi="Times New Roman" w:cs="Times New Roman"/>
          <w:sz w:val="24"/>
          <w:szCs w:val="24"/>
        </w:rPr>
        <w:t>išplėstinė</w:t>
      </w:r>
      <w:r w:rsidR="00582A06">
        <w:rPr>
          <w:rFonts w:ascii="Times New Roman" w:hAnsi="Times New Roman" w:cs="Times New Roman"/>
          <w:sz w:val="24"/>
          <w:szCs w:val="24"/>
        </w:rPr>
        <w:t>s</w:t>
      </w:r>
      <w:r w:rsidR="00582A06" w:rsidRPr="006206BA">
        <w:rPr>
          <w:rFonts w:ascii="Times New Roman" w:hAnsi="Times New Roman" w:cs="Times New Roman"/>
          <w:sz w:val="24"/>
          <w:szCs w:val="24"/>
        </w:rPr>
        <w:t xml:space="preserve"> teisėjų kolegij</w:t>
      </w:r>
      <w:r w:rsidR="00582A06">
        <w:rPr>
          <w:rFonts w:ascii="Times New Roman" w:hAnsi="Times New Roman" w:cs="Times New Roman"/>
          <w:sz w:val="24"/>
          <w:szCs w:val="24"/>
        </w:rPr>
        <w:t xml:space="preserve">os </w:t>
      </w:r>
      <w:r w:rsidR="003C68EF" w:rsidRPr="003C68EF">
        <w:rPr>
          <w:rFonts w:ascii="Times New Roman" w:hAnsi="Times New Roman" w:cs="Times New Roman"/>
          <w:sz w:val="24"/>
          <w:szCs w:val="24"/>
        </w:rPr>
        <w:t>2013 m. birželio 18 d. sprendimą administracinėje byloje Nr. I</w:t>
      </w:r>
      <w:r w:rsidR="003C68EF" w:rsidRPr="00375C4C">
        <w:rPr>
          <w:rFonts w:ascii="Times New Roman" w:hAnsi="Times New Roman" w:cs="Times New Roman"/>
          <w:sz w:val="24"/>
          <w:szCs w:val="24"/>
          <w:vertAlign w:val="superscript"/>
        </w:rPr>
        <w:t>261</w:t>
      </w:r>
      <w:r w:rsidR="003C68EF" w:rsidRPr="003C68EF">
        <w:rPr>
          <w:rFonts w:ascii="Times New Roman" w:hAnsi="Times New Roman" w:cs="Times New Roman"/>
          <w:sz w:val="24"/>
          <w:szCs w:val="24"/>
        </w:rPr>
        <w:t xml:space="preserve">-16/2013; </w:t>
      </w:r>
      <w:r w:rsidR="00582A06" w:rsidRPr="006206BA">
        <w:rPr>
          <w:rFonts w:ascii="Times New Roman" w:hAnsi="Times New Roman" w:cs="Times New Roman"/>
          <w:sz w:val="24"/>
          <w:szCs w:val="24"/>
        </w:rPr>
        <w:t>išplėstinė</w:t>
      </w:r>
      <w:r w:rsidR="00582A06">
        <w:rPr>
          <w:rFonts w:ascii="Times New Roman" w:hAnsi="Times New Roman" w:cs="Times New Roman"/>
          <w:sz w:val="24"/>
          <w:szCs w:val="24"/>
        </w:rPr>
        <w:t>s</w:t>
      </w:r>
      <w:r w:rsidR="00582A06" w:rsidRPr="006206BA">
        <w:rPr>
          <w:rFonts w:ascii="Times New Roman" w:hAnsi="Times New Roman" w:cs="Times New Roman"/>
          <w:sz w:val="24"/>
          <w:szCs w:val="24"/>
        </w:rPr>
        <w:t xml:space="preserve"> teisėjų kolegij</w:t>
      </w:r>
      <w:r w:rsidR="00582A06">
        <w:rPr>
          <w:rFonts w:ascii="Times New Roman" w:hAnsi="Times New Roman" w:cs="Times New Roman"/>
          <w:sz w:val="24"/>
          <w:szCs w:val="24"/>
        </w:rPr>
        <w:t xml:space="preserve">os </w:t>
      </w:r>
      <w:r w:rsidR="003C68EF" w:rsidRPr="003C68EF">
        <w:rPr>
          <w:rFonts w:ascii="Times New Roman" w:hAnsi="Times New Roman" w:cs="Times New Roman"/>
          <w:sz w:val="24"/>
          <w:szCs w:val="24"/>
        </w:rPr>
        <w:t>2011 m. spalio 6 d. sprendimą administracinėje byloje Nr. I</w:t>
      </w:r>
      <w:r w:rsidR="003C68EF" w:rsidRPr="00375C4C">
        <w:rPr>
          <w:rFonts w:ascii="Times New Roman" w:hAnsi="Times New Roman" w:cs="Times New Roman"/>
          <w:sz w:val="24"/>
          <w:szCs w:val="24"/>
          <w:vertAlign w:val="superscript"/>
        </w:rPr>
        <w:t>63</w:t>
      </w:r>
      <w:r w:rsidR="003C68EF" w:rsidRPr="003C68EF">
        <w:rPr>
          <w:rFonts w:ascii="Times New Roman" w:hAnsi="Times New Roman" w:cs="Times New Roman"/>
          <w:sz w:val="24"/>
          <w:szCs w:val="24"/>
        </w:rPr>
        <w:t>-8/2011</w:t>
      </w:r>
      <w:r w:rsidR="006813AC">
        <w:rPr>
          <w:rFonts w:ascii="Times New Roman" w:hAnsi="Times New Roman" w:cs="Times New Roman"/>
          <w:sz w:val="24"/>
          <w:szCs w:val="24"/>
        </w:rPr>
        <w:t>; kt.</w:t>
      </w:r>
      <w:r w:rsidR="00D535E1" w:rsidRPr="003C68EF">
        <w:rPr>
          <w:rFonts w:ascii="Times New Roman" w:hAnsi="Times New Roman" w:cs="Times New Roman"/>
          <w:sz w:val="24"/>
          <w:szCs w:val="24"/>
        </w:rPr>
        <w:t xml:space="preserve">). </w:t>
      </w:r>
      <w:r w:rsidR="00375C4C">
        <w:rPr>
          <w:rFonts w:ascii="Times New Roman" w:hAnsi="Times New Roman" w:cs="Times New Roman"/>
          <w:sz w:val="24"/>
          <w:szCs w:val="24"/>
        </w:rPr>
        <w:t xml:space="preserve">Atsižvelgdamas į </w:t>
      </w:r>
      <w:r w:rsidR="0079727B">
        <w:rPr>
          <w:rFonts w:ascii="Times New Roman" w:hAnsi="Times New Roman" w:cs="Times New Roman"/>
          <w:sz w:val="24"/>
          <w:szCs w:val="24"/>
        </w:rPr>
        <w:t xml:space="preserve"> </w:t>
      </w:r>
      <w:r w:rsidR="006813AC" w:rsidRPr="0079727B">
        <w:rPr>
          <w:rFonts w:ascii="Times New Roman" w:hAnsi="Times New Roman" w:cs="Times New Roman"/>
          <w:sz w:val="24"/>
          <w:szCs w:val="24"/>
        </w:rPr>
        <w:t>individualioj</w:t>
      </w:r>
      <w:r w:rsidR="00EE33AD">
        <w:rPr>
          <w:rFonts w:ascii="Times New Roman" w:hAnsi="Times New Roman" w:cs="Times New Roman"/>
          <w:sz w:val="24"/>
          <w:szCs w:val="24"/>
        </w:rPr>
        <w:t>oj</w:t>
      </w:r>
      <w:r w:rsidR="006813AC" w:rsidRPr="0079727B">
        <w:rPr>
          <w:rFonts w:ascii="Times New Roman" w:hAnsi="Times New Roman" w:cs="Times New Roman"/>
          <w:sz w:val="24"/>
          <w:szCs w:val="24"/>
        </w:rPr>
        <w:t>e byloje susiklosčiusias faktines aplinkybes</w:t>
      </w:r>
      <w:r w:rsidR="006813AC" w:rsidRPr="006813AC">
        <w:t xml:space="preserve"> </w:t>
      </w:r>
      <w:r w:rsidR="006813AC" w:rsidRPr="0079727B">
        <w:rPr>
          <w:rFonts w:ascii="Times New Roman" w:hAnsi="Times New Roman" w:cs="Times New Roman"/>
          <w:sz w:val="24"/>
          <w:szCs w:val="24"/>
        </w:rPr>
        <w:t>(ginčijamo akto taikymo momentą), administracinis teismas savo iniciatyva taip pat gali patikslinti tiriam</w:t>
      </w:r>
      <w:r w:rsidR="00EE33AD">
        <w:rPr>
          <w:rFonts w:ascii="Times New Roman" w:hAnsi="Times New Roman" w:cs="Times New Roman"/>
          <w:sz w:val="24"/>
          <w:szCs w:val="24"/>
        </w:rPr>
        <w:t>o</w:t>
      </w:r>
      <w:r w:rsidR="006813AC" w:rsidRPr="0079727B">
        <w:rPr>
          <w:rFonts w:ascii="Times New Roman" w:hAnsi="Times New Roman" w:cs="Times New Roman"/>
          <w:sz w:val="24"/>
          <w:szCs w:val="24"/>
        </w:rPr>
        <w:t xml:space="preserve"> norminio administracinio akto redakciją (žr., pvz., Lietuvos vyriausiojo administracinio teismo </w:t>
      </w:r>
      <w:r w:rsidR="00EE33AD" w:rsidRPr="006206BA">
        <w:rPr>
          <w:rFonts w:ascii="Times New Roman" w:hAnsi="Times New Roman" w:cs="Times New Roman"/>
          <w:sz w:val="24"/>
          <w:szCs w:val="24"/>
        </w:rPr>
        <w:t>išplėstinė</w:t>
      </w:r>
      <w:r w:rsidR="00EE33AD">
        <w:rPr>
          <w:rFonts w:ascii="Times New Roman" w:hAnsi="Times New Roman" w:cs="Times New Roman"/>
          <w:sz w:val="24"/>
          <w:szCs w:val="24"/>
        </w:rPr>
        <w:t>s</w:t>
      </w:r>
      <w:r w:rsidR="00EE33AD" w:rsidRPr="006206BA">
        <w:rPr>
          <w:rFonts w:ascii="Times New Roman" w:hAnsi="Times New Roman" w:cs="Times New Roman"/>
          <w:sz w:val="24"/>
          <w:szCs w:val="24"/>
        </w:rPr>
        <w:t xml:space="preserve"> teisėjų kolegij</w:t>
      </w:r>
      <w:r w:rsidR="00EE33AD">
        <w:rPr>
          <w:rFonts w:ascii="Times New Roman" w:hAnsi="Times New Roman" w:cs="Times New Roman"/>
          <w:sz w:val="24"/>
          <w:szCs w:val="24"/>
        </w:rPr>
        <w:t xml:space="preserve">os </w:t>
      </w:r>
      <w:r w:rsidR="006813AC" w:rsidRPr="0079727B">
        <w:rPr>
          <w:rFonts w:ascii="Times New Roman" w:hAnsi="Times New Roman" w:cs="Times New Roman"/>
          <w:sz w:val="24"/>
          <w:szCs w:val="24"/>
        </w:rPr>
        <w:t>2009 m. kovo 20 d. sprendimą administracinėje byloje Nr. I</w:t>
      </w:r>
      <w:r w:rsidR="006813AC" w:rsidRPr="0079727B">
        <w:rPr>
          <w:rFonts w:ascii="Times New Roman" w:hAnsi="Times New Roman" w:cs="Times New Roman"/>
          <w:sz w:val="24"/>
          <w:szCs w:val="24"/>
          <w:vertAlign w:val="superscript"/>
        </w:rPr>
        <w:t>444</w:t>
      </w:r>
      <w:r w:rsidR="006813AC" w:rsidRPr="0079727B">
        <w:rPr>
          <w:rFonts w:ascii="Times New Roman" w:hAnsi="Times New Roman" w:cs="Times New Roman"/>
          <w:sz w:val="24"/>
          <w:szCs w:val="24"/>
        </w:rPr>
        <w:t xml:space="preserve">-12/2009; kt.). </w:t>
      </w:r>
    </w:p>
    <w:p w14:paraId="2DB9E517" w14:textId="5B1CFEA8" w:rsidR="00A207D2" w:rsidRPr="00CB554D" w:rsidRDefault="00CB351A" w:rsidP="00CB554D">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Šiuo aspektu pažymėtina, jog </w:t>
      </w:r>
      <w:r w:rsidR="004C7CA9">
        <w:rPr>
          <w:rFonts w:ascii="Times New Roman" w:hAnsi="Times New Roman" w:cs="Times New Roman"/>
          <w:sz w:val="24"/>
          <w:szCs w:val="24"/>
        </w:rPr>
        <w:t>Lietuvos Aukščiausi</w:t>
      </w:r>
      <w:r>
        <w:rPr>
          <w:rFonts w:ascii="Times New Roman" w:hAnsi="Times New Roman" w:cs="Times New Roman"/>
          <w:sz w:val="24"/>
          <w:szCs w:val="24"/>
        </w:rPr>
        <w:t>ojo</w:t>
      </w:r>
      <w:r w:rsidR="004C7CA9">
        <w:rPr>
          <w:rFonts w:ascii="Times New Roman" w:hAnsi="Times New Roman" w:cs="Times New Roman"/>
          <w:sz w:val="24"/>
          <w:szCs w:val="24"/>
        </w:rPr>
        <w:t xml:space="preserve"> Teism</w:t>
      </w:r>
      <w:r>
        <w:rPr>
          <w:rFonts w:ascii="Times New Roman" w:hAnsi="Times New Roman" w:cs="Times New Roman"/>
          <w:sz w:val="24"/>
          <w:szCs w:val="24"/>
        </w:rPr>
        <w:t>o</w:t>
      </w:r>
      <w:r w:rsidR="004C7CA9">
        <w:rPr>
          <w:rFonts w:ascii="Times New Roman" w:hAnsi="Times New Roman" w:cs="Times New Roman"/>
          <w:sz w:val="24"/>
          <w:szCs w:val="24"/>
        </w:rPr>
        <w:t xml:space="preserve"> </w:t>
      </w:r>
      <w:r>
        <w:rPr>
          <w:rFonts w:ascii="Times New Roman" w:hAnsi="Times New Roman" w:cs="Times New Roman"/>
          <w:sz w:val="24"/>
          <w:szCs w:val="24"/>
        </w:rPr>
        <w:t xml:space="preserve">2024 m. kovo 26 d. nutarties motyvai </w:t>
      </w:r>
      <w:r w:rsidRPr="00CB351A">
        <w:rPr>
          <w:rFonts w:ascii="Times New Roman" w:hAnsi="Times New Roman" w:cs="Times New Roman"/>
          <w:sz w:val="24"/>
          <w:szCs w:val="24"/>
        </w:rPr>
        <w:t xml:space="preserve">dėl </w:t>
      </w:r>
      <w:r>
        <w:rPr>
          <w:rFonts w:ascii="Times New Roman" w:hAnsi="Times New Roman" w:cs="Times New Roman"/>
          <w:sz w:val="24"/>
          <w:szCs w:val="24"/>
        </w:rPr>
        <w:t xml:space="preserve">individualiojoje </w:t>
      </w:r>
      <w:r w:rsidR="00722114">
        <w:rPr>
          <w:rFonts w:ascii="Times New Roman" w:hAnsi="Times New Roman" w:cs="Times New Roman"/>
          <w:sz w:val="24"/>
          <w:szCs w:val="24"/>
        </w:rPr>
        <w:t xml:space="preserve">civilinėje </w:t>
      </w:r>
      <w:r>
        <w:rPr>
          <w:rFonts w:ascii="Times New Roman" w:hAnsi="Times New Roman" w:cs="Times New Roman"/>
          <w:sz w:val="24"/>
          <w:szCs w:val="24"/>
        </w:rPr>
        <w:t xml:space="preserve">byloje taikomų </w:t>
      </w:r>
      <w:r w:rsidRPr="00CB351A">
        <w:rPr>
          <w:rFonts w:ascii="Times New Roman" w:hAnsi="Times New Roman" w:cs="Times New Roman"/>
          <w:sz w:val="24"/>
          <w:szCs w:val="24"/>
        </w:rPr>
        <w:t xml:space="preserve">Taisyklių nuostatų </w:t>
      </w:r>
      <w:r w:rsidR="001971FD">
        <w:rPr>
          <w:rFonts w:ascii="Times New Roman" w:hAnsi="Times New Roman" w:cs="Times New Roman"/>
          <w:sz w:val="24"/>
          <w:szCs w:val="24"/>
        </w:rPr>
        <w:t xml:space="preserve">galimo </w:t>
      </w:r>
      <w:r w:rsidRPr="00CB351A">
        <w:rPr>
          <w:rFonts w:ascii="Times New Roman" w:hAnsi="Times New Roman" w:cs="Times New Roman"/>
          <w:sz w:val="24"/>
          <w:szCs w:val="24"/>
        </w:rPr>
        <w:t xml:space="preserve">neteisėtumo </w:t>
      </w:r>
      <w:r>
        <w:rPr>
          <w:rFonts w:ascii="Times New Roman" w:hAnsi="Times New Roman" w:cs="Times New Roman"/>
          <w:sz w:val="24"/>
          <w:szCs w:val="24"/>
        </w:rPr>
        <w:t xml:space="preserve">akivaizdžiai </w:t>
      </w:r>
      <w:r w:rsidRPr="00CB351A">
        <w:rPr>
          <w:rFonts w:ascii="Times New Roman" w:hAnsi="Times New Roman" w:cs="Times New Roman"/>
          <w:sz w:val="24"/>
          <w:szCs w:val="24"/>
        </w:rPr>
        <w:t xml:space="preserve">siejami ne tik su </w:t>
      </w:r>
      <w:r>
        <w:rPr>
          <w:rFonts w:ascii="Times New Roman" w:hAnsi="Times New Roman" w:cs="Times New Roman"/>
          <w:sz w:val="24"/>
          <w:szCs w:val="24"/>
        </w:rPr>
        <w:t xml:space="preserve">šių Taisyklių </w:t>
      </w:r>
      <w:r w:rsidRPr="00CB351A">
        <w:rPr>
          <w:rFonts w:ascii="Times New Roman" w:hAnsi="Times New Roman" w:cs="Times New Roman"/>
          <w:sz w:val="24"/>
          <w:szCs w:val="24"/>
        </w:rPr>
        <w:t>9.12, bet ir su 9.7 papunkčiu</w:t>
      </w:r>
      <w:r w:rsidR="00781444">
        <w:rPr>
          <w:rFonts w:ascii="Times New Roman" w:hAnsi="Times New Roman" w:cs="Times New Roman"/>
          <w:sz w:val="24"/>
          <w:szCs w:val="24"/>
        </w:rPr>
        <w:t xml:space="preserve">, nurodant, jog CK detalizuojančių Taisyklių 9.7 ir 9.12 papunkčiais reglamentuojamas pavardės pasirinkimas (rašyba, darymas), kad Taisyklių 9.7 papunktyje įtvirtintos lietuviškų moteriškų pavardžių darymo išimtys bei kad </w:t>
      </w:r>
      <w:r w:rsidR="00781444" w:rsidRPr="00781444">
        <w:rPr>
          <w:rFonts w:ascii="Times New Roman" w:hAnsi="Times New Roman" w:cs="Times New Roman"/>
          <w:sz w:val="24"/>
          <w:szCs w:val="24"/>
        </w:rPr>
        <w:t>Taisyklių 9.7</w:t>
      </w:r>
      <w:r w:rsidR="00781444">
        <w:rPr>
          <w:rFonts w:ascii="Times New Roman" w:hAnsi="Times New Roman" w:cs="Times New Roman"/>
          <w:sz w:val="24"/>
          <w:szCs w:val="24"/>
        </w:rPr>
        <w:t xml:space="preserve"> ir</w:t>
      </w:r>
      <w:r w:rsidR="00781444" w:rsidRPr="00781444">
        <w:rPr>
          <w:rFonts w:ascii="Times New Roman" w:hAnsi="Times New Roman" w:cs="Times New Roman"/>
          <w:sz w:val="24"/>
          <w:szCs w:val="24"/>
        </w:rPr>
        <w:t xml:space="preserve"> 9.12</w:t>
      </w:r>
      <w:r w:rsidR="00734158">
        <w:rPr>
          <w:rFonts w:ascii="Times New Roman" w:hAnsi="Times New Roman" w:cs="Times New Roman"/>
          <w:sz w:val="24"/>
          <w:szCs w:val="24"/>
        </w:rPr>
        <w:t xml:space="preserve"> </w:t>
      </w:r>
      <w:r w:rsidR="00781444" w:rsidRPr="00781444">
        <w:rPr>
          <w:rFonts w:ascii="Times New Roman" w:hAnsi="Times New Roman" w:cs="Times New Roman"/>
          <w:sz w:val="24"/>
          <w:szCs w:val="24"/>
        </w:rPr>
        <w:t>papunkči</w:t>
      </w:r>
      <w:r w:rsidR="00781444">
        <w:rPr>
          <w:rFonts w:ascii="Times New Roman" w:hAnsi="Times New Roman" w:cs="Times New Roman"/>
          <w:sz w:val="24"/>
          <w:szCs w:val="24"/>
        </w:rPr>
        <w:t xml:space="preserve">uose įtvirtintas </w:t>
      </w:r>
      <w:r w:rsidR="00734158">
        <w:rPr>
          <w:rFonts w:ascii="Times New Roman" w:hAnsi="Times New Roman" w:cs="Times New Roman"/>
          <w:sz w:val="24"/>
          <w:szCs w:val="24"/>
        </w:rPr>
        <w:t>reglamentavimas</w:t>
      </w:r>
      <w:r w:rsidR="00781444">
        <w:rPr>
          <w:rFonts w:ascii="Times New Roman" w:hAnsi="Times New Roman" w:cs="Times New Roman"/>
          <w:sz w:val="24"/>
          <w:szCs w:val="24"/>
        </w:rPr>
        <w:t xml:space="preserve"> Lietuvos Aukščiausiajam Teismui kelia abejonių</w:t>
      </w:r>
      <w:r w:rsidR="00346CD0">
        <w:rPr>
          <w:rFonts w:ascii="Times New Roman" w:hAnsi="Times New Roman" w:cs="Times New Roman"/>
          <w:sz w:val="24"/>
          <w:szCs w:val="24"/>
        </w:rPr>
        <w:t>.</w:t>
      </w:r>
      <w:r>
        <w:rPr>
          <w:rFonts w:ascii="Times New Roman" w:hAnsi="Times New Roman" w:cs="Times New Roman"/>
          <w:sz w:val="24"/>
          <w:szCs w:val="24"/>
        </w:rPr>
        <w:t xml:space="preserve"> </w:t>
      </w:r>
      <w:r w:rsidR="00734158">
        <w:rPr>
          <w:rFonts w:ascii="Times New Roman" w:hAnsi="Times New Roman" w:cs="Times New Roman"/>
          <w:sz w:val="24"/>
          <w:szCs w:val="24"/>
        </w:rPr>
        <w:t>Vis dėlto konkretus</w:t>
      </w:r>
      <w:r w:rsidR="004066E8" w:rsidRPr="004066E8">
        <w:rPr>
          <w:rFonts w:ascii="Times New Roman" w:hAnsi="Times New Roman" w:cs="Times New Roman"/>
          <w:sz w:val="24"/>
          <w:szCs w:val="24"/>
        </w:rPr>
        <w:t xml:space="preserve"> prašymas patikrinti Taisyklių 9.7</w:t>
      </w:r>
      <w:r w:rsidR="00722114">
        <w:rPr>
          <w:rFonts w:ascii="Times New Roman" w:hAnsi="Times New Roman" w:cs="Times New Roman"/>
          <w:sz w:val="24"/>
          <w:szCs w:val="24"/>
        </w:rPr>
        <w:t> </w:t>
      </w:r>
      <w:r w:rsidR="004066E8" w:rsidRPr="004066E8">
        <w:rPr>
          <w:rFonts w:ascii="Times New Roman" w:hAnsi="Times New Roman" w:cs="Times New Roman"/>
          <w:sz w:val="24"/>
          <w:szCs w:val="24"/>
        </w:rPr>
        <w:t xml:space="preserve">papunkčio teisėtumą nėra tiesiogiai išreikštas Lietuvos Aukščiausiojo Teismo </w:t>
      </w:r>
      <w:r w:rsidR="00346CD0" w:rsidRPr="00346CD0">
        <w:rPr>
          <w:rFonts w:ascii="Times New Roman" w:hAnsi="Times New Roman" w:cs="Times New Roman"/>
          <w:sz w:val="24"/>
          <w:szCs w:val="24"/>
        </w:rPr>
        <w:t>2024 m. kovo 26</w:t>
      </w:r>
      <w:r w:rsidR="00722114">
        <w:rPr>
          <w:rFonts w:ascii="Times New Roman" w:hAnsi="Times New Roman" w:cs="Times New Roman"/>
          <w:sz w:val="24"/>
          <w:szCs w:val="24"/>
        </w:rPr>
        <w:t> </w:t>
      </w:r>
      <w:r w:rsidR="00346CD0" w:rsidRPr="00346CD0">
        <w:rPr>
          <w:rFonts w:ascii="Times New Roman" w:hAnsi="Times New Roman" w:cs="Times New Roman"/>
          <w:sz w:val="24"/>
          <w:szCs w:val="24"/>
        </w:rPr>
        <w:t xml:space="preserve">d. </w:t>
      </w:r>
      <w:r w:rsidR="004066E8" w:rsidRPr="004066E8">
        <w:rPr>
          <w:rFonts w:ascii="Times New Roman" w:hAnsi="Times New Roman" w:cs="Times New Roman"/>
          <w:sz w:val="24"/>
          <w:szCs w:val="24"/>
        </w:rPr>
        <w:t>nutarties rezoliucinėje dalyje.</w:t>
      </w:r>
      <w:r w:rsidR="004066E8">
        <w:rPr>
          <w:rFonts w:ascii="Times New Roman" w:hAnsi="Times New Roman" w:cs="Times New Roman"/>
          <w:sz w:val="24"/>
          <w:szCs w:val="24"/>
        </w:rPr>
        <w:t xml:space="preserve"> </w:t>
      </w:r>
      <w:r w:rsidR="00A207D2">
        <w:rPr>
          <w:rFonts w:ascii="Times New Roman" w:hAnsi="Times New Roman" w:cs="Times New Roman"/>
          <w:sz w:val="24"/>
          <w:szCs w:val="24"/>
        </w:rPr>
        <w:t>Taip pat atkreiptinas dėmesys į tai, kad</w:t>
      </w:r>
      <w:r w:rsidR="00346CD0">
        <w:rPr>
          <w:rFonts w:ascii="Times New Roman" w:hAnsi="Times New Roman" w:cs="Times New Roman"/>
          <w:sz w:val="24"/>
          <w:szCs w:val="24"/>
        </w:rPr>
        <w:t xml:space="preserve"> minėtoje</w:t>
      </w:r>
      <w:r w:rsidR="006C1B4F" w:rsidRPr="006C1B4F">
        <w:t xml:space="preserve"> </w:t>
      </w:r>
      <w:r w:rsidR="006C1B4F" w:rsidRPr="006C1B4F">
        <w:rPr>
          <w:rFonts w:ascii="Times New Roman" w:hAnsi="Times New Roman" w:cs="Times New Roman"/>
          <w:sz w:val="24"/>
          <w:szCs w:val="24"/>
        </w:rPr>
        <w:t>Lietuvos Aukščiausiojo Teismo nutart</w:t>
      </w:r>
      <w:r w:rsidR="00346CD0">
        <w:rPr>
          <w:rFonts w:ascii="Times New Roman" w:hAnsi="Times New Roman" w:cs="Times New Roman"/>
          <w:sz w:val="24"/>
          <w:szCs w:val="24"/>
        </w:rPr>
        <w:t>yje</w:t>
      </w:r>
      <w:r w:rsidR="006C1B4F" w:rsidRPr="006C1B4F">
        <w:rPr>
          <w:rFonts w:ascii="Times New Roman" w:hAnsi="Times New Roman" w:cs="Times New Roman"/>
          <w:sz w:val="24"/>
          <w:szCs w:val="24"/>
        </w:rPr>
        <w:t xml:space="preserve"> motyvai dėl Taisyklių ir Nutarimo nuostatų neteisėtumo, be kita ko, </w:t>
      </w:r>
      <w:r w:rsidR="006C1B4F">
        <w:rPr>
          <w:rFonts w:ascii="Times New Roman" w:hAnsi="Times New Roman" w:cs="Times New Roman"/>
          <w:sz w:val="24"/>
          <w:szCs w:val="24"/>
        </w:rPr>
        <w:t xml:space="preserve">glaudžiai </w:t>
      </w:r>
      <w:r w:rsidR="006C1B4F" w:rsidRPr="006C1B4F">
        <w:rPr>
          <w:rFonts w:ascii="Times New Roman" w:hAnsi="Times New Roman" w:cs="Times New Roman"/>
          <w:sz w:val="24"/>
          <w:szCs w:val="24"/>
        </w:rPr>
        <w:t xml:space="preserve">siejami su reikalavimo, kad </w:t>
      </w:r>
      <w:r w:rsidR="00734158">
        <w:rPr>
          <w:rFonts w:ascii="Times New Roman" w:hAnsi="Times New Roman" w:cs="Times New Roman"/>
          <w:sz w:val="24"/>
          <w:szCs w:val="24"/>
        </w:rPr>
        <w:t xml:space="preserve">su pavardės rašyba, darymu susijusių </w:t>
      </w:r>
      <w:r w:rsidR="006C1B4F" w:rsidRPr="006C1B4F">
        <w:rPr>
          <w:rFonts w:ascii="Times New Roman" w:hAnsi="Times New Roman" w:cs="Times New Roman"/>
          <w:sz w:val="24"/>
          <w:szCs w:val="24"/>
        </w:rPr>
        <w:t>teisių ribojimai turi būti nustatyti įstatymo lygmens teisės akte, nepaisymu</w:t>
      </w:r>
      <w:r w:rsidR="006C1B4F">
        <w:rPr>
          <w:rFonts w:ascii="Times New Roman" w:hAnsi="Times New Roman" w:cs="Times New Roman"/>
          <w:sz w:val="24"/>
          <w:szCs w:val="24"/>
        </w:rPr>
        <w:t xml:space="preserve"> bei </w:t>
      </w:r>
      <w:r w:rsidR="00BA510A">
        <w:rPr>
          <w:rFonts w:ascii="Times New Roman" w:eastAsia="Calibri" w:hAnsi="Times New Roman" w:cs="Times New Roman"/>
          <w:sz w:val="24"/>
          <w:szCs w:val="24"/>
        </w:rPr>
        <w:t xml:space="preserve">lietuviškos kilmės pavardes turinčių </w:t>
      </w:r>
      <w:r w:rsidR="00BA510A" w:rsidRPr="00BA510A">
        <w:rPr>
          <w:rFonts w:ascii="Times New Roman" w:eastAsia="Calibri" w:hAnsi="Times New Roman" w:cs="Times New Roman"/>
          <w:sz w:val="24"/>
          <w:szCs w:val="24"/>
        </w:rPr>
        <w:t xml:space="preserve">Lietuvos </w:t>
      </w:r>
      <w:r w:rsidR="00BA510A" w:rsidRPr="00BA510A">
        <w:rPr>
          <w:rFonts w:ascii="Times New Roman" w:eastAsia="Calibri" w:hAnsi="Times New Roman" w:cs="Times New Roman"/>
          <w:sz w:val="24"/>
          <w:szCs w:val="24"/>
        </w:rPr>
        <w:lastRenderedPageBreak/>
        <w:t>Respublikos</w:t>
      </w:r>
      <w:r w:rsidR="00BA510A">
        <w:rPr>
          <w:rFonts w:ascii="Times New Roman" w:eastAsia="Calibri" w:hAnsi="Times New Roman" w:cs="Times New Roman"/>
          <w:sz w:val="24"/>
          <w:szCs w:val="24"/>
        </w:rPr>
        <w:t xml:space="preserve"> piliečių diskriminacija</w:t>
      </w:r>
      <w:r w:rsidR="006C1B4F" w:rsidRPr="006C1B4F">
        <w:rPr>
          <w:rFonts w:ascii="Times New Roman" w:hAnsi="Times New Roman" w:cs="Times New Roman"/>
          <w:sz w:val="24"/>
          <w:szCs w:val="24"/>
        </w:rPr>
        <w:t>, t. y. su</w:t>
      </w:r>
      <w:r w:rsidR="006C1B4F">
        <w:rPr>
          <w:rFonts w:ascii="Times New Roman" w:hAnsi="Times New Roman" w:cs="Times New Roman"/>
          <w:sz w:val="24"/>
          <w:szCs w:val="24"/>
        </w:rPr>
        <w:t xml:space="preserve"> konstitucinių</w:t>
      </w:r>
      <w:r w:rsidR="006C1B4F" w:rsidRPr="006C1B4F">
        <w:rPr>
          <w:rFonts w:ascii="Times New Roman" w:hAnsi="Times New Roman" w:cs="Times New Roman"/>
          <w:sz w:val="24"/>
          <w:szCs w:val="24"/>
        </w:rPr>
        <w:t xml:space="preserve"> teisinės valstybės</w:t>
      </w:r>
      <w:r w:rsidR="006C1B4F">
        <w:rPr>
          <w:rFonts w:ascii="Times New Roman" w:hAnsi="Times New Roman" w:cs="Times New Roman"/>
          <w:sz w:val="24"/>
          <w:szCs w:val="24"/>
        </w:rPr>
        <w:t xml:space="preserve"> ir lygiateisiškumo</w:t>
      </w:r>
      <w:r w:rsidR="006C1B4F" w:rsidRPr="006C1B4F">
        <w:rPr>
          <w:rFonts w:ascii="Times New Roman" w:hAnsi="Times New Roman" w:cs="Times New Roman"/>
          <w:sz w:val="24"/>
          <w:szCs w:val="24"/>
        </w:rPr>
        <w:t xml:space="preserve"> princip</w:t>
      </w:r>
      <w:r w:rsidR="006C1B4F">
        <w:rPr>
          <w:rFonts w:ascii="Times New Roman" w:hAnsi="Times New Roman" w:cs="Times New Roman"/>
          <w:sz w:val="24"/>
          <w:szCs w:val="24"/>
        </w:rPr>
        <w:t>ų</w:t>
      </w:r>
      <w:r w:rsidR="006C1B4F" w:rsidRPr="006C1B4F">
        <w:rPr>
          <w:rFonts w:ascii="Times New Roman" w:hAnsi="Times New Roman" w:cs="Times New Roman"/>
          <w:sz w:val="24"/>
          <w:szCs w:val="24"/>
        </w:rPr>
        <w:t xml:space="preserve"> pažeidimu. Tačiau prašymas įvertinti, ar ginčijami Taisyklių ir Nutarimo punktai neprieštarauja konstituciniam teisinės valstybės principui</w:t>
      </w:r>
      <w:r w:rsidR="00CB554D">
        <w:rPr>
          <w:rFonts w:ascii="Times New Roman" w:hAnsi="Times New Roman" w:cs="Times New Roman"/>
          <w:sz w:val="24"/>
          <w:szCs w:val="24"/>
        </w:rPr>
        <w:t xml:space="preserve"> bei </w:t>
      </w:r>
      <w:r w:rsidR="00CB554D" w:rsidRPr="00CB554D">
        <w:rPr>
          <w:rFonts w:ascii="Times New Roman" w:eastAsia="Calibri" w:hAnsi="Times New Roman" w:cs="Times New Roman"/>
          <w:sz w:val="24"/>
          <w:szCs w:val="24"/>
        </w:rPr>
        <w:t>Lietuvos Respublikos</w:t>
      </w:r>
      <w:r w:rsidR="00CB554D">
        <w:rPr>
          <w:rFonts w:ascii="Times New Roman" w:hAnsi="Times New Roman" w:cs="Times New Roman"/>
          <w:sz w:val="24"/>
          <w:szCs w:val="24"/>
        </w:rPr>
        <w:t xml:space="preserve"> Konstitucijos 29</w:t>
      </w:r>
      <w:r w:rsidR="00722114">
        <w:rPr>
          <w:rFonts w:ascii="Times New Roman" w:hAnsi="Times New Roman" w:cs="Times New Roman"/>
          <w:sz w:val="24"/>
          <w:szCs w:val="24"/>
        </w:rPr>
        <w:t> </w:t>
      </w:r>
      <w:r w:rsidR="00CB554D" w:rsidRPr="00CB554D">
        <w:rPr>
          <w:rFonts w:ascii="Times New Roman" w:hAnsi="Times New Roman" w:cs="Times New Roman"/>
          <w:spacing w:val="-2"/>
          <w:sz w:val="24"/>
          <w:szCs w:val="24"/>
        </w:rPr>
        <w:t>straipsnio</w:t>
      </w:r>
      <w:r w:rsidR="00CB554D">
        <w:rPr>
          <w:rFonts w:ascii="Times New Roman" w:hAnsi="Times New Roman" w:cs="Times New Roman"/>
          <w:sz w:val="24"/>
          <w:szCs w:val="24"/>
        </w:rPr>
        <w:t xml:space="preserve"> 1 dalies nuostatoms</w:t>
      </w:r>
      <w:r w:rsidR="006C1B4F" w:rsidRPr="006C1B4F">
        <w:rPr>
          <w:rFonts w:ascii="Times New Roman" w:hAnsi="Times New Roman" w:cs="Times New Roman"/>
          <w:sz w:val="24"/>
          <w:szCs w:val="24"/>
        </w:rPr>
        <w:t xml:space="preserve">, </w:t>
      </w:r>
      <w:r w:rsidR="00CB554D" w:rsidRPr="00CB554D">
        <w:rPr>
          <w:rFonts w:ascii="Times New Roman" w:hAnsi="Times New Roman" w:cs="Times New Roman"/>
          <w:sz w:val="24"/>
          <w:szCs w:val="24"/>
        </w:rPr>
        <w:t xml:space="preserve">Lietuvos Aukščiausiojo Teismo 2024 m. kovo 26 d. nutarties </w:t>
      </w:r>
      <w:r w:rsidR="00CB554D" w:rsidRPr="006C1B4F">
        <w:rPr>
          <w:rFonts w:ascii="Times New Roman" w:hAnsi="Times New Roman" w:cs="Times New Roman"/>
          <w:sz w:val="24"/>
          <w:szCs w:val="24"/>
        </w:rPr>
        <w:t>rezoliucinėje dalyje</w:t>
      </w:r>
      <w:r w:rsidR="00CB554D">
        <w:rPr>
          <w:rFonts w:ascii="Times New Roman" w:hAnsi="Times New Roman" w:cs="Times New Roman"/>
          <w:sz w:val="24"/>
          <w:szCs w:val="24"/>
        </w:rPr>
        <w:t xml:space="preserve"> taip pat </w:t>
      </w:r>
      <w:r w:rsidR="006C1B4F" w:rsidRPr="006C1B4F">
        <w:rPr>
          <w:rFonts w:ascii="Times New Roman" w:hAnsi="Times New Roman" w:cs="Times New Roman"/>
          <w:sz w:val="24"/>
          <w:szCs w:val="24"/>
        </w:rPr>
        <w:t xml:space="preserve">nėra tiesiogiai išreikštas.   </w:t>
      </w:r>
      <w:r w:rsidR="00A207D2">
        <w:rPr>
          <w:rFonts w:ascii="Times New Roman" w:hAnsi="Times New Roman" w:cs="Times New Roman"/>
          <w:sz w:val="24"/>
          <w:szCs w:val="24"/>
        </w:rPr>
        <w:t xml:space="preserve"> </w:t>
      </w:r>
    </w:p>
    <w:p w14:paraId="52F0731E" w14:textId="087D2676" w:rsidR="00EC0DAE" w:rsidRDefault="00EA18A4" w:rsidP="006813A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Atsižvelgdama į tai, ka</w:t>
      </w:r>
      <w:r w:rsidR="00CB554D">
        <w:rPr>
          <w:rFonts w:ascii="Times New Roman" w:hAnsi="Times New Roman" w:cs="Times New Roman"/>
          <w:sz w:val="24"/>
          <w:szCs w:val="24"/>
        </w:rPr>
        <w:t xml:space="preserve">s išdėstyta, </w:t>
      </w:r>
      <w:r w:rsidR="0055727D">
        <w:rPr>
          <w:rFonts w:ascii="Times New Roman" w:hAnsi="Times New Roman" w:cs="Times New Roman"/>
          <w:sz w:val="24"/>
          <w:szCs w:val="24"/>
        </w:rPr>
        <w:t>į</w:t>
      </w:r>
      <w:r w:rsidR="0055727D" w:rsidRPr="0055727D">
        <w:rPr>
          <w:rFonts w:ascii="Times New Roman" w:hAnsi="Times New Roman" w:cs="Times New Roman"/>
          <w:sz w:val="24"/>
          <w:szCs w:val="24"/>
        </w:rPr>
        <w:t>vertinusi byloje ginčijam</w:t>
      </w:r>
      <w:r w:rsidR="0055727D">
        <w:rPr>
          <w:rFonts w:ascii="Times New Roman" w:hAnsi="Times New Roman" w:cs="Times New Roman"/>
          <w:sz w:val="24"/>
          <w:szCs w:val="24"/>
        </w:rPr>
        <w:t>ų</w:t>
      </w:r>
      <w:r w:rsidR="0055727D" w:rsidRPr="0055727D">
        <w:rPr>
          <w:rFonts w:ascii="Times New Roman" w:hAnsi="Times New Roman" w:cs="Times New Roman"/>
          <w:sz w:val="24"/>
          <w:szCs w:val="24"/>
        </w:rPr>
        <w:t xml:space="preserve"> normini</w:t>
      </w:r>
      <w:r w:rsidR="0055727D">
        <w:rPr>
          <w:rFonts w:ascii="Times New Roman" w:hAnsi="Times New Roman" w:cs="Times New Roman"/>
          <w:sz w:val="24"/>
          <w:szCs w:val="24"/>
        </w:rPr>
        <w:t>ų</w:t>
      </w:r>
      <w:r w:rsidR="0055727D" w:rsidRPr="0055727D">
        <w:rPr>
          <w:rFonts w:ascii="Times New Roman" w:hAnsi="Times New Roman" w:cs="Times New Roman"/>
          <w:sz w:val="24"/>
          <w:szCs w:val="24"/>
        </w:rPr>
        <w:t xml:space="preserve"> administracini</w:t>
      </w:r>
      <w:r w:rsidR="0055727D">
        <w:rPr>
          <w:rFonts w:ascii="Times New Roman" w:hAnsi="Times New Roman" w:cs="Times New Roman"/>
          <w:sz w:val="24"/>
          <w:szCs w:val="24"/>
        </w:rPr>
        <w:t>ų</w:t>
      </w:r>
      <w:r w:rsidR="0055727D" w:rsidRPr="0055727D">
        <w:rPr>
          <w:rFonts w:ascii="Times New Roman" w:hAnsi="Times New Roman" w:cs="Times New Roman"/>
          <w:sz w:val="24"/>
          <w:szCs w:val="24"/>
        </w:rPr>
        <w:t xml:space="preserve"> akt</w:t>
      </w:r>
      <w:r w:rsidR="0055727D">
        <w:rPr>
          <w:rFonts w:ascii="Times New Roman" w:hAnsi="Times New Roman" w:cs="Times New Roman"/>
          <w:sz w:val="24"/>
          <w:szCs w:val="24"/>
        </w:rPr>
        <w:t>ų</w:t>
      </w:r>
      <w:r w:rsidR="0055727D" w:rsidRPr="0055727D">
        <w:rPr>
          <w:rFonts w:ascii="Times New Roman" w:hAnsi="Times New Roman" w:cs="Times New Roman"/>
          <w:sz w:val="24"/>
          <w:szCs w:val="24"/>
        </w:rPr>
        <w:t xml:space="preserve"> ir aukštesnės galios teisės aktų turinį</w:t>
      </w:r>
      <w:r w:rsidR="00D149D2">
        <w:rPr>
          <w:rFonts w:ascii="Times New Roman" w:hAnsi="Times New Roman" w:cs="Times New Roman"/>
          <w:sz w:val="24"/>
          <w:szCs w:val="24"/>
        </w:rPr>
        <w:t xml:space="preserve"> bei</w:t>
      </w:r>
      <w:r w:rsidR="0055727D" w:rsidRPr="0055727D">
        <w:rPr>
          <w:rFonts w:ascii="Times New Roman" w:hAnsi="Times New Roman" w:cs="Times New Roman"/>
          <w:sz w:val="24"/>
          <w:szCs w:val="24"/>
        </w:rPr>
        <w:t xml:space="preserve"> teismo pareigą procese veikti aktyviai, išplėstinė teisėjų kolegija, konstatuoja, kad nagrinėjamoje byloje</w:t>
      </w:r>
      <w:r w:rsidR="00D05777">
        <w:rPr>
          <w:rFonts w:ascii="Times New Roman" w:hAnsi="Times New Roman" w:cs="Times New Roman"/>
          <w:sz w:val="24"/>
          <w:szCs w:val="24"/>
        </w:rPr>
        <w:t xml:space="preserve"> </w:t>
      </w:r>
      <w:r w:rsidR="003F3550" w:rsidRPr="003F3550">
        <w:rPr>
          <w:rFonts w:ascii="Times New Roman" w:hAnsi="Times New Roman" w:cs="Times New Roman"/>
          <w:sz w:val="24"/>
          <w:szCs w:val="24"/>
        </w:rPr>
        <w:t>Lietuvos Aukščiausiojo Teismo 2024 m. kovo 26 d. nutart</w:t>
      </w:r>
      <w:r w:rsidR="003F3550">
        <w:rPr>
          <w:rFonts w:ascii="Times New Roman" w:hAnsi="Times New Roman" w:cs="Times New Roman"/>
          <w:sz w:val="24"/>
          <w:szCs w:val="24"/>
        </w:rPr>
        <w:t>yje nurodyta apimtimi</w:t>
      </w:r>
      <w:r w:rsidR="00D05777">
        <w:rPr>
          <w:rFonts w:ascii="Times New Roman" w:hAnsi="Times New Roman" w:cs="Times New Roman"/>
          <w:sz w:val="24"/>
          <w:szCs w:val="24"/>
        </w:rPr>
        <w:t xml:space="preserve"> </w:t>
      </w:r>
      <w:r w:rsidR="0055727D" w:rsidRPr="0055727D">
        <w:rPr>
          <w:rFonts w:ascii="Times New Roman" w:hAnsi="Times New Roman" w:cs="Times New Roman"/>
          <w:sz w:val="24"/>
          <w:szCs w:val="24"/>
        </w:rPr>
        <w:t>tikslinga įvertinti</w:t>
      </w:r>
      <w:r w:rsidR="00D149D2">
        <w:rPr>
          <w:rFonts w:ascii="Times New Roman" w:hAnsi="Times New Roman" w:cs="Times New Roman"/>
          <w:sz w:val="24"/>
          <w:szCs w:val="24"/>
        </w:rPr>
        <w:t xml:space="preserve"> </w:t>
      </w:r>
      <w:r w:rsidR="000A137E">
        <w:rPr>
          <w:rFonts w:ascii="Times New Roman" w:hAnsi="Times New Roman" w:cs="Times New Roman"/>
          <w:sz w:val="24"/>
          <w:szCs w:val="24"/>
        </w:rPr>
        <w:t xml:space="preserve">ne tik </w:t>
      </w:r>
      <w:r w:rsidR="00D149D2">
        <w:rPr>
          <w:rFonts w:ascii="Times New Roman" w:hAnsi="Times New Roman" w:cs="Times New Roman"/>
          <w:sz w:val="24"/>
          <w:szCs w:val="24"/>
        </w:rPr>
        <w:t>Taisyklių 9.12</w:t>
      </w:r>
      <w:r w:rsidR="000A137E">
        <w:rPr>
          <w:rFonts w:ascii="Times New Roman" w:hAnsi="Times New Roman" w:cs="Times New Roman"/>
          <w:sz w:val="24"/>
          <w:szCs w:val="24"/>
        </w:rPr>
        <w:t> </w:t>
      </w:r>
      <w:r w:rsidR="00D149D2">
        <w:rPr>
          <w:rFonts w:ascii="Times New Roman" w:hAnsi="Times New Roman" w:cs="Times New Roman"/>
          <w:sz w:val="24"/>
          <w:szCs w:val="24"/>
        </w:rPr>
        <w:t>papunkči</w:t>
      </w:r>
      <w:r w:rsidR="000A137E">
        <w:rPr>
          <w:rFonts w:ascii="Times New Roman" w:hAnsi="Times New Roman" w:cs="Times New Roman"/>
          <w:sz w:val="24"/>
          <w:szCs w:val="24"/>
        </w:rPr>
        <w:t>o, bet ir 9.7 papunkčio</w:t>
      </w:r>
      <w:r w:rsidR="00D149D2">
        <w:rPr>
          <w:rFonts w:ascii="Times New Roman" w:hAnsi="Times New Roman" w:cs="Times New Roman"/>
          <w:sz w:val="24"/>
          <w:szCs w:val="24"/>
        </w:rPr>
        <w:t xml:space="preserve"> teisėtumą</w:t>
      </w:r>
      <w:r w:rsidR="000A137E">
        <w:rPr>
          <w:rFonts w:ascii="Times New Roman" w:hAnsi="Times New Roman" w:cs="Times New Roman"/>
          <w:sz w:val="24"/>
          <w:szCs w:val="24"/>
        </w:rPr>
        <w:t>;</w:t>
      </w:r>
      <w:r w:rsidR="00D149D2">
        <w:rPr>
          <w:rFonts w:ascii="Times New Roman" w:hAnsi="Times New Roman" w:cs="Times New Roman"/>
          <w:sz w:val="24"/>
          <w:szCs w:val="24"/>
        </w:rPr>
        <w:t xml:space="preserve"> taip pat tai</w:t>
      </w:r>
      <w:r w:rsidR="00AA611E">
        <w:rPr>
          <w:rFonts w:ascii="Times New Roman" w:hAnsi="Times New Roman" w:cs="Times New Roman"/>
          <w:sz w:val="24"/>
          <w:szCs w:val="24"/>
        </w:rPr>
        <w:t>,</w:t>
      </w:r>
      <w:r w:rsidR="0055727D" w:rsidRPr="0055727D">
        <w:rPr>
          <w:rFonts w:ascii="Times New Roman" w:hAnsi="Times New Roman" w:cs="Times New Roman"/>
          <w:sz w:val="24"/>
          <w:szCs w:val="24"/>
        </w:rPr>
        <w:t xml:space="preserve"> ar</w:t>
      </w:r>
      <w:r w:rsidR="00D149D2">
        <w:rPr>
          <w:rFonts w:ascii="Times New Roman" w:hAnsi="Times New Roman" w:cs="Times New Roman"/>
          <w:sz w:val="24"/>
          <w:szCs w:val="24"/>
        </w:rPr>
        <w:t xml:space="preserve"> </w:t>
      </w:r>
      <w:r w:rsidR="00695B40" w:rsidRPr="00695B40">
        <w:rPr>
          <w:rFonts w:ascii="Times New Roman" w:hAnsi="Times New Roman" w:cs="Times New Roman"/>
          <w:sz w:val="24"/>
          <w:szCs w:val="24"/>
        </w:rPr>
        <w:t>Taisyklių 9.7 ir 9.12 papunkčių</w:t>
      </w:r>
      <w:r w:rsidR="00695B40">
        <w:rPr>
          <w:rFonts w:ascii="Times New Roman" w:hAnsi="Times New Roman" w:cs="Times New Roman"/>
          <w:sz w:val="24"/>
          <w:szCs w:val="24"/>
        </w:rPr>
        <w:t xml:space="preserve"> bei Nutarimo</w:t>
      </w:r>
      <w:r w:rsidR="00EB150D">
        <w:rPr>
          <w:rFonts w:ascii="Times New Roman" w:hAnsi="Times New Roman" w:cs="Times New Roman"/>
          <w:sz w:val="24"/>
          <w:szCs w:val="24"/>
        </w:rPr>
        <w:t xml:space="preserve"> 1 ir 2 punktų nuostatos neprieštarauja konstituciniams teisinės valstybės bei lygiateisiškumo principams. </w:t>
      </w:r>
    </w:p>
    <w:p w14:paraId="374A02CB" w14:textId="3CE834DB" w:rsidR="00224797" w:rsidRDefault="00DA2B25" w:rsidP="006813A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00CD0CE6">
        <w:rPr>
          <w:rFonts w:ascii="Times New Roman" w:hAnsi="Times New Roman" w:cs="Times New Roman"/>
          <w:sz w:val="24"/>
          <w:szCs w:val="24"/>
        </w:rPr>
        <w:t xml:space="preserve">ustačius, </w:t>
      </w:r>
      <w:r>
        <w:rPr>
          <w:rFonts w:ascii="Times New Roman" w:hAnsi="Times New Roman" w:cs="Times New Roman"/>
          <w:sz w:val="24"/>
          <w:szCs w:val="24"/>
        </w:rPr>
        <w:t>kad p</w:t>
      </w:r>
      <w:r w:rsidRPr="0004037E">
        <w:rPr>
          <w:rFonts w:ascii="Times New Roman" w:hAnsi="Times New Roman" w:cs="Times New Roman"/>
          <w:sz w:val="24"/>
          <w:szCs w:val="24"/>
        </w:rPr>
        <w:t>areiškėja</w:t>
      </w:r>
      <w:r>
        <w:rPr>
          <w:rFonts w:ascii="Times New Roman" w:hAnsi="Times New Roman" w:cs="Times New Roman"/>
          <w:sz w:val="24"/>
          <w:szCs w:val="24"/>
        </w:rPr>
        <w:t xml:space="preserve"> individualiojoje byloje</w:t>
      </w:r>
      <w:r w:rsidRPr="0004037E">
        <w:rPr>
          <w:rFonts w:ascii="Times New Roman" w:hAnsi="Times New Roman" w:cs="Times New Roman"/>
          <w:sz w:val="24"/>
          <w:szCs w:val="24"/>
        </w:rPr>
        <w:t xml:space="preserve"> </w:t>
      </w:r>
      <w:r w:rsidR="001D2289">
        <w:rPr>
          <w:rFonts w:ascii="Times New Roman" w:hAnsi="Times New Roman" w:cs="Times New Roman"/>
          <w:sz w:val="24"/>
          <w:szCs w:val="24"/>
        </w:rPr>
        <w:t>J. A.</w:t>
      </w:r>
      <w:r w:rsidRPr="0004037E">
        <w:rPr>
          <w:rFonts w:ascii="Times New Roman" w:hAnsi="Times New Roman" w:cs="Times New Roman"/>
          <w:sz w:val="24"/>
          <w:szCs w:val="24"/>
        </w:rPr>
        <w:t xml:space="preserve"> </w:t>
      </w:r>
      <w:r w:rsidR="00422C3A">
        <w:rPr>
          <w:rFonts w:ascii="Times New Roman" w:hAnsi="Times New Roman" w:cs="Times New Roman"/>
          <w:sz w:val="24"/>
          <w:szCs w:val="24"/>
        </w:rPr>
        <w:t>dėl</w:t>
      </w:r>
      <w:r>
        <w:rPr>
          <w:rFonts w:ascii="Times New Roman" w:hAnsi="Times New Roman" w:cs="Times New Roman"/>
          <w:sz w:val="24"/>
          <w:szCs w:val="24"/>
        </w:rPr>
        <w:t xml:space="preserve"> pavard</w:t>
      </w:r>
      <w:r w:rsidR="00422C3A">
        <w:rPr>
          <w:rFonts w:ascii="Times New Roman" w:hAnsi="Times New Roman" w:cs="Times New Roman"/>
          <w:sz w:val="24"/>
          <w:szCs w:val="24"/>
        </w:rPr>
        <w:t>ės pakeitimo</w:t>
      </w:r>
      <w:r>
        <w:rPr>
          <w:rFonts w:ascii="Times New Roman" w:hAnsi="Times New Roman" w:cs="Times New Roman"/>
          <w:sz w:val="24"/>
          <w:szCs w:val="24"/>
        </w:rPr>
        <w:t xml:space="preserve"> į </w:t>
      </w:r>
      <w:r w:rsidRPr="00DA2B25">
        <w:rPr>
          <w:rFonts w:ascii="Times New Roman" w:hAnsi="Times New Roman" w:cs="Times New Roman"/>
          <w:sz w:val="24"/>
          <w:szCs w:val="24"/>
        </w:rPr>
        <w:t>Administracij</w:t>
      </w:r>
      <w:r>
        <w:rPr>
          <w:rFonts w:ascii="Times New Roman" w:hAnsi="Times New Roman" w:cs="Times New Roman"/>
          <w:sz w:val="24"/>
          <w:szCs w:val="24"/>
        </w:rPr>
        <w:t>os</w:t>
      </w:r>
      <w:r w:rsidRPr="00DA2B25">
        <w:rPr>
          <w:rFonts w:ascii="Times New Roman" w:hAnsi="Times New Roman" w:cs="Times New Roman"/>
          <w:sz w:val="24"/>
          <w:szCs w:val="24"/>
        </w:rPr>
        <w:t xml:space="preserve"> Civilinės metrikacijos skyri</w:t>
      </w:r>
      <w:r>
        <w:rPr>
          <w:rFonts w:ascii="Times New Roman" w:hAnsi="Times New Roman" w:cs="Times New Roman"/>
          <w:sz w:val="24"/>
          <w:szCs w:val="24"/>
        </w:rPr>
        <w:t>ų kreipėsi</w:t>
      </w:r>
      <w:r w:rsidRPr="00DA2B25">
        <w:rPr>
          <w:rFonts w:ascii="Times New Roman" w:hAnsi="Times New Roman" w:cs="Times New Roman"/>
          <w:sz w:val="24"/>
          <w:szCs w:val="24"/>
        </w:rPr>
        <w:t xml:space="preserve"> 2022 m. kovo 31 d.</w:t>
      </w:r>
      <w:r>
        <w:rPr>
          <w:rFonts w:ascii="Times New Roman" w:hAnsi="Times New Roman" w:cs="Times New Roman"/>
          <w:sz w:val="24"/>
          <w:szCs w:val="24"/>
        </w:rPr>
        <w:t xml:space="preserve"> </w:t>
      </w:r>
      <w:r w:rsidR="00422C3A">
        <w:rPr>
          <w:rFonts w:ascii="Times New Roman" w:hAnsi="Times New Roman" w:cs="Times New Roman"/>
          <w:sz w:val="24"/>
          <w:szCs w:val="24"/>
        </w:rPr>
        <w:t>prašymu, kuris buvo įvertintas ir</w:t>
      </w:r>
      <w:r>
        <w:rPr>
          <w:rFonts w:ascii="Times New Roman" w:hAnsi="Times New Roman" w:cs="Times New Roman"/>
          <w:sz w:val="24"/>
          <w:szCs w:val="24"/>
        </w:rPr>
        <w:t xml:space="preserve"> netenkintas tos pačios dienos minėto skyriaus </w:t>
      </w:r>
      <w:r w:rsidRPr="0004037E">
        <w:rPr>
          <w:rFonts w:ascii="Times New Roman" w:hAnsi="Times New Roman" w:cs="Times New Roman"/>
          <w:sz w:val="24"/>
          <w:szCs w:val="24"/>
        </w:rPr>
        <w:t>išvad</w:t>
      </w:r>
      <w:r>
        <w:rPr>
          <w:rFonts w:ascii="Times New Roman" w:hAnsi="Times New Roman" w:cs="Times New Roman"/>
          <w:sz w:val="24"/>
          <w:szCs w:val="24"/>
        </w:rPr>
        <w:t>a</w:t>
      </w:r>
      <w:r w:rsidRPr="0004037E">
        <w:rPr>
          <w:rFonts w:ascii="Times New Roman" w:hAnsi="Times New Roman" w:cs="Times New Roman"/>
          <w:sz w:val="24"/>
          <w:szCs w:val="24"/>
        </w:rPr>
        <w:t xml:space="preserve"> Nr. A136-888/22 (2.4.1.51-AD21) „Dėl vardo ir (ar) pavardės pakeitimo“</w:t>
      </w:r>
      <w:r>
        <w:rPr>
          <w:rFonts w:ascii="Times New Roman" w:hAnsi="Times New Roman" w:cs="Times New Roman"/>
          <w:sz w:val="24"/>
          <w:szCs w:val="24"/>
        </w:rPr>
        <w:t>, konstatuotina, jog šioje norminėje administracinėje byloje</w:t>
      </w:r>
      <w:r w:rsidR="00E15A0B">
        <w:rPr>
          <w:rFonts w:ascii="Times New Roman" w:hAnsi="Times New Roman" w:cs="Times New Roman"/>
          <w:sz w:val="24"/>
          <w:szCs w:val="24"/>
        </w:rPr>
        <w:t xml:space="preserve"> </w:t>
      </w:r>
      <w:r>
        <w:rPr>
          <w:rFonts w:ascii="Times New Roman" w:hAnsi="Times New Roman" w:cs="Times New Roman"/>
          <w:sz w:val="24"/>
          <w:szCs w:val="24"/>
        </w:rPr>
        <w:t xml:space="preserve"> </w:t>
      </w:r>
      <w:r w:rsidR="00B8154D">
        <w:rPr>
          <w:rFonts w:ascii="Times New Roman" w:hAnsi="Times New Roman" w:cs="Times New Roman"/>
          <w:sz w:val="24"/>
          <w:szCs w:val="24"/>
        </w:rPr>
        <w:t xml:space="preserve">turi būti vertinamas </w:t>
      </w:r>
      <w:r w:rsidR="00082EFC">
        <w:rPr>
          <w:rFonts w:ascii="Times New Roman" w:hAnsi="Times New Roman" w:cs="Times New Roman"/>
          <w:sz w:val="24"/>
          <w:szCs w:val="24"/>
        </w:rPr>
        <w:t>Taisyklių 9.7 papunkčio (</w:t>
      </w:r>
      <w:r w:rsidR="00082EFC" w:rsidRPr="00082EFC">
        <w:rPr>
          <w:rFonts w:ascii="Times New Roman" w:hAnsi="Times New Roman" w:cs="Times New Roman"/>
          <w:sz w:val="24"/>
          <w:szCs w:val="24"/>
        </w:rPr>
        <w:t>2019 m. gegužės 10 d.</w:t>
      </w:r>
      <w:r w:rsidR="00082EFC">
        <w:rPr>
          <w:rFonts w:ascii="Times New Roman" w:hAnsi="Times New Roman" w:cs="Times New Roman"/>
          <w:sz w:val="24"/>
          <w:szCs w:val="24"/>
        </w:rPr>
        <w:t xml:space="preserve"> įsakymo</w:t>
      </w:r>
      <w:r w:rsidR="00082EFC" w:rsidRPr="00082EFC">
        <w:rPr>
          <w:rFonts w:ascii="Times New Roman" w:hAnsi="Times New Roman" w:cs="Times New Roman"/>
          <w:sz w:val="24"/>
          <w:szCs w:val="24"/>
        </w:rPr>
        <w:t xml:space="preserve"> Nr. 1R-165</w:t>
      </w:r>
      <w:r w:rsidR="00082EFC">
        <w:rPr>
          <w:rFonts w:ascii="Times New Roman" w:hAnsi="Times New Roman" w:cs="Times New Roman"/>
          <w:sz w:val="24"/>
          <w:szCs w:val="24"/>
        </w:rPr>
        <w:t xml:space="preserve"> redakcija) ir 9.12 papunkčio (</w:t>
      </w:r>
      <w:r w:rsidR="00082EFC" w:rsidRPr="00082EFC">
        <w:rPr>
          <w:rFonts w:ascii="Times New Roman" w:hAnsi="Times New Roman" w:cs="Times New Roman"/>
          <w:sz w:val="24"/>
          <w:szCs w:val="24"/>
        </w:rPr>
        <w:t>2016 m. gruodžio 28 d.</w:t>
      </w:r>
      <w:r w:rsidR="00082EFC">
        <w:rPr>
          <w:rFonts w:ascii="Times New Roman" w:hAnsi="Times New Roman" w:cs="Times New Roman"/>
          <w:sz w:val="24"/>
          <w:szCs w:val="24"/>
        </w:rPr>
        <w:t xml:space="preserve"> įsakymo</w:t>
      </w:r>
      <w:r w:rsidR="00082EFC" w:rsidRPr="00082EFC">
        <w:rPr>
          <w:rFonts w:ascii="Times New Roman" w:hAnsi="Times New Roman" w:cs="Times New Roman"/>
          <w:sz w:val="24"/>
          <w:szCs w:val="24"/>
        </w:rPr>
        <w:t xml:space="preserve"> Nr. 1R-333</w:t>
      </w:r>
      <w:r w:rsidR="00082EFC">
        <w:rPr>
          <w:rFonts w:ascii="Times New Roman" w:hAnsi="Times New Roman" w:cs="Times New Roman"/>
          <w:sz w:val="24"/>
          <w:szCs w:val="24"/>
        </w:rPr>
        <w:t xml:space="preserve"> redakcija) bei Nutarimo </w:t>
      </w:r>
      <w:r w:rsidR="00767AB6">
        <w:rPr>
          <w:rFonts w:ascii="Times New Roman" w:hAnsi="Times New Roman" w:cs="Times New Roman"/>
          <w:sz w:val="24"/>
          <w:szCs w:val="24"/>
        </w:rPr>
        <w:t xml:space="preserve">(originali </w:t>
      </w:r>
      <w:r w:rsidR="00767AB6" w:rsidRPr="00767AB6">
        <w:rPr>
          <w:rFonts w:ascii="Times New Roman" w:hAnsi="Times New Roman" w:cs="Times New Roman"/>
          <w:sz w:val="24"/>
          <w:szCs w:val="24"/>
        </w:rPr>
        <w:t xml:space="preserve">2003 m. birželio 26 d. </w:t>
      </w:r>
      <w:r w:rsidR="00767AB6">
        <w:rPr>
          <w:rFonts w:ascii="Times New Roman" w:hAnsi="Times New Roman" w:cs="Times New Roman"/>
          <w:sz w:val="24"/>
          <w:szCs w:val="24"/>
        </w:rPr>
        <w:t xml:space="preserve">nutarimo </w:t>
      </w:r>
      <w:r w:rsidR="00767AB6" w:rsidRPr="00767AB6">
        <w:rPr>
          <w:rFonts w:ascii="Times New Roman" w:hAnsi="Times New Roman" w:cs="Times New Roman"/>
          <w:sz w:val="24"/>
          <w:szCs w:val="24"/>
        </w:rPr>
        <w:t>Nr. N-2(87)</w:t>
      </w:r>
      <w:r w:rsidR="00767AB6">
        <w:rPr>
          <w:rFonts w:ascii="Times New Roman" w:hAnsi="Times New Roman" w:cs="Times New Roman"/>
          <w:sz w:val="24"/>
          <w:szCs w:val="24"/>
        </w:rPr>
        <w:t xml:space="preserve"> redakcija) 1 ir 2 punktų teisėtumas. </w:t>
      </w:r>
    </w:p>
    <w:p w14:paraId="0F550035" w14:textId="77777777" w:rsidR="00224797" w:rsidRDefault="00224797" w:rsidP="00224797">
      <w:pPr>
        <w:tabs>
          <w:tab w:val="left" w:pos="851"/>
          <w:tab w:val="left" w:pos="993"/>
          <w:tab w:val="left" w:pos="1134"/>
        </w:tabs>
        <w:spacing w:after="0" w:line="240" w:lineRule="auto"/>
        <w:jc w:val="both"/>
        <w:rPr>
          <w:rFonts w:ascii="Times New Roman" w:hAnsi="Times New Roman" w:cs="Times New Roman"/>
          <w:sz w:val="24"/>
          <w:szCs w:val="24"/>
        </w:rPr>
      </w:pPr>
    </w:p>
    <w:p w14:paraId="0D7C0A3A" w14:textId="70639017" w:rsidR="00224797" w:rsidRDefault="00C70F3A" w:rsidP="0047687F">
      <w:pPr>
        <w:tabs>
          <w:tab w:val="left" w:pos="851"/>
          <w:tab w:val="left" w:pos="993"/>
          <w:tab w:val="left" w:pos="1134"/>
        </w:tabs>
        <w:spacing w:after="0" w:line="240" w:lineRule="auto"/>
        <w:ind w:firstLine="709"/>
        <w:jc w:val="both"/>
        <w:rPr>
          <w:rFonts w:ascii="Times New Roman" w:hAnsi="Times New Roman" w:cs="Times New Roman"/>
          <w:sz w:val="24"/>
          <w:szCs w:val="24"/>
        </w:rPr>
      </w:pPr>
      <w:r w:rsidRPr="00AD09BD">
        <w:rPr>
          <w:rFonts w:ascii="Times New Roman" w:eastAsia="Calibri" w:hAnsi="Times New Roman" w:cs="Times New Roman"/>
          <w:i/>
          <w:iCs/>
          <w:sz w:val="24"/>
          <w:szCs w:val="24"/>
        </w:rPr>
        <w:t xml:space="preserve">Ginčijamas ir su juo susijęs bylai aktualus </w:t>
      </w:r>
      <w:r>
        <w:rPr>
          <w:rFonts w:ascii="Times New Roman" w:eastAsia="Calibri" w:hAnsi="Times New Roman" w:cs="Times New Roman"/>
          <w:i/>
          <w:iCs/>
          <w:sz w:val="24"/>
          <w:szCs w:val="24"/>
        </w:rPr>
        <w:t>reglamentavimas</w:t>
      </w:r>
    </w:p>
    <w:p w14:paraId="69315FFB" w14:textId="77777777" w:rsidR="00224797" w:rsidRPr="00224797" w:rsidRDefault="00224797" w:rsidP="00224797">
      <w:pPr>
        <w:tabs>
          <w:tab w:val="left" w:pos="851"/>
          <w:tab w:val="left" w:pos="993"/>
          <w:tab w:val="left" w:pos="1134"/>
        </w:tabs>
        <w:spacing w:after="0" w:line="240" w:lineRule="auto"/>
        <w:jc w:val="both"/>
        <w:rPr>
          <w:rFonts w:ascii="Times New Roman" w:hAnsi="Times New Roman" w:cs="Times New Roman"/>
          <w:sz w:val="24"/>
          <w:szCs w:val="24"/>
        </w:rPr>
      </w:pPr>
    </w:p>
    <w:p w14:paraId="2CB9E4D2" w14:textId="37B9C150" w:rsidR="00973770" w:rsidRPr="00973770" w:rsidRDefault="008D6A99" w:rsidP="006813A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Konstitucijos 14 </w:t>
      </w:r>
      <w:r w:rsidRPr="008D6A99">
        <w:rPr>
          <w:rFonts w:ascii="Times New Roman" w:hAnsi="Times New Roman" w:cs="Times New Roman"/>
          <w:spacing w:val="-2"/>
          <w:sz w:val="24"/>
          <w:szCs w:val="24"/>
        </w:rPr>
        <w:t>straipsn</w:t>
      </w:r>
      <w:r>
        <w:rPr>
          <w:rFonts w:ascii="Times New Roman" w:hAnsi="Times New Roman" w:cs="Times New Roman"/>
          <w:spacing w:val="-2"/>
          <w:sz w:val="24"/>
          <w:szCs w:val="24"/>
        </w:rPr>
        <w:t xml:space="preserve">yje nustatyta, kad </w:t>
      </w:r>
      <w:r w:rsidR="00742070">
        <w:rPr>
          <w:rFonts w:ascii="Times New Roman" w:hAnsi="Times New Roman" w:cs="Times New Roman"/>
          <w:spacing w:val="-2"/>
          <w:sz w:val="24"/>
          <w:szCs w:val="24"/>
        </w:rPr>
        <w:t>v</w:t>
      </w:r>
      <w:r w:rsidRPr="008D6A99">
        <w:rPr>
          <w:rFonts w:ascii="Times New Roman" w:hAnsi="Times New Roman" w:cs="Times New Roman"/>
          <w:spacing w:val="-2"/>
          <w:sz w:val="24"/>
          <w:szCs w:val="24"/>
        </w:rPr>
        <w:t>alstybinė kalba – lietuvių kalba.</w:t>
      </w:r>
      <w:r>
        <w:rPr>
          <w:rFonts w:ascii="Times New Roman" w:hAnsi="Times New Roman" w:cs="Times New Roman"/>
          <w:spacing w:val="-2"/>
          <w:sz w:val="24"/>
          <w:szCs w:val="24"/>
        </w:rPr>
        <w:t xml:space="preserve"> </w:t>
      </w:r>
    </w:p>
    <w:p w14:paraId="267BBAA6" w14:textId="77777777" w:rsidR="005A4D7B" w:rsidRDefault="00973770" w:rsidP="006813A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Pr="00973770">
        <w:rPr>
          <w:rFonts w:ascii="Times New Roman" w:hAnsi="Times New Roman" w:cs="Times New Roman"/>
          <w:sz w:val="24"/>
          <w:szCs w:val="24"/>
        </w:rPr>
        <w:t>alstybinės kalbos vartojimą viešajame Lietuvos gyvenime, valstybinės kalbos apsaugą, kontrolę ir atsakomybę už pažeidimus</w:t>
      </w:r>
      <w:r>
        <w:rPr>
          <w:rFonts w:ascii="Times New Roman" w:hAnsi="Times New Roman" w:cs="Times New Roman"/>
          <w:sz w:val="24"/>
          <w:szCs w:val="24"/>
        </w:rPr>
        <w:t xml:space="preserve"> nustato </w:t>
      </w:r>
      <w:r w:rsidRPr="00973770">
        <w:rPr>
          <w:rFonts w:ascii="Times New Roman" w:eastAsia="Calibri" w:hAnsi="Times New Roman" w:cs="Times New Roman"/>
          <w:sz w:val="24"/>
          <w:szCs w:val="24"/>
        </w:rPr>
        <w:t>Lietuvos Respublikos</w:t>
      </w:r>
      <w:r>
        <w:rPr>
          <w:rFonts w:ascii="Times New Roman" w:hAnsi="Times New Roman" w:cs="Times New Roman"/>
          <w:sz w:val="24"/>
          <w:szCs w:val="24"/>
        </w:rPr>
        <w:t xml:space="preserve"> valstybinės kalbos įstatymas, kuriame</w:t>
      </w:r>
      <w:r w:rsidR="00EF5C44">
        <w:rPr>
          <w:rFonts w:ascii="Times New Roman" w:hAnsi="Times New Roman" w:cs="Times New Roman"/>
          <w:sz w:val="24"/>
          <w:szCs w:val="24"/>
        </w:rPr>
        <w:t xml:space="preserve"> (</w:t>
      </w:r>
      <w:r w:rsidR="00785D69">
        <w:rPr>
          <w:rFonts w:ascii="Times New Roman" w:hAnsi="Times New Roman" w:cs="Times New Roman"/>
          <w:sz w:val="24"/>
          <w:szCs w:val="24"/>
        </w:rPr>
        <w:t xml:space="preserve">originali </w:t>
      </w:r>
      <w:r w:rsidR="00785D69" w:rsidRPr="00785D69">
        <w:rPr>
          <w:rFonts w:ascii="Times New Roman" w:hAnsi="Times New Roman" w:cs="Times New Roman"/>
          <w:sz w:val="24"/>
          <w:szCs w:val="24"/>
        </w:rPr>
        <w:t xml:space="preserve">1995 m. sausio 31 d. </w:t>
      </w:r>
      <w:r w:rsidR="00785D69">
        <w:rPr>
          <w:rFonts w:ascii="Times New Roman" w:hAnsi="Times New Roman" w:cs="Times New Roman"/>
          <w:sz w:val="24"/>
          <w:szCs w:val="24"/>
        </w:rPr>
        <w:t xml:space="preserve">įstatymo </w:t>
      </w:r>
      <w:r w:rsidR="00785D69" w:rsidRPr="00785D69">
        <w:rPr>
          <w:rFonts w:ascii="Times New Roman" w:hAnsi="Times New Roman" w:cs="Times New Roman"/>
          <w:sz w:val="24"/>
          <w:szCs w:val="24"/>
        </w:rPr>
        <w:t xml:space="preserve">Nr. I-779 </w:t>
      </w:r>
      <w:r w:rsidR="00EF5C44">
        <w:rPr>
          <w:rFonts w:ascii="Times New Roman" w:hAnsi="Times New Roman" w:cs="Times New Roman"/>
          <w:sz w:val="24"/>
          <w:szCs w:val="24"/>
        </w:rPr>
        <w:t>redakcija)</w:t>
      </w:r>
      <w:r>
        <w:rPr>
          <w:rFonts w:ascii="Times New Roman" w:hAnsi="Times New Roman" w:cs="Times New Roman"/>
          <w:sz w:val="24"/>
          <w:szCs w:val="24"/>
        </w:rPr>
        <w:t xml:space="preserve"> įtvirtinta, kad</w:t>
      </w:r>
      <w:r w:rsidR="00EF5C44">
        <w:rPr>
          <w:rFonts w:ascii="Times New Roman" w:hAnsi="Times New Roman" w:cs="Times New Roman"/>
          <w:sz w:val="24"/>
          <w:szCs w:val="24"/>
        </w:rPr>
        <w:t xml:space="preserve"> </w:t>
      </w:r>
      <w:r w:rsidR="00EF5C44" w:rsidRPr="00EF5C44">
        <w:rPr>
          <w:rFonts w:ascii="Times New Roman" w:hAnsi="Times New Roman" w:cs="Times New Roman"/>
          <w:sz w:val="24"/>
          <w:szCs w:val="24"/>
        </w:rPr>
        <w:t>Lietuvos Respublikos valstybinė kalba yra lietuvių kalba</w:t>
      </w:r>
      <w:r w:rsidR="00EF5C44">
        <w:rPr>
          <w:rFonts w:ascii="Times New Roman" w:hAnsi="Times New Roman" w:cs="Times New Roman"/>
          <w:sz w:val="24"/>
          <w:szCs w:val="24"/>
        </w:rPr>
        <w:t xml:space="preserve"> (2 str.); </w:t>
      </w:r>
      <w:r w:rsidR="00EF5C44" w:rsidRPr="00EF5C44">
        <w:rPr>
          <w:rFonts w:ascii="Times New Roman" w:hAnsi="Times New Roman" w:cs="Times New Roman"/>
          <w:sz w:val="24"/>
          <w:szCs w:val="24"/>
        </w:rPr>
        <w:t xml:space="preserve">Lietuvos Respublikoje vartojamos įstatymų nustatytos Lietuvos Respublikos piliečių </w:t>
      </w:r>
      <w:r w:rsidR="00EF5C44" w:rsidRPr="00EB653C">
        <w:rPr>
          <w:rFonts w:ascii="Times New Roman" w:hAnsi="Times New Roman" w:cs="Times New Roman"/>
          <w:sz w:val="24"/>
          <w:szCs w:val="24"/>
        </w:rPr>
        <w:t>asmenvardžių lytys</w:t>
      </w:r>
      <w:r w:rsidR="00EF5C44">
        <w:rPr>
          <w:rFonts w:ascii="Times New Roman" w:hAnsi="Times New Roman" w:cs="Times New Roman"/>
          <w:sz w:val="24"/>
          <w:szCs w:val="24"/>
        </w:rPr>
        <w:t xml:space="preserve"> (15 str. 1 d.); a</w:t>
      </w:r>
      <w:r w:rsidR="00EF5C44" w:rsidRPr="00EF5C44">
        <w:rPr>
          <w:rFonts w:ascii="Times New Roman" w:hAnsi="Times New Roman" w:cs="Times New Roman"/>
          <w:sz w:val="24"/>
          <w:szCs w:val="24"/>
        </w:rPr>
        <w:t>smenvardžiai keičiami bei koreguojami įstatymų nustatyta tvarka</w:t>
      </w:r>
      <w:r w:rsidR="00EF5C44">
        <w:rPr>
          <w:rFonts w:ascii="Times New Roman" w:hAnsi="Times New Roman" w:cs="Times New Roman"/>
          <w:sz w:val="24"/>
          <w:szCs w:val="24"/>
        </w:rPr>
        <w:t xml:space="preserve"> (15 str. 2 d.); v</w:t>
      </w:r>
      <w:r w:rsidR="00EF5C44" w:rsidRPr="00EF5C44">
        <w:rPr>
          <w:rFonts w:ascii="Times New Roman" w:hAnsi="Times New Roman" w:cs="Times New Roman"/>
          <w:sz w:val="24"/>
          <w:szCs w:val="24"/>
        </w:rPr>
        <w:t xml:space="preserve">alstybė rūpinasi taisyklingos lietuvių kalbos </w:t>
      </w:r>
      <w:r w:rsidR="00EF5C44" w:rsidRPr="008E3BA7">
        <w:rPr>
          <w:rFonts w:ascii="Times New Roman" w:hAnsi="Times New Roman" w:cs="Times New Roman"/>
          <w:sz w:val="24"/>
          <w:szCs w:val="24"/>
        </w:rPr>
        <w:t>prestižu</w:t>
      </w:r>
      <w:r w:rsidR="00EF5C44" w:rsidRPr="00EF5C44">
        <w:rPr>
          <w:rFonts w:ascii="Times New Roman" w:hAnsi="Times New Roman" w:cs="Times New Roman"/>
          <w:sz w:val="24"/>
          <w:szCs w:val="24"/>
        </w:rPr>
        <w:t>, sudaro sąlygas saugoti kalbos normas, asmenvardžius, vietovardžius, tarmes ir rašytinius kalbos paminklus, užtikrina materialinę bazę valstybinei kalbai funkcionuoti, visapusiškai remia kaip prioritetinę mokslo šaką lietuvių kalbos tyrinėjimus ir šią kalbą tyrinėjančias mokslo įstaigas, lietuvių kalbos mokslo ir praktikos knygų leidybą</w:t>
      </w:r>
      <w:r w:rsidR="00EF5C44">
        <w:rPr>
          <w:rFonts w:ascii="Times New Roman" w:hAnsi="Times New Roman" w:cs="Times New Roman"/>
          <w:sz w:val="24"/>
          <w:szCs w:val="24"/>
        </w:rPr>
        <w:t xml:space="preserve"> (19 str.); </w:t>
      </w:r>
      <w:r w:rsidR="00CD1D22">
        <w:rPr>
          <w:rFonts w:ascii="Times New Roman" w:hAnsi="Times New Roman" w:cs="Times New Roman"/>
          <w:sz w:val="24"/>
          <w:szCs w:val="24"/>
        </w:rPr>
        <w:t>v</w:t>
      </w:r>
      <w:r w:rsidR="00CD1D22" w:rsidRPr="00CD1D22">
        <w:rPr>
          <w:rFonts w:ascii="Times New Roman" w:hAnsi="Times New Roman" w:cs="Times New Roman"/>
          <w:sz w:val="24"/>
          <w:szCs w:val="24"/>
        </w:rPr>
        <w:t>alstybinės kalbos globos kryptis ir uždavinius nustato ir kalbos normas aprobuoja Valstybinė lietuvių kalbos komisija</w:t>
      </w:r>
      <w:r w:rsidR="00CD1D22">
        <w:rPr>
          <w:rFonts w:ascii="Times New Roman" w:hAnsi="Times New Roman" w:cs="Times New Roman"/>
          <w:sz w:val="24"/>
          <w:szCs w:val="24"/>
        </w:rPr>
        <w:t xml:space="preserve"> (20 str.)</w:t>
      </w:r>
      <w:r w:rsidR="005A4D7B">
        <w:rPr>
          <w:rFonts w:ascii="Times New Roman" w:hAnsi="Times New Roman" w:cs="Times New Roman"/>
          <w:sz w:val="24"/>
          <w:szCs w:val="24"/>
        </w:rPr>
        <w:t>.</w:t>
      </w:r>
    </w:p>
    <w:p w14:paraId="163C259B" w14:textId="04419EF6" w:rsidR="00AC4250" w:rsidRDefault="005A4D7B" w:rsidP="006813A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5A4D7B">
        <w:rPr>
          <w:rFonts w:ascii="Times New Roman" w:eastAsia="Calibri" w:hAnsi="Times New Roman" w:cs="Times New Roman"/>
          <w:sz w:val="24"/>
          <w:szCs w:val="24"/>
        </w:rPr>
        <w:t>Lietuvos Respublikos</w:t>
      </w:r>
      <w:r>
        <w:rPr>
          <w:rFonts w:ascii="Times New Roman" w:hAnsi="Times New Roman" w:cs="Times New Roman"/>
          <w:sz w:val="24"/>
          <w:szCs w:val="24"/>
        </w:rPr>
        <w:t xml:space="preserve"> Valstybinės lietuvių kalbos komisijos įstatyme</w:t>
      </w:r>
      <w:r w:rsidR="00A06873">
        <w:rPr>
          <w:rFonts w:ascii="Times New Roman" w:hAnsi="Times New Roman" w:cs="Times New Roman"/>
          <w:sz w:val="24"/>
          <w:szCs w:val="24"/>
        </w:rPr>
        <w:t xml:space="preserve"> (</w:t>
      </w:r>
      <w:r w:rsidR="008F08C3" w:rsidRPr="008F08C3">
        <w:rPr>
          <w:rFonts w:ascii="Times New Roman" w:hAnsi="Times New Roman" w:cs="Times New Roman"/>
          <w:sz w:val="24"/>
          <w:szCs w:val="24"/>
        </w:rPr>
        <w:t xml:space="preserve">2001 m. lapkričio 20 d. </w:t>
      </w:r>
      <w:r w:rsidR="008F08C3">
        <w:rPr>
          <w:rFonts w:ascii="Times New Roman" w:hAnsi="Times New Roman" w:cs="Times New Roman"/>
          <w:sz w:val="24"/>
          <w:szCs w:val="24"/>
        </w:rPr>
        <w:t xml:space="preserve">įstatymo </w:t>
      </w:r>
      <w:r w:rsidR="008F08C3" w:rsidRPr="008F08C3">
        <w:rPr>
          <w:rFonts w:ascii="Times New Roman" w:hAnsi="Times New Roman" w:cs="Times New Roman"/>
          <w:sz w:val="24"/>
          <w:szCs w:val="24"/>
        </w:rPr>
        <w:t>Nr. IX-617</w:t>
      </w:r>
      <w:r w:rsidR="008F08C3">
        <w:rPr>
          <w:rFonts w:ascii="Times New Roman" w:hAnsi="Times New Roman" w:cs="Times New Roman"/>
          <w:sz w:val="24"/>
          <w:szCs w:val="24"/>
        </w:rPr>
        <w:t>,</w:t>
      </w:r>
      <w:r w:rsidR="008F08C3" w:rsidRPr="008F08C3">
        <w:rPr>
          <w:rFonts w:ascii="Times New Roman" w:hAnsi="Times New Roman" w:cs="Times New Roman"/>
          <w:sz w:val="24"/>
          <w:szCs w:val="24"/>
        </w:rPr>
        <w:t xml:space="preserve"> </w:t>
      </w:r>
      <w:r w:rsidR="00F755DD" w:rsidRPr="00F755DD">
        <w:rPr>
          <w:rFonts w:ascii="Times New Roman" w:hAnsi="Times New Roman" w:cs="Times New Roman"/>
          <w:sz w:val="24"/>
          <w:szCs w:val="24"/>
        </w:rPr>
        <w:t xml:space="preserve">2004 </w:t>
      </w:r>
      <w:r w:rsidR="00F755DD">
        <w:rPr>
          <w:rFonts w:ascii="Times New Roman" w:hAnsi="Times New Roman" w:cs="Times New Roman"/>
          <w:sz w:val="24"/>
          <w:szCs w:val="24"/>
        </w:rPr>
        <w:t>m. liepos</w:t>
      </w:r>
      <w:r w:rsidR="00F755DD" w:rsidRPr="00F755DD">
        <w:rPr>
          <w:rFonts w:ascii="Times New Roman" w:hAnsi="Times New Roman" w:cs="Times New Roman"/>
          <w:sz w:val="24"/>
          <w:szCs w:val="24"/>
        </w:rPr>
        <w:t xml:space="preserve"> 13</w:t>
      </w:r>
      <w:r w:rsidR="00F755DD">
        <w:rPr>
          <w:rFonts w:ascii="Times New Roman" w:hAnsi="Times New Roman" w:cs="Times New Roman"/>
          <w:sz w:val="24"/>
          <w:szCs w:val="24"/>
        </w:rPr>
        <w:t xml:space="preserve"> d.</w:t>
      </w:r>
      <w:r w:rsidR="00F755DD" w:rsidRPr="00F755DD">
        <w:rPr>
          <w:rFonts w:ascii="Times New Roman" w:hAnsi="Times New Roman" w:cs="Times New Roman"/>
          <w:sz w:val="24"/>
          <w:szCs w:val="24"/>
        </w:rPr>
        <w:t xml:space="preserve"> įstatym</w:t>
      </w:r>
      <w:r w:rsidR="00F755DD">
        <w:rPr>
          <w:rFonts w:ascii="Times New Roman" w:hAnsi="Times New Roman" w:cs="Times New Roman"/>
          <w:sz w:val="24"/>
          <w:szCs w:val="24"/>
        </w:rPr>
        <w:t>o</w:t>
      </w:r>
      <w:r w:rsidR="00F755DD" w:rsidRPr="00F755DD">
        <w:rPr>
          <w:rFonts w:ascii="Times New Roman" w:hAnsi="Times New Roman" w:cs="Times New Roman"/>
          <w:sz w:val="24"/>
          <w:szCs w:val="24"/>
        </w:rPr>
        <w:t xml:space="preserve"> Nr. IX-2350</w:t>
      </w:r>
      <w:r w:rsidR="005B358B">
        <w:rPr>
          <w:rFonts w:ascii="Times New Roman" w:hAnsi="Times New Roman" w:cs="Times New Roman"/>
          <w:sz w:val="24"/>
          <w:szCs w:val="24"/>
        </w:rPr>
        <w:t xml:space="preserve"> bei </w:t>
      </w:r>
      <w:r w:rsidR="005B358B" w:rsidRPr="005B358B">
        <w:rPr>
          <w:rFonts w:ascii="Times New Roman" w:hAnsi="Times New Roman" w:cs="Times New Roman"/>
          <w:sz w:val="24"/>
          <w:szCs w:val="24"/>
        </w:rPr>
        <w:t xml:space="preserve">2012 </w:t>
      </w:r>
      <w:r w:rsidR="005B358B">
        <w:rPr>
          <w:rFonts w:ascii="Times New Roman" w:hAnsi="Times New Roman" w:cs="Times New Roman"/>
          <w:sz w:val="24"/>
          <w:szCs w:val="24"/>
        </w:rPr>
        <w:t>m. lapkričio</w:t>
      </w:r>
      <w:r w:rsidR="005B358B" w:rsidRPr="005B358B">
        <w:rPr>
          <w:rFonts w:ascii="Times New Roman" w:hAnsi="Times New Roman" w:cs="Times New Roman"/>
          <w:sz w:val="24"/>
          <w:szCs w:val="24"/>
        </w:rPr>
        <w:t xml:space="preserve"> 6</w:t>
      </w:r>
      <w:r w:rsidR="005B358B">
        <w:rPr>
          <w:rFonts w:ascii="Times New Roman" w:hAnsi="Times New Roman" w:cs="Times New Roman"/>
          <w:sz w:val="24"/>
          <w:szCs w:val="24"/>
        </w:rPr>
        <w:t xml:space="preserve"> d.</w:t>
      </w:r>
      <w:r w:rsidR="005B358B" w:rsidRPr="005B358B">
        <w:rPr>
          <w:rFonts w:ascii="Times New Roman" w:hAnsi="Times New Roman" w:cs="Times New Roman"/>
          <w:sz w:val="24"/>
          <w:szCs w:val="24"/>
        </w:rPr>
        <w:t xml:space="preserve"> įstatym</w:t>
      </w:r>
      <w:r w:rsidR="005B358B">
        <w:rPr>
          <w:rFonts w:ascii="Times New Roman" w:hAnsi="Times New Roman" w:cs="Times New Roman"/>
          <w:sz w:val="24"/>
          <w:szCs w:val="24"/>
        </w:rPr>
        <w:t>o</w:t>
      </w:r>
      <w:r w:rsidR="005B358B" w:rsidRPr="005B358B">
        <w:rPr>
          <w:rFonts w:ascii="Times New Roman" w:hAnsi="Times New Roman" w:cs="Times New Roman"/>
          <w:sz w:val="24"/>
          <w:szCs w:val="24"/>
        </w:rPr>
        <w:t xml:space="preserve"> Nr. XI-2356</w:t>
      </w:r>
      <w:r w:rsidR="00F755DD">
        <w:rPr>
          <w:rFonts w:ascii="Times New Roman" w:hAnsi="Times New Roman" w:cs="Times New Roman"/>
          <w:sz w:val="24"/>
          <w:szCs w:val="24"/>
        </w:rPr>
        <w:t xml:space="preserve"> </w:t>
      </w:r>
      <w:r w:rsidR="00A06873">
        <w:rPr>
          <w:rFonts w:ascii="Times New Roman" w:hAnsi="Times New Roman" w:cs="Times New Roman"/>
          <w:sz w:val="24"/>
          <w:szCs w:val="24"/>
        </w:rPr>
        <w:t>redakcij</w:t>
      </w:r>
      <w:r w:rsidR="004F1BDB">
        <w:rPr>
          <w:rFonts w:ascii="Times New Roman" w:hAnsi="Times New Roman" w:cs="Times New Roman"/>
          <w:sz w:val="24"/>
          <w:szCs w:val="24"/>
        </w:rPr>
        <w:t>os</w:t>
      </w:r>
      <w:r w:rsidR="00CC761B">
        <w:rPr>
          <w:rFonts w:ascii="Times New Roman" w:hAnsi="Times New Roman" w:cs="Times New Roman"/>
          <w:sz w:val="24"/>
          <w:szCs w:val="24"/>
        </w:rPr>
        <w:t xml:space="preserve">, </w:t>
      </w:r>
      <w:r w:rsidR="00CC761B" w:rsidRPr="00CC761B">
        <w:rPr>
          <w:rFonts w:ascii="Times New Roman" w:hAnsi="Times New Roman" w:cs="Times New Roman"/>
          <w:sz w:val="24"/>
          <w:szCs w:val="24"/>
        </w:rPr>
        <w:t xml:space="preserve">galiojusios </w:t>
      </w:r>
      <w:r w:rsidR="00CC761B">
        <w:rPr>
          <w:rFonts w:ascii="Times New Roman" w:hAnsi="Times New Roman" w:cs="Times New Roman"/>
          <w:sz w:val="24"/>
          <w:szCs w:val="24"/>
        </w:rPr>
        <w:t>individualaus</w:t>
      </w:r>
      <w:r w:rsidR="00052A50">
        <w:rPr>
          <w:rFonts w:ascii="Times New Roman" w:hAnsi="Times New Roman" w:cs="Times New Roman"/>
          <w:sz w:val="24"/>
          <w:szCs w:val="24"/>
        </w:rPr>
        <w:t xml:space="preserve"> civilinio</w:t>
      </w:r>
      <w:r w:rsidR="00CC761B">
        <w:rPr>
          <w:rFonts w:ascii="Times New Roman" w:hAnsi="Times New Roman" w:cs="Times New Roman"/>
          <w:sz w:val="24"/>
          <w:szCs w:val="24"/>
        </w:rPr>
        <w:t xml:space="preserve"> </w:t>
      </w:r>
      <w:r w:rsidR="00CC761B" w:rsidRPr="00CC761B">
        <w:rPr>
          <w:rFonts w:ascii="Times New Roman" w:hAnsi="Times New Roman" w:cs="Times New Roman"/>
          <w:sz w:val="24"/>
          <w:szCs w:val="24"/>
        </w:rPr>
        <w:t>ginčo laikotarpiu</w:t>
      </w:r>
      <w:r w:rsidR="00A06873">
        <w:rPr>
          <w:rFonts w:ascii="Times New Roman" w:hAnsi="Times New Roman" w:cs="Times New Roman"/>
          <w:sz w:val="24"/>
          <w:szCs w:val="24"/>
        </w:rPr>
        <w:t>)</w:t>
      </w:r>
      <w:r>
        <w:rPr>
          <w:rFonts w:ascii="Times New Roman" w:hAnsi="Times New Roman" w:cs="Times New Roman"/>
          <w:sz w:val="24"/>
          <w:szCs w:val="24"/>
        </w:rPr>
        <w:t xml:space="preserve"> nustatyta, kad </w:t>
      </w:r>
      <w:r w:rsidR="00A06873" w:rsidRPr="00A06873">
        <w:rPr>
          <w:rFonts w:ascii="Times New Roman" w:hAnsi="Times New Roman" w:cs="Times New Roman"/>
          <w:sz w:val="24"/>
          <w:szCs w:val="24"/>
        </w:rPr>
        <w:t>Kalbos komisija savo veikloje vadovaujasi Konstitucija, Valstybinės kalbos įstatymu, šiuo ir kitais įstatymais bei teisės norminiais aktais</w:t>
      </w:r>
      <w:r w:rsidR="00A06873">
        <w:rPr>
          <w:rFonts w:ascii="Times New Roman" w:hAnsi="Times New Roman" w:cs="Times New Roman"/>
          <w:sz w:val="24"/>
          <w:szCs w:val="24"/>
        </w:rPr>
        <w:t xml:space="preserve"> (1 str. 2 d.)</w:t>
      </w:r>
      <w:r w:rsidR="004F1BDB">
        <w:rPr>
          <w:rFonts w:ascii="Times New Roman" w:hAnsi="Times New Roman" w:cs="Times New Roman"/>
          <w:sz w:val="24"/>
          <w:szCs w:val="24"/>
        </w:rPr>
        <w:t xml:space="preserve">. Kalbos komisija: </w:t>
      </w:r>
      <w:r w:rsidR="004F1BDB" w:rsidRPr="00EB653C">
        <w:rPr>
          <w:rFonts w:ascii="Times New Roman" w:hAnsi="Times New Roman" w:cs="Times New Roman"/>
          <w:sz w:val="24"/>
          <w:szCs w:val="24"/>
        </w:rPr>
        <w:t>sprendžia Valstybinės kalbos įstatymo įgyvendinimo klausimus</w:t>
      </w:r>
      <w:r w:rsidR="004F1BDB">
        <w:rPr>
          <w:rFonts w:ascii="Times New Roman" w:hAnsi="Times New Roman" w:cs="Times New Roman"/>
          <w:sz w:val="24"/>
          <w:szCs w:val="24"/>
        </w:rPr>
        <w:t xml:space="preserve"> (3 str. 1 p.)</w:t>
      </w:r>
      <w:r w:rsidR="004F1BDB" w:rsidRPr="004F1BDB">
        <w:rPr>
          <w:rFonts w:ascii="Times New Roman" w:hAnsi="Times New Roman" w:cs="Times New Roman"/>
          <w:sz w:val="24"/>
          <w:szCs w:val="24"/>
        </w:rPr>
        <w:t>;</w:t>
      </w:r>
      <w:r w:rsidR="004F1BDB">
        <w:rPr>
          <w:rFonts w:ascii="Times New Roman" w:hAnsi="Times New Roman" w:cs="Times New Roman"/>
          <w:sz w:val="24"/>
          <w:szCs w:val="24"/>
        </w:rPr>
        <w:t xml:space="preserve"> </w:t>
      </w:r>
      <w:r w:rsidR="004F1BDB" w:rsidRPr="004F1BDB">
        <w:rPr>
          <w:rFonts w:ascii="Times New Roman" w:hAnsi="Times New Roman" w:cs="Times New Roman"/>
          <w:sz w:val="24"/>
          <w:szCs w:val="24"/>
        </w:rPr>
        <w:t>teikia Seimui, Respublikos Prezidentui ir Vyriausybei siūlymus kalbos politikos ir Valstybinės kalbos įstatymo įgyvendinimo klausimais, teikia Seimui išvadas dėl teisės aktų kalbos</w:t>
      </w:r>
      <w:r w:rsidR="004F1BDB">
        <w:rPr>
          <w:rFonts w:ascii="Times New Roman" w:hAnsi="Times New Roman" w:cs="Times New Roman"/>
          <w:sz w:val="24"/>
          <w:szCs w:val="24"/>
        </w:rPr>
        <w:t xml:space="preserve"> </w:t>
      </w:r>
      <w:r w:rsidR="004F1BDB" w:rsidRPr="004F1BDB">
        <w:rPr>
          <w:rFonts w:ascii="Times New Roman" w:hAnsi="Times New Roman" w:cs="Times New Roman"/>
          <w:sz w:val="24"/>
          <w:szCs w:val="24"/>
        </w:rPr>
        <w:t xml:space="preserve">(3 str. </w:t>
      </w:r>
      <w:r w:rsidR="004F1BDB">
        <w:rPr>
          <w:rFonts w:ascii="Times New Roman" w:hAnsi="Times New Roman" w:cs="Times New Roman"/>
          <w:sz w:val="24"/>
          <w:szCs w:val="24"/>
        </w:rPr>
        <w:t>2</w:t>
      </w:r>
      <w:r w:rsidR="004F1BDB" w:rsidRPr="004F1BDB">
        <w:rPr>
          <w:rFonts w:ascii="Times New Roman" w:hAnsi="Times New Roman" w:cs="Times New Roman"/>
          <w:sz w:val="24"/>
          <w:szCs w:val="24"/>
        </w:rPr>
        <w:t xml:space="preserve"> p.);</w:t>
      </w:r>
      <w:r w:rsidR="004F1BDB">
        <w:rPr>
          <w:rFonts w:ascii="Times New Roman" w:hAnsi="Times New Roman" w:cs="Times New Roman"/>
          <w:sz w:val="24"/>
          <w:szCs w:val="24"/>
        </w:rPr>
        <w:t xml:space="preserve"> </w:t>
      </w:r>
      <w:r w:rsidR="004F1BDB" w:rsidRPr="004F1BDB">
        <w:rPr>
          <w:rFonts w:ascii="Times New Roman" w:hAnsi="Times New Roman" w:cs="Times New Roman"/>
          <w:sz w:val="24"/>
          <w:szCs w:val="24"/>
        </w:rPr>
        <w:t>teikia valstybės institucijoms ir įstaigoms išvadas dėl teisės aktų projektų, kuriuose yra nuostatų, reglamentuojančių valstybinės kalbos vartojimą</w:t>
      </w:r>
      <w:r w:rsidR="00973770">
        <w:rPr>
          <w:rFonts w:ascii="Times New Roman" w:hAnsi="Times New Roman" w:cs="Times New Roman"/>
          <w:sz w:val="24"/>
          <w:szCs w:val="24"/>
        </w:rPr>
        <w:t xml:space="preserve"> </w:t>
      </w:r>
      <w:r w:rsidR="004F1BDB">
        <w:rPr>
          <w:rFonts w:ascii="Times New Roman" w:hAnsi="Times New Roman" w:cs="Times New Roman"/>
          <w:sz w:val="24"/>
          <w:szCs w:val="24"/>
        </w:rPr>
        <w:t>(3 str. 3 p.);</w:t>
      </w:r>
      <w:r w:rsidR="00CD0CE6">
        <w:rPr>
          <w:rFonts w:ascii="Times New Roman" w:hAnsi="Times New Roman" w:cs="Times New Roman"/>
          <w:sz w:val="24"/>
          <w:szCs w:val="24"/>
        </w:rPr>
        <w:t xml:space="preserve"> </w:t>
      </w:r>
      <w:r w:rsidR="004F1BDB" w:rsidRPr="004F1BDB">
        <w:rPr>
          <w:rFonts w:ascii="Times New Roman" w:hAnsi="Times New Roman" w:cs="Times New Roman"/>
          <w:sz w:val="24"/>
          <w:szCs w:val="24"/>
        </w:rPr>
        <w:t>nustato lietuvių kalbos tvarkybos kryptis, sprendžia lietuvių kalbos norminimo ir kodifikavimo klausimus</w:t>
      </w:r>
      <w:r w:rsidR="004F1BDB">
        <w:rPr>
          <w:rFonts w:ascii="Times New Roman" w:hAnsi="Times New Roman" w:cs="Times New Roman"/>
          <w:sz w:val="24"/>
          <w:szCs w:val="24"/>
        </w:rPr>
        <w:t xml:space="preserve"> (3</w:t>
      </w:r>
      <w:r w:rsidR="00C9054C">
        <w:rPr>
          <w:rFonts w:ascii="Times New Roman" w:hAnsi="Times New Roman" w:cs="Times New Roman"/>
          <w:sz w:val="24"/>
          <w:szCs w:val="24"/>
        </w:rPr>
        <w:t> </w:t>
      </w:r>
      <w:r w:rsidR="004F1BDB">
        <w:rPr>
          <w:rFonts w:ascii="Times New Roman" w:hAnsi="Times New Roman" w:cs="Times New Roman"/>
          <w:sz w:val="24"/>
          <w:szCs w:val="24"/>
        </w:rPr>
        <w:t>str. 4 p.)</w:t>
      </w:r>
      <w:r w:rsidR="004F1BDB" w:rsidRPr="004F1BDB">
        <w:rPr>
          <w:rFonts w:ascii="Times New Roman" w:hAnsi="Times New Roman" w:cs="Times New Roman"/>
          <w:sz w:val="24"/>
          <w:szCs w:val="24"/>
        </w:rPr>
        <w:t>;</w:t>
      </w:r>
      <w:r w:rsidR="00CB554D">
        <w:rPr>
          <w:rFonts w:ascii="Times New Roman" w:hAnsi="Times New Roman" w:cs="Times New Roman"/>
          <w:sz w:val="24"/>
          <w:szCs w:val="24"/>
        </w:rPr>
        <w:t xml:space="preserve"> </w:t>
      </w:r>
      <w:r w:rsidR="00F673CC" w:rsidRPr="00F673CC">
        <w:rPr>
          <w:rFonts w:ascii="Times New Roman" w:hAnsi="Times New Roman" w:cs="Times New Roman"/>
          <w:sz w:val="24"/>
          <w:szCs w:val="24"/>
        </w:rPr>
        <w:t xml:space="preserve">vertina ir tvirtina svarbiausius norminamuosius kalbos veikalus (žodynus, žinynus, vadovus, vadovėlius) </w:t>
      </w:r>
      <w:r w:rsidR="004F1BDB">
        <w:rPr>
          <w:rFonts w:ascii="Times New Roman" w:hAnsi="Times New Roman" w:cs="Times New Roman"/>
          <w:sz w:val="24"/>
          <w:szCs w:val="24"/>
        </w:rPr>
        <w:t>(3 str. 3 p.)</w:t>
      </w:r>
      <w:r w:rsidR="00F673CC">
        <w:rPr>
          <w:rFonts w:ascii="Times New Roman" w:hAnsi="Times New Roman" w:cs="Times New Roman"/>
          <w:sz w:val="24"/>
          <w:szCs w:val="24"/>
        </w:rPr>
        <w:t xml:space="preserve">; </w:t>
      </w:r>
      <w:r w:rsidR="00F673CC" w:rsidRPr="00EB653C">
        <w:rPr>
          <w:rFonts w:ascii="Times New Roman" w:hAnsi="Times New Roman" w:cs="Times New Roman"/>
          <w:sz w:val="24"/>
          <w:szCs w:val="24"/>
        </w:rPr>
        <w:t>svarsto visuomenės keliamus svarbius kalbos vartosenos ir norminimo klausimus ir priima dėl jų sprendimus</w:t>
      </w:r>
      <w:r w:rsidR="00EA18A4">
        <w:rPr>
          <w:rFonts w:ascii="Times New Roman" w:hAnsi="Times New Roman" w:cs="Times New Roman"/>
          <w:sz w:val="24"/>
          <w:szCs w:val="24"/>
        </w:rPr>
        <w:t xml:space="preserve"> </w:t>
      </w:r>
      <w:r w:rsidR="00F673CC">
        <w:rPr>
          <w:rFonts w:ascii="Times New Roman" w:hAnsi="Times New Roman" w:cs="Times New Roman"/>
          <w:sz w:val="24"/>
          <w:szCs w:val="24"/>
        </w:rPr>
        <w:t>(3 str. 9 p.)</w:t>
      </w:r>
      <w:r w:rsidR="00E56648">
        <w:rPr>
          <w:rFonts w:ascii="Times New Roman" w:hAnsi="Times New Roman" w:cs="Times New Roman"/>
          <w:sz w:val="24"/>
          <w:szCs w:val="24"/>
        </w:rPr>
        <w:t xml:space="preserve">. </w:t>
      </w:r>
      <w:r w:rsidR="00CF01E2" w:rsidRPr="00CF01E2">
        <w:rPr>
          <w:rFonts w:ascii="Times New Roman" w:hAnsi="Times New Roman" w:cs="Times New Roman"/>
          <w:sz w:val="24"/>
          <w:szCs w:val="24"/>
        </w:rPr>
        <w:t>Kalbos komisija remiasi kalbos mokslu ir kalbos norminimo tradicijomis, principais ir kriterijais, be būtino reikalo nekaitalioja ankstesnių rekomendacijų ir prigijusių normų</w:t>
      </w:r>
      <w:r w:rsidR="00CF01E2">
        <w:rPr>
          <w:rFonts w:ascii="Times New Roman" w:hAnsi="Times New Roman" w:cs="Times New Roman"/>
          <w:sz w:val="24"/>
          <w:szCs w:val="24"/>
        </w:rPr>
        <w:t xml:space="preserve"> (4 str. 2 d.)</w:t>
      </w:r>
      <w:r w:rsidR="00CF01E2" w:rsidRPr="00CF01E2">
        <w:rPr>
          <w:rFonts w:ascii="Times New Roman" w:hAnsi="Times New Roman" w:cs="Times New Roman"/>
          <w:sz w:val="24"/>
          <w:szCs w:val="24"/>
        </w:rPr>
        <w:t>.</w:t>
      </w:r>
      <w:r w:rsidR="00CF01E2" w:rsidRPr="00CF01E2">
        <w:t xml:space="preserve"> </w:t>
      </w:r>
      <w:r w:rsidR="00CF01E2" w:rsidRPr="00CF01E2">
        <w:rPr>
          <w:rFonts w:ascii="Times New Roman" w:hAnsi="Times New Roman" w:cs="Times New Roman"/>
          <w:sz w:val="24"/>
          <w:szCs w:val="24"/>
        </w:rPr>
        <w:t>Kalbos komisija priima nutarimus savo įgaliojimų srities klausimais</w:t>
      </w:r>
      <w:r w:rsidR="00CF01E2">
        <w:rPr>
          <w:rFonts w:ascii="Times New Roman" w:hAnsi="Times New Roman" w:cs="Times New Roman"/>
          <w:sz w:val="24"/>
          <w:szCs w:val="24"/>
        </w:rPr>
        <w:t xml:space="preserve"> (6 str. 1 d.);</w:t>
      </w:r>
      <w:r w:rsidR="00CF01E2" w:rsidRPr="00CF01E2">
        <w:t xml:space="preserve"> </w:t>
      </w:r>
      <w:r w:rsidR="00CF01E2" w:rsidRPr="00CF01E2">
        <w:rPr>
          <w:rFonts w:ascii="Times New Roman" w:hAnsi="Times New Roman" w:cs="Times New Roman"/>
          <w:sz w:val="24"/>
          <w:szCs w:val="24"/>
        </w:rPr>
        <w:t>Kalbos komisijos nutarimai yra privalomi valstybės ir savivaldybių institucijoms, visoms Lietuvos Respublikoje veikiančioms įstaigoms, įmonėms ir organizacijoms</w:t>
      </w:r>
      <w:r w:rsidR="00CF01E2">
        <w:rPr>
          <w:rFonts w:ascii="Times New Roman" w:hAnsi="Times New Roman" w:cs="Times New Roman"/>
          <w:sz w:val="24"/>
          <w:szCs w:val="24"/>
        </w:rPr>
        <w:t xml:space="preserve"> (6</w:t>
      </w:r>
      <w:r w:rsidR="00C9054C">
        <w:rPr>
          <w:rFonts w:ascii="Times New Roman" w:hAnsi="Times New Roman" w:cs="Times New Roman"/>
          <w:sz w:val="24"/>
          <w:szCs w:val="24"/>
        </w:rPr>
        <w:t> </w:t>
      </w:r>
      <w:r w:rsidR="00CF01E2">
        <w:rPr>
          <w:rFonts w:ascii="Times New Roman" w:hAnsi="Times New Roman" w:cs="Times New Roman"/>
          <w:sz w:val="24"/>
          <w:szCs w:val="24"/>
        </w:rPr>
        <w:t xml:space="preserve">str. 2 d.); </w:t>
      </w:r>
      <w:r w:rsidR="00CF01E2" w:rsidRPr="00CF01E2">
        <w:rPr>
          <w:rFonts w:ascii="Times New Roman" w:hAnsi="Times New Roman" w:cs="Times New Roman"/>
          <w:sz w:val="24"/>
          <w:szCs w:val="24"/>
        </w:rPr>
        <w:t>Kalbos komisijos nutarimai skelbiami Teisės aktų registre</w:t>
      </w:r>
      <w:r w:rsidR="00CF01E2">
        <w:rPr>
          <w:rFonts w:ascii="Times New Roman" w:hAnsi="Times New Roman" w:cs="Times New Roman"/>
          <w:sz w:val="24"/>
          <w:szCs w:val="24"/>
        </w:rPr>
        <w:t xml:space="preserve"> (6 str. 3 d.)</w:t>
      </w:r>
      <w:r w:rsidR="00CF01E2" w:rsidRPr="00CF01E2">
        <w:rPr>
          <w:rFonts w:ascii="Times New Roman" w:hAnsi="Times New Roman" w:cs="Times New Roman"/>
          <w:sz w:val="24"/>
          <w:szCs w:val="24"/>
        </w:rPr>
        <w:t>.</w:t>
      </w:r>
      <w:r w:rsidR="00CF01E2">
        <w:rPr>
          <w:rFonts w:ascii="Times New Roman" w:hAnsi="Times New Roman" w:cs="Times New Roman"/>
          <w:sz w:val="24"/>
          <w:szCs w:val="24"/>
        </w:rPr>
        <w:t xml:space="preserve"> </w:t>
      </w:r>
      <w:r w:rsidR="00F673CC">
        <w:rPr>
          <w:rFonts w:ascii="Times New Roman" w:hAnsi="Times New Roman" w:cs="Times New Roman"/>
          <w:sz w:val="24"/>
          <w:szCs w:val="24"/>
        </w:rPr>
        <w:t xml:space="preserve"> </w:t>
      </w:r>
    </w:p>
    <w:p w14:paraId="79D1CBDC" w14:textId="56435622" w:rsidR="00AC643A" w:rsidRPr="00AC643A" w:rsidRDefault="00AC4250" w:rsidP="00AC643A">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AC4250">
        <w:rPr>
          <w:rFonts w:ascii="Times New Roman" w:eastAsia="Calibri" w:hAnsi="Times New Roman" w:cs="Times New Roman"/>
          <w:sz w:val="24"/>
          <w:szCs w:val="24"/>
        </w:rPr>
        <w:t>Lietuvos Respublikos</w:t>
      </w:r>
      <w:r>
        <w:rPr>
          <w:rFonts w:ascii="Times New Roman" w:hAnsi="Times New Roman" w:cs="Times New Roman"/>
          <w:sz w:val="24"/>
          <w:szCs w:val="24"/>
        </w:rPr>
        <w:t xml:space="preserve"> civilini</w:t>
      </w:r>
      <w:r w:rsidR="00D133B4">
        <w:rPr>
          <w:rFonts w:ascii="Times New Roman" w:hAnsi="Times New Roman" w:cs="Times New Roman"/>
          <w:sz w:val="24"/>
          <w:szCs w:val="24"/>
        </w:rPr>
        <w:t>o</w:t>
      </w:r>
      <w:r>
        <w:rPr>
          <w:rFonts w:ascii="Times New Roman" w:hAnsi="Times New Roman" w:cs="Times New Roman"/>
          <w:sz w:val="24"/>
          <w:szCs w:val="24"/>
        </w:rPr>
        <w:t xml:space="preserve"> kodeks</w:t>
      </w:r>
      <w:r w:rsidR="00EE2D00">
        <w:rPr>
          <w:rFonts w:ascii="Times New Roman" w:hAnsi="Times New Roman" w:cs="Times New Roman"/>
          <w:sz w:val="24"/>
          <w:szCs w:val="24"/>
        </w:rPr>
        <w:t xml:space="preserve">o </w:t>
      </w:r>
      <w:r w:rsidR="00EE2D00" w:rsidRPr="0042096D">
        <w:rPr>
          <w:rFonts w:ascii="Times New Roman" w:hAnsi="Times New Roman" w:cs="Times New Roman"/>
          <w:sz w:val="24"/>
          <w:szCs w:val="24"/>
        </w:rPr>
        <w:t xml:space="preserve">1.2 </w:t>
      </w:r>
      <w:r w:rsidR="00EE2D00" w:rsidRPr="00EE2D00">
        <w:rPr>
          <w:rFonts w:ascii="Times New Roman" w:hAnsi="Times New Roman" w:cs="Times New Roman"/>
          <w:spacing w:val="-2"/>
          <w:sz w:val="24"/>
          <w:szCs w:val="24"/>
        </w:rPr>
        <w:t>straipsnio</w:t>
      </w:r>
      <w:r w:rsidR="00EE2D00" w:rsidRPr="0042096D">
        <w:rPr>
          <w:rFonts w:ascii="Times New Roman" w:hAnsi="Times New Roman" w:cs="Times New Roman"/>
          <w:sz w:val="24"/>
          <w:szCs w:val="24"/>
        </w:rPr>
        <w:t xml:space="preserve"> 1 d</w:t>
      </w:r>
      <w:r w:rsidR="00EE2D00">
        <w:rPr>
          <w:rFonts w:ascii="Times New Roman" w:hAnsi="Times New Roman" w:cs="Times New Roman"/>
          <w:sz w:val="24"/>
          <w:szCs w:val="24"/>
        </w:rPr>
        <w:t>alyje</w:t>
      </w:r>
      <w:r w:rsidR="00BF633C">
        <w:rPr>
          <w:rFonts w:ascii="Times New Roman" w:hAnsi="Times New Roman" w:cs="Times New Roman"/>
          <w:sz w:val="24"/>
          <w:szCs w:val="24"/>
        </w:rPr>
        <w:t xml:space="preserve"> (</w:t>
      </w:r>
      <w:r w:rsidR="0042096D" w:rsidRPr="0042096D">
        <w:rPr>
          <w:rFonts w:ascii="Times New Roman" w:hAnsi="Times New Roman" w:cs="Times New Roman"/>
          <w:sz w:val="24"/>
          <w:szCs w:val="24"/>
        </w:rPr>
        <w:t>2000 m. liepos 18 d.</w:t>
      </w:r>
      <w:r w:rsidR="0042096D">
        <w:rPr>
          <w:rFonts w:ascii="Times New Roman" w:hAnsi="Times New Roman" w:cs="Times New Roman"/>
          <w:sz w:val="24"/>
          <w:szCs w:val="24"/>
        </w:rPr>
        <w:t xml:space="preserve"> </w:t>
      </w:r>
      <w:r w:rsidR="0042096D" w:rsidRPr="0042096D">
        <w:rPr>
          <w:rFonts w:ascii="Times New Roman" w:hAnsi="Times New Roman" w:cs="Times New Roman"/>
          <w:sz w:val="24"/>
          <w:szCs w:val="24"/>
        </w:rPr>
        <w:t>įstatym</w:t>
      </w:r>
      <w:r w:rsidR="0042096D">
        <w:rPr>
          <w:rFonts w:ascii="Times New Roman" w:hAnsi="Times New Roman" w:cs="Times New Roman"/>
          <w:sz w:val="24"/>
          <w:szCs w:val="24"/>
        </w:rPr>
        <w:t>o</w:t>
      </w:r>
      <w:r w:rsidR="0042096D" w:rsidRPr="0042096D">
        <w:rPr>
          <w:rFonts w:ascii="Times New Roman" w:hAnsi="Times New Roman" w:cs="Times New Roman"/>
          <w:sz w:val="24"/>
          <w:szCs w:val="24"/>
        </w:rPr>
        <w:t xml:space="preserve"> Nr. VIII-1864</w:t>
      </w:r>
      <w:r w:rsidR="0042096D">
        <w:rPr>
          <w:rFonts w:ascii="Times New Roman" w:hAnsi="Times New Roman" w:cs="Times New Roman"/>
          <w:sz w:val="24"/>
          <w:szCs w:val="24"/>
        </w:rPr>
        <w:t xml:space="preserve"> </w:t>
      </w:r>
      <w:r w:rsidR="00BF633C" w:rsidRPr="0042096D">
        <w:rPr>
          <w:rFonts w:ascii="Times New Roman" w:hAnsi="Times New Roman" w:cs="Times New Roman"/>
          <w:sz w:val="24"/>
          <w:szCs w:val="24"/>
        </w:rPr>
        <w:t>redakcija)</w:t>
      </w:r>
      <w:r w:rsidRPr="0042096D">
        <w:rPr>
          <w:rFonts w:ascii="Times New Roman" w:hAnsi="Times New Roman" w:cs="Times New Roman"/>
          <w:sz w:val="24"/>
          <w:szCs w:val="24"/>
        </w:rPr>
        <w:t xml:space="preserve"> nustatyta, kad </w:t>
      </w:r>
      <w:r w:rsidR="00842B82" w:rsidRPr="0042096D">
        <w:rPr>
          <w:rFonts w:ascii="Times New Roman" w:hAnsi="Times New Roman" w:cs="Times New Roman"/>
          <w:sz w:val="24"/>
          <w:szCs w:val="24"/>
        </w:rPr>
        <w:t xml:space="preserve">civiliniai santykiai reglamentuojami vadovaujantis </w:t>
      </w:r>
      <w:r w:rsidR="00842B82" w:rsidRPr="0042096D">
        <w:rPr>
          <w:rFonts w:ascii="Times New Roman" w:hAnsi="Times New Roman" w:cs="Times New Roman"/>
          <w:sz w:val="24"/>
          <w:szCs w:val="24"/>
        </w:rPr>
        <w:lastRenderedPageBreak/>
        <w:t>jų subjektų lygiateisiškumo, nuosavybės neliečiamumo, sutarties laisvės, nesikišimo į privačius santykius, teisinio apibrėžtumo, proporcingumo ir teisėtų lūkesčių, neleistinumo piktnaudžiauti teise ir visokeriopos civilinių teisių teisminės gynybos principais.</w:t>
      </w:r>
      <w:r w:rsidR="00EE2D00">
        <w:rPr>
          <w:rFonts w:ascii="Times New Roman" w:hAnsi="Times New Roman" w:cs="Times New Roman"/>
          <w:sz w:val="24"/>
          <w:szCs w:val="24"/>
        </w:rPr>
        <w:t xml:space="preserve"> CK 3.3 </w:t>
      </w:r>
      <w:r w:rsidR="00EE2D00" w:rsidRPr="00EE2D00">
        <w:rPr>
          <w:rFonts w:ascii="Times New Roman" w:hAnsi="Times New Roman" w:cs="Times New Roman"/>
          <w:spacing w:val="-2"/>
          <w:sz w:val="24"/>
          <w:szCs w:val="24"/>
        </w:rPr>
        <w:t>straipsnio</w:t>
      </w:r>
      <w:r w:rsidR="00EE2D00">
        <w:rPr>
          <w:rFonts w:ascii="Times New Roman" w:hAnsi="Times New Roman" w:cs="Times New Roman"/>
          <w:sz w:val="24"/>
          <w:szCs w:val="24"/>
        </w:rPr>
        <w:t xml:space="preserve"> 1 dalyje</w:t>
      </w:r>
      <w:r w:rsidR="008B5C2E">
        <w:rPr>
          <w:rFonts w:ascii="Times New Roman" w:hAnsi="Times New Roman" w:cs="Times New Roman"/>
          <w:sz w:val="24"/>
          <w:szCs w:val="24"/>
        </w:rPr>
        <w:t xml:space="preserve"> (</w:t>
      </w:r>
      <w:r w:rsidR="008B5C2E" w:rsidRPr="008B5C2E">
        <w:rPr>
          <w:rFonts w:ascii="Times New Roman" w:hAnsi="Times New Roman" w:cs="Times New Roman"/>
          <w:sz w:val="24"/>
          <w:szCs w:val="24"/>
        </w:rPr>
        <w:t xml:space="preserve">2018 </w:t>
      </w:r>
      <w:r w:rsidR="008B5C2E">
        <w:rPr>
          <w:rFonts w:ascii="Times New Roman" w:hAnsi="Times New Roman" w:cs="Times New Roman"/>
          <w:sz w:val="24"/>
          <w:szCs w:val="24"/>
        </w:rPr>
        <w:t>m. birželio</w:t>
      </w:r>
      <w:r w:rsidR="008B5C2E" w:rsidRPr="008B5C2E">
        <w:rPr>
          <w:rFonts w:ascii="Times New Roman" w:hAnsi="Times New Roman" w:cs="Times New Roman"/>
          <w:sz w:val="24"/>
          <w:szCs w:val="24"/>
        </w:rPr>
        <w:t xml:space="preserve"> 26</w:t>
      </w:r>
      <w:r w:rsidR="008B5C2E">
        <w:rPr>
          <w:rFonts w:ascii="Times New Roman" w:hAnsi="Times New Roman" w:cs="Times New Roman"/>
          <w:sz w:val="24"/>
          <w:szCs w:val="24"/>
        </w:rPr>
        <w:t xml:space="preserve"> d.</w:t>
      </w:r>
      <w:r w:rsidR="008B5C2E" w:rsidRPr="008B5C2E">
        <w:rPr>
          <w:rFonts w:ascii="Times New Roman" w:hAnsi="Times New Roman" w:cs="Times New Roman"/>
          <w:sz w:val="24"/>
          <w:szCs w:val="24"/>
        </w:rPr>
        <w:t xml:space="preserve"> įstatym</w:t>
      </w:r>
      <w:r w:rsidR="008B5C2E">
        <w:rPr>
          <w:rFonts w:ascii="Times New Roman" w:hAnsi="Times New Roman" w:cs="Times New Roman"/>
          <w:sz w:val="24"/>
          <w:szCs w:val="24"/>
        </w:rPr>
        <w:t>o</w:t>
      </w:r>
      <w:r w:rsidR="008B5C2E" w:rsidRPr="008B5C2E">
        <w:rPr>
          <w:rFonts w:ascii="Times New Roman" w:hAnsi="Times New Roman" w:cs="Times New Roman"/>
          <w:sz w:val="24"/>
          <w:szCs w:val="24"/>
        </w:rPr>
        <w:t xml:space="preserve"> XIII-1290</w:t>
      </w:r>
      <w:r w:rsidR="008B5C2E">
        <w:rPr>
          <w:rFonts w:ascii="Times New Roman" w:hAnsi="Times New Roman" w:cs="Times New Roman"/>
          <w:sz w:val="24"/>
          <w:szCs w:val="24"/>
        </w:rPr>
        <w:t xml:space="preserve"> redakcija)</w:t>
      </w:r>
      <w:r w:rsidR="00EE2D00">
        <w:rPr>
          <w:rFonts w:ascii="Times New Roman" w:hAnsi="Times New Roman" w:cs="Times New Roman"/>
          <w:sz w:val="24"/>
          <w:szCs w:val="24"/>
        </w:rPr>
        <w:t xml:space="preserve"> įtvirtinta, jog </w:t>
      </w:r>
      <w:r w:rsidR="008B5C2E">
        <w:rPr>
          <w:rFonts w:ascii="Times New Roman" w:hAnsi="Times New Roman" w:cs="Times New Roman"/>
          <w:sz w:val="24"/>
          <w:szCs w:val="24"/>
        </w:rPr>
        <w:t>š</w:t>
      </w:r>
      <w:r w:rsidR="008B5C2E" w:rsidRPr="008B5C2E">
        <w:rPr>
          <w:rFonts w:ascii="Times New Roman" w:hAnsi="Times New Roman" w:cs="Times New Roman"/>
          <w:sz w:val="24"/>
          <w:szCs w:val="24"/>
        </w:rPr>
        <w:t>eimos santykių teisinis reglamentavimas Lietuvos Respublikoje grindžiamas monogamijos, santuokos savanoriškumo, sutuoktinių lygiateisiškumo, prioritetinės vaikų teisių ir interesų apsaugos ir gynimo, vaikų auklėjimo šeimoje, tėvystės ir motinystės tarpusavio papildomumo, motinystės visokeriopos apsaugos principais ir kitais civilinių santykių teisinio reglamentavimo principais.</w:t>
      </w:r>
      <w:r w:rsidR="002B5F0B">
        <w:rPr>
          <w:rFonts w:ascii="Times New Roman" w:hAnsi="Times New Roman" w:cs="Times New Roman"/>
          <w:sz w:val="24"/>
          <w:szCs w:val="24"/>
        </w:rPr>
        <w:t xml:space="preserve"> </w:t>
      </w:r>
      <w:r w:rsidR="00AC643A">
        <w:rPr>
          <w:rFonts w:ascii="Times New Roman" w:hAnsi="Times New Roman" w:cs="Times New Roman"/>
          <w:sz w:val="24"/>
          <w:szCs w:val="24"/>
        </w:rPr>
        <w:t xml:space="preserve">CK 3.31 </w:t>
      </w:r>
      <w:r w:rsidR="00AC643A" w:rsidRPr="00AC643A">
        <w:rPr>
          <w:rFonts w:ascii="Times New Roman" w:eastAsia="Times New Roman" w:hAnsi="Times New Roman" w:cs="Times New Roman"/>
          <w:sz w:val="24"/>
          <w:szCs w:val="24"/>
        </w:rPr>
        <w:t>straipsn</w:t>
      </w:r>
      <w:r w:rsidR="00AC643A">
        <w:rPr>
          <w:rFonts w:ascii="Times New Roman" w:eastAsia="Times New Roman" w:hAnsi="Times New Roman" w:cs="Times New Roman"/>
          <w:sz w:val="24"/>
          <w:szCs w:val="24"/>
        </w:rPr>
        <w:t>yje (</w:t>
      </w:r>
      <w:r w:rsidR="00AC643A" w:rsidRPr="0042096D">
        <w:rPr>
          <w:rFonts w:ascii="Times New Roman" w:hAnsi="Times New Roman" w:cs="Times New Roman"/>
          <w:sz w:val="24"/>
          <w:szCs w:val="24"/>
        </w:rPr>
        <w:t>2000 m. liepos 18 d.</w:t>
      </w:r>
      <w:r w:rsidR="00AC643A">
        <w:rPr>
          <w:rFonts w:ascii="Times New Roman" w:hAnsi="Times New Roman" w:cs="Times New Roman"/>
          <w:sz w:val="24"/>
          <w:szCs w:val="24"/>
        </w:rPr>
        <w:t xml:space="preserve"> </w:t>
      </w:r>
      <w:r w:rsidR="00AC643A" w:rsidRPr="0042096D">
        <w:rPr>
          <w:rFonts w:ascii="Times New Roman" w:hAnsi="Times New Roman" w:cs="Times New Roman"/>
          <w:sz w:val="24"/>
          <w:szCs w:val="24"/>
        </w:rPr>
        <w:t>įstatym</w:t>
      </w:r>
      <w:r w:rsidR="00AC643A">
        <w:rPr>
          <w:rFonts w:ascii="Times New Roman" w:hAnsi="Times New Roman" w:cs="Times New Roman"/>
          <w:sz w:val="24"/>
          <w:szCs w:val="24"/>
        </w:rPr>
        <w:t>o</w:t>
      </w:r>
      <w:r w:rsidR="00AC643A" w:rsidRPr="0042096D">
        <w:rPr>
          <w:rFonts w:ascii="Times New Roman" w:hAnsi="Times New Roman" w:cs="Times New Roman"/>
          <w:sz w:val="24"/>
          <w:szCs w:val="24"/>
        </w:rPr>
        <w:t xml:space="preserve"> Nr. VIII-1864</w:t>
      </w:r>
      <w:r w:rsidR="00AC643A">
        <w:rPr>
          <w:rFonts w:ascii="Times New Roman" w:hAnsi="Times New Roman" w:cs="Times New Roman"/>
          <w:sz w:val="24"/>
          <w:szCs w:val="24"/>
        </w:rPr>
        <w:t xml:space="preserve"> </w:t>
      </w:r>
      <w:r w:rsidR="00AC643A" w:rsidRPr="0042096D">
        <w:rPr>
          <w:rFonts w:ascii="Times New Roman" w:hAnsi="Times New Roman" w:cs="Times New Roman"/>
          <w:sz w:val="24"/>
          <w:szCs w:val="24"/>
        </w:rPr>
        <w:t xml:space="preserve">redakcija) </w:t>
      </w:r>
      <w:r w:rsidR="00AC643A">
        <w:rPr>
          <w:rFonts w:ascii="Times New Roman" w:eastAsia="Times New Roman" w:hAnsi="Times New Roman" w:cs="Times New Roman"/>
          <w:sz w:val="24"/>
          <w:szCs w:val="24"/>
        </w:rPr>
        <w:t>įtvirtinta, kad a</w:t>
      </w:r>
      <w:r w:rsidR="00AC643A" w:rsidRPr="00AC643A">
        <w:rPr>
          <w:rFonts w:ascii="Times New Roman" w:hAnsi="Times New Roman" w:cs="Times New Roman"/>
          <w:sz w:val="24"/>
          <w:szCs w:val="24"/>
        </w:rPr>
        <w:t>bu sutuoktiniai turi teisę pasilikti iki santuokos turėtą savo pavardę, pasirinkti kito sutuoktinio pavardę kaip bendrą pavardę arba pasirinkti dvigubą pavardę, kai prie savo pavardės prijungiama sutuoktinio pavardė.</w:t>
      </w:r>
    </w:p>
    <w:p w14:paraId="3FBEE65C" w14:textId="30BCFE22" w:rsidR="00FE5D5A" w:rsidRDefault="00DB5D5F" w:rsidP="006813A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w:t>
      </w:r>
      <w:r w:rsidRPr="00DB5D5F">
        <w:rPr>
          <w:rFonts w:ascii="Times New Roman" w:hAnsi="Times New Roman" w:cs="Times New Roman"/>
          <w:sz w:val="24"/>
          <w:szCs w:val="24"/>
        </w:rPr>
        <w:t>ivilinės būklės aktų registravimo tvarką, civilinės būklės aktus registruojančių institucijų teises ir pareigas, kitų institucijų ir asmenų, susijusių su civilinės būklės aktų registravimu, teises ir pareigas</w:t>
      </w:r>
      <w:r>
        <w:rPr>
          <w:rFonts w:ascii="Times New Roman" w:hAnsi="Times New Roman" w:cs="Times New Roman"/>
          <w:sz w:val="24"/>
          <w:szCs w:val="24"/>
        </w:rPr>
        <w:t xml:space="preserve"> nustato </w:t>
      </w:r>
      <w:r w:rsidRPr="00DB5D5F">
        <w:rPr>
          <w:rFonts w:ascii="Times New Roman" w:eastAsia="Calibri" w:hAnsi="Times New Roman" w:cs="Times New Roman"/>
          <w:sz w:val="24"/>
          <w:szCs w:val="24"/>
        </w:rPr>
        <w:t>Lietuvos Respublikos</w:t>
      </w:r>
      <w:r>
        <w:rPr>
          <w:rFonts w:ascii="Times New Roman" w:hAnsi="Times New Roman" w:cs="Times New Roman"/>
          <w:sz w:val="24"/>
          <w:szCs w:val="24"/>
        </w:rPr>
        <w:t xml:space="preserve"> civilinės būklės aktų registravimo įstatymas</w:t>
      </w:r>
      <w:r w:rsidR="00BA09FB">
        <w:rPr>
          <w:rFonts w:ascii="Times New Roman" w:hAnsi="Times New Roman" w:cs="Times New Roman"/>
          <w:sz w:val="24"/>
          <w:szCs w:val="24"/>
        </w:rPr>
        <w:t>. Ši</w:t>
      </w:r>
      <w:r w:rsidR="00285802">
        <w:rPr>
          <w:rFonts w:ascii="Times New Roman" w:hAnsi="Times New Roman" w:cs="Times New Roman"/>
          <w:sz w:val="24"/>
          <w:szCs w:val="24"/>
        </w:rPr>
        <w:t>ame</w:t>
      </w:r>
      <w:r>
        <w:rPr>
          <w:rFonts w:ascii="Times New Roman" w:hAnsi="Times New Roman" w:cs="Times New Roman"/>
          <w:sz w:val="24"/>
          <w:szCs w:val="24"/>
        </w:rPr>
        <w:t xml:space="preserve"> </w:t>
      </w:r>
      <w:r w:rsidR="00BA09FB">
        <w:rPr>
          <w:rFonts w:ascii="Times New Roman" w:hAnsi="Times New Roman" w:cs="Times New Roman"/>
          <w:sz w:val="24"/>
          <w:szCs w:val="24"/>
        </w:rPr>
        <w:t>įstatym</w:t>
      </w:r>
      <w:r w:rsidR="00285802">
        <w:rPr>
          <w:rFonts w:ascii="Times New Roman" w:hAnsi="Times New Roman" w:cs="Times New Roman"/>
          <w:sz w:val="24"/>
          <w:szCs w:val="24"/>
        </w:rPr>
        <w:t>e</w:t>
      </w:r>
      <w:r w:rsidR="00BA09FB">
        <w:rPr>
          <w:rFonts w:ascii="Times New Roman" w:hAnsi="Times New Roman" w:cs="Times New Roman"/>
          <w:sz w:val="24"/>
          <w:szCs w:val="24"/>
        </w:rPr>
        <w:t xml:space="preserve"> </w:t>
      </w:r>
      <w:r w:rsidR="00285802">
        <w:rPr>
          <w:rFonts w:ascii="Times New Roman" w:hAnsi="Times New Roman" w:cs="Times New Roman"/>
          <w:sz w:val="24"/>
          <w:szCs w:val="24"/>
        </w:rPr>
        <w:t xml:space="preserve">(originali </w:t>
      </w:r>
      <w:r w:rsidR="00285802" w:rsidRPr="00BA09FB">
        <w:rPr>
          <w:rFonts w:ascii="Times New Roman" w:hAnsi="Times New Roman" w:cs="Times New Roman"/>
          <w:sz w:val="24"/>
          <w:szCs w:val="24"/>
        </w:rPr>
        <w:t>2015 m. gruodžio 3 d.</w:t>
      </w:r>
      <w:r w:rsidR="00285802">
        <w:rPr>
          <w:rFonts w:ascii="Times New Roman" w:hAnsi="Times New Roman" w:cs="Times New Roman"/>
          <w:sz w:val="24"/>
          <w:szCs w:val="24"/>
        </w:rPr>
        <w:t xml:space="preserve"> įstatymo</w:t>
      </w:r>
      <w:r w:rsidR="00285802" w:rsidRPr="00BA09FB">
        <w:rPr>
          <w:rFonts w:ascii="Times New Roman" w:hAnsi="Times New Roman" w:cs="Times New Roman"/>
          <w:sz w:val="24"/>
          <w:szCs w:val="24"/>
        </w:rPr>
        <w:t xml:space="preserve"> Nr. XII-2111 </w:t>
      </w:r>
      <w:r w:rsidR="00285802">
        <w:rPr>
          <w:rFonts w:ascii="Times New Roman" w:hAnsi="Times New Roman" w:cs="Times New Roman"/>
          <w:sz w:val="24"/>
          <w:szCs w:val="24"/>
        </w:rPr>
        <w:t xml:space="preserve">redakcija) </w:t>
      </w:r>
      <w:r>
        <w:rPr>
          <w:rFonts w:ascii="Times New Roman" w:hAnsi="Times New Roman" w:cs="Times New Roman"/>
          <w:sz w:val="24"/>
          <w:szCs w:val="24"/>
        </w:rPr>
        <w:t xml:space="preserve">įtvirtinta, kad </w:t>
      </w:r>
      <w:r w:rsidR="005D765A">
        <w:rPr>
          <w:rFonts w:ascii="Times New Roman" w:hAnsi="Times New Roman" w:cs="Times New Roman"/>
          <w:sz w:val="24"/>
          <w:szCs w:val="24"/>
        </w:rPr>
        <w:t>c</w:t>
      </w:r>
      <w:r w:rsidR="005D765A" w:rsidRPr="005D765A">
        <w:rPr>
          <w:rFonts w:ascii="Times New Roman" w:hAnsi="Times New Roman" w:cs="Times New Roman"/>
          <w:sz w:val="24"/>
          <w:szCs w:val="24"/>
        </w:rPr>
        <w:t>ivilinės būklės aktų įrašai rašomi lietuvių kalba</w:t>
      </w:r>
      <w:r w:rsidR="00285802">
        <w:rPr>
          <w:rFonts w:ascii="Times New Roman" w:hAnsi="Times New Roman" w:cs="Times New Roman"/>
          <w:sz w:val="24"/>
          <w:szCs w:val="24"/>
        </w:rPr>
        <w:t xml:space="preserve"> (6 </w:t>
      </w:r>
      <w:r w:rsidR="00285802" w:rsidRPr="00BA09FB">
        <w:rPr>
          <w:rFonts w:ascii="Times New Roman" w:hAnsi="Times New Roman" w:cs="Times New Roman"/>
          <w:spacing w:val="-2"/>
          <w:sz w:val="24"/>
          <w:szCs w:val="24"/>
        </w:rPr>
        <w:t>str</w:t>
      </w:r>
      <w:r w:rsidR="00285802">
        <w:rPr>
          <w:rFonts w:ascii="Times New Roman" w:hAnsi="Times New Roman" w:cs="Times New Roman"/>
          <w:spacing w:val="-2"/>
          <w:sz w:val="24"/>
          <w:szCs w:val="24"/>
        </w:rPr>
        <w:t>.</w:t>
      </w:r>
      <w:r w:rsidR="00285802">
        <w:rPr>
          <w:rFonts w:ascii="Times New Roman" w:hAnsi="Times New Roman" w:cs="Times New Roman"/>
          <w:sz w:val="24"/>
          <w:szCs w:val="24"/>
        </w:rPr>
        <w:t xml:space="preserve"> 6 d.);</w:t>
      </w:r>
      <w:r w:rsidR="00A10ADA">
        <w:rPr>
          <w:rFonts w:ascii="Times New Roman" w:hAnsi="Times New Roman" w:cs="Times New Roman"/>
          <w:sz w:val="24"/>
          <w:szCs w:val="24"/>
        </w:rPr>
        <w:t xml:space="preserve"> </w:t>
      </w:r>
      <w:r w:rsidR="00A10ADA">
        <w:rPr>
          <w:rFonts w:ascii="Times New Roman" w:hAnsi="Times New Roman" w:cs="Times New Roman"/>
          <w:spacing w:val="-2"/>
          <w:sz w:val="24"/>
          <w:szCs w:val="24"/>
        </w:rPr>
        <w:t>a</w:t>
      </w:r>
      <w:r w:rsidR="00A10ADA" w:rsidRPr="00A10ADA">
        <w:rPr>
          <w:rFonts w:ascii="Times New Roman" w:hAnsi="Times New Roman" w:cs="Times New Roman"/>
          <w:spacing w:val="-2"/>
          <w:sz w:val="24"/>
          <w:szCs w:val="24"/>
        </w:rPr>
        <w:t>smuo turi teisę pasikeisti savo vardą ir pavardę jam sudarytame civilinės būklės akto įraše teisingumo ministro nustatytais pagrindais ir tvarka</w:t>
      </w:r>
      <w:r w:rsidR="00285802">
        <w:rPr>
          <w:rFonts w:ascii="Times New Roman" w:hAnsi="Times New Roman" w:cs="Times New Roman"/>
          <w:spacing w:val="-2"/>
          <w:sz w:val="24"/>
          <w:szCs w:val="24"/>
        </w:rPr>
        <w:t xml:space="preserve"> (</w:t>
      </w:r>
      <w:r w:rsidR="00285802">
        <w:rPr>
          <w:rFonts w:ascii="Times New Roman" w:hAnsi="Times New Roman" w:cs="Times New Roman"/>
          <w:sz w:val="24"/>
          <w:szCs w:val="24"/>
        </w:rPr>
        <w:t xml:space="preserve">24 </w:t>
      </w:r>
      <w:r w:rsidR="00285802" w:rsidRPr="00A10ADA">
        <w:rPr>
          <w:rFonts w:ascii="Times New Roman" w:hAnsi="Times New Roman" w:cs="Times New Roman"/>
          <w:spacing w:val="-2"/>
          <w:sz w:val="24"/>
          <w:szCs w:val="24"/>
        </w:rPr>
        <w:t>str</w:t>
      </w:r>
      <w:r w:rsidR="00285802">
        <w:rPr>
          <w:rFonts w:ascii="Times New Roman" w:hAnsi="Times New Roman" w:cs="Times New Roman"/>
          <w:spacing w:val="-2"/>
          <w:sz w:val="24"/>
          <w:szCs w:val="24"/>
        </w:rPr>
        <w:t>. 1 d.)</w:t>
      </w:r>
      <w:r w:rsidR="00A10ADA" w:rsidRPr="00A10ADA">
        <w:rPr>
          <w:rFonts w:ascii="Times New Roman" w:hAnsi="Times New Roman" w:cs="Times New Roman"/>
          <w:spacing w:val="-2"/>
          <w:sz w:val="24"/>
          <w:szCs w:val="24"/>
        </w:rPr>
        <w:t>.</w:t>
      </w:r>
    </w:p>
    <w:p w14:paraId="005C10A5" w14:textId="467F3DAD" w:rsidR="00275488" w:rsidRPr="00F31539" w:rsidRDefault="00F14430" w:rsidP="00F31539">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F14430">
        <w:rPr>
          <w:rFonts w:ascii="Times New Roman" w:hAnsi="Times New Roman" w:cs="Times New Roman"/>
          <w:sz w:val="24"/>
          <w:szCs w:val="24"/>
        </w:rPr>
        <w:t>Lietuvos Respublikos Aukščiausioji Taryba, atsižvelgdama į Valstybinės lietuvių kalbos komisijos pasiūlymus, 1991 m. sausio 31 d. nutari</w:t>
      </w:r>
      <w:r>
        <w:rPr>
          <w:rFonts w:ascii="Times New Roman" w:hAnsi="Times New Roman" w:cs="Times New Roman"/>
          <w:sz w:val="24"/>
          <w:szCs w:val="24"/>
        </w:rPr>
        <w:t>mu</w:t>
      </w:r>
      <w:r w:rsidRPr="00F14430">
        <w:rPr>
          <w:rFonts w:ascii="Times New Roman" w:hAnsi="Times New Roman" w:cs="Times New Roman"/>
          <w:sz w:val="24"/>
          <w:szCs w:val="24"/>
        </w:rPr>
        <w:t xml:space="preserve"> Nr. I-1031</w:t>
      </w:r>
      <w:r>
        <w:rPr>
          <w:rFonts w:ascii="Times New Roman" w:hAnsi="Times New Roman" w:cs="Times New Roman"/>
          <w:sz w:val="24"/>
          <w:szCs w:val="24"/>
        </w:rPr>
        <w:t xml:space="preserve"> </w:t>
      </w:r>
      <w:r w:rsidRPr="00F14430">
        <w:rPr>
          <w:rFonts w:ascii="Times New Roman" w:hAnsi="Times New Roman" w:cs="Times New Roman"/>
          <w:sz w:val="24"/>
          <w:szCs w:val="24"/>
        </w:rPr>
        <w:t>nustat</w:t>
      </w:r>
      <w:r>
        <w:rPr>
          <w:rFonts w:ascii="Times New Roman" w:hAnsi="Times New Roman" w:cs="Times New Roman"/>
          <w:sz w:val="24"/>
          <w:szCs w:val="24"/>
        </w:rPr>
        <w:t>ė</w:t>
      </w:r>
      <w:r w:rsidRPr="00F14430">
        <w:rPr>
          <w:rFonts w:ascii="Times New Roman" w:hAnsi="Times New Roman" w:cs="Times New Roman"/>
          <w:sz w:val="24"/>
          <w:szCs w:val="24"/>
        </w:rPr>
        <w:t xml:space="preserve"> vardų ir pavardžių rašymo Lietuvos Respublikos piliečio pase tvark</w:t>
      </w:r>
      <w:r>
        <w:rPr>
          <w:rFonts w:ascii="Times New Roman" w:hAnsi="Times New Roman" w:cs="Times New Roman"/>
          <w:sz w:val="24"/>
          <w:szCs w:val="24"/>
        </w:rPr>
        <w:t xml:space="preserve">ą. </w:t>
      </w:r>
      <w:r w:rsidR="00B84066">
        <w:rPr>
          <w:rFonts w:ascii="Times New Roman" w:hAnsi="Times New Roman" w:cs="Times New Roman"/>
          <w:sz w:val="24"/>
          <w:szCs w:val="24"/>
        </w:rPr>
        <w:t xml:space="preserve">Šiame nutarime nustatyta, kad </w:t>
      </w:r>
      <w:r w:rsidR="00B84066" w:rsidRPr="00B84066">
        <w:rPr>
          <w:rFonts w:ascii="Times New Roman" w:hAnsi="Times New Roman" w:cs="Times New Roman"/>
          <w:sz w:val="24"/>
          <w:szCs w:val="24"/>
        </w:rPr>
        <w:t>Lietuvos Respublikos piliečio pase vardai ir pavardės rašomi lietuvių kalbos rašmenimis pagal turimų pasų ar kitų asmens dokumentų, kuriais remiantis išduodamas pasas, lietuviškus įrašus</w:t>
      </w:r>
      <w:r w:rsidR="00B84066">
        <w:rPr>
          <w:rFonts w:ascii="Times New Roman" w:hAnsi="Times New Roman" w:cs="Times New Roman"/>
          <w:sz w:val="24"/>
          <w:szCs w:val="24"/>
        </w:rPr>
        <w:t xml:space="preserve"> (1 p.)</w:t>
      </w:r>
      <w:r w:rsidR="00B84066" w:rsidRPr="00B84066">
        <w:rPr>
          <w:rFonts w:ascii="Times New Roman" w:hAnsi="Times New Roman" w:cs="Times New Roman"/>
          <w:sz w:val="24"/>
          <w:szCs w:val="24"/>
        </w:rPr>
        <w:t>.</w:t>
      </w:r>
      <w:r w:rsidR="00266D9A">
        <w:rPr>
          <w:rFonts w:ascii="Times New Roman" w:hAnsi="Times New Roman" w:cs="Times New Roman"/>
          <w:sz w:val="24"/>
          <w:szCs w:val="24"/>
        </w:rPr>
        <w:t xml:space="preserve"> </w:t>
      </w:r>
      <w:r w:rsidR="00B84066" w:rsidRPr="00B84066">
        <w:rPr>
          <w:rFonts w:ascii="Times New Roman" w:hAnsi="Times New Roman" w:cs="Times New Roman"/>
          <w:sz w:val="24"/>
          <w:szCs w:val="24"/>
        </w:rPr>
        <w:t>Nelietuvių tautybės asmenų vardai ir pavardės išduodamame Lietuvos Respublikos piliečio pase rašomi lietuviškais rašmenimis. Nustatytos formos raštišku piliečio pageidavimu vardas ir pavardė rašomi:</w:t>
      </w:r>
      <w:r w:rsidR="00B84066" w:rsidRPr="00B84066">
        <w:t xml:space="preserve"> </w:t>
      </w:r>
      <w:r w:rsidR="00B84066" w:rsidRPr="00B84066">
        <w:rPr>
          <w:rFonts w:ascii="Times New Roman" w:hAnsi="Times New Roman" w:cs="Times New Roman"/>
          <w:sz w:val="24"/>
          <w:szCs w:val="24"/>
        </w:rPr>
        <w:t>a) pagal tarimą ir nesugramatinti (be lietuviškų galūnių) arba</w:t>
      </w:r>
      <w:r w:rsidR="00B84066">
        <w:rPr>
          <w:rFonts w:ascii="Times New Roman" w:hAnsi="Times New Roman" w:cs="Times New Roman"/>
          <w:sz w:val="24"/>
          <w:szCs w:val="24"/>
        </w:rPr>
        <w:t xml:space="preserve"> </w:t>
      </w:r>
      <w:r w:rsidR="00B84066" w:rsidRPr="00B84066">
        <w:rPr>
          <w:rFonts w:ascii="Times New Roman" w:hAnsi="Times New Roman" w:cs="Times New Roman"/>
          <w:sz w:val="24"/>
          <w:szCs w:val="24"/>
        </w:rPr>
        <w:t xml:space="preserve">b) pagal tarimą ir </w:t>
      </w:r>
      <w:proofErr w:type="spellStart"/>
      <w:r w:rsidR="00B84066" w:rsidRPr="00B84066">
        <w:rPr>
          <w:rFonts w:ascii="Times New Roman" w:hAnsi="Times New Roman" w:cs="Times New Roman"/>
          <w:sz w:val="24"/>
          <w:szCs w:val="24"/>
        </w:rPr>
        <w:t>gramatinami</w:t>
      </w:r>
      <w:proofErr w:type="spellEnd"/>
      <w:r w:rsidR="00B84066" w:rsidRPr="00B84066">
        <w:rPr>
          <w:rFonts w:ascii="Times New Roman" w:hAnsi="Times New Roman" w:cs="Times New Roman"/>
          <w:sz w:val="24"/>
          <w:szCs w:val="24"/>
        </w:rPr>
        <w:t xml:space="preserve"> (pridedant lietuviškas galūnes)</w:t>
      </w:r>
      <w:r w:rsidR="00B84066">
        <w:rPr>
          <w:rFonts w:ascii="Times New Roman" w:hAnsi="Times New Roman" w:cs="Times New Roman"/>
          <w:sz w:val="24"/>
          <w:szCs w:val="24"/>
        </w:rPr>
        <w:t xml:space="preserve"> (2 p.). </w:t>
      </w:r>
      <w:r w:rsidR="00B84066" w:rsidRPr="00B84066">
        <w:rPr>
          <w:rFonts w:ascii="Times New Roman" w:hAnsi="Times New Roman" w:cs="Times New Roman"/>
          <w:sz w:val="24"/>
          <w:szCs w:val="24"/>
        </w:rPr>
        <w:t>Asmenų, turėjusių kitos valstybės pilietybę, vardai ir pavardės išduodamame Lietuvos Respublikos piliečio pase gali būti rašomi pagal tos valstybės piliečio pasą ar jį atitinkantį dokumentą</w:t>
      </w:r>
      <w:r w:rsidR="00B84066">
        <w:rPr>
          <w:rFonts w:ascii="Times New Roman" w:hAnsi="Times New Roman" w:cs="Times New Roman"/>
          <w:sz w:val="24"/>
          <w:szCs w:val="24"/>
        </w:rPr>
        <w:t xml:space="preserve"> (3 p.)</w:t>
      </w:r>
      <w:r w:rsidR="00B84066" w:rsidRPr="00B84066">
        <w:rPr>
          <w:rFonts w:ascii="Times New Roman" w:hAnsi="Times New Roman" w:cs="Times New Roman"/>
          <w:sz w:val="24"/>
          <w:szCs w:val="24"/>
        </w:rPr>
        <w:t>.</w:t>
      </w:r>
      <w:r w:rsidR="00B84066" w:rsidRPr="00B84066">
        <w:t xml:space="preserve"> </w:t>
      </w:r>
      <w:r w:rsidR="00B84066" w:rsidRPr="00B84066">
        <w:rPr>
          <w:rFonts w:ascii="Times New Roman" w:hAnsi="Times New Roman" w:cs="Times New Roman"/>
          <w:sz w:val="24"/>
          <w:szCs w:val="24"/>
        </w:rPr>
        <w:t>Lietuvos Respublikos piliečio pase įrašyti asmens vardai ir pavardės keičiami teisės aktų nustatyta tvarka</w:t>
      </w:r>
      <w:r w:rsidR="00B84066">
        <w:rPr>
          <w:rFonts w:ascii="Times New Roman" w:hAnsi="Times New Roman" w:cs="Times New Roman"/>
          <w:sz w:val="24"/>
          <w:szCs w:val="24"/>
        </w:rPr>
        <w:t xml:space="preserve"> (4 p.)</w:t>
      </w:r>
      <w:r w:rsidR="00B84066" w:rsidRPr="00B84066">
        <w:rPr>
          <w:rFonts w:ascii="Times New Roman" w:hAnsi="Times New Roman" w:cs="Times New Roman"/>
          <w:sz w:val="24"/>
          <w:szCs w:val="24"/>
        </w:rPr>
        <w:t>.</w:t>
      </w:r>
      <w:r w:rsidR="00F31539">
        <w:rPr>
          <w:rFonts w:ascii="Times New Roman" w:hAnsi="Times New Roman" w:cs="Times New Roman"/>
          <w:sz w:val="24"/>
          <w:szCs w:val="24"/>
        </w:rPr>
        <w:t xml:space="preserve"> </w:t>
      </w:r>
      <w:r w:rsidR="00D21329" w:rsidRPr="00F31539">
        <w:rPr>
          <w:rFonts w:ascii="Times New Roman" w:hAnsi="Times New Roman" w:cs="Times New Roman"/>
          <w:sz w:val="24"/>
          <w:szCs w:val="24"/>
        </w:rPr>
        <w:t xml:space="preserve">Lietuvos Respublikos Aukščiausiosios Tarybos 1991 m. sausio 31 d. nutarimas Nr. I-1031 neteko galios nuo 2022 m. gegužės 1 d., įsigaliojus 2022 m. sausio 18 d. Lietuvos Respublikos asmens vardo ir pavardės rašymo dokumentuose įstatymui Nr. XIV-903. </w:t>
      </w:r>
    </w:p>
    <w:p w14:paraId="6BC4D2E5" w14:textId="3F7E4D7C" w:rsidR="002313E0" w:rsidRDefault="00226B46" w:rsidP="002313E0">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Pr="00226B46">
        <w:rPr>
          <w:rFonts w:ascii="Times New Roman" w:hAnsi="Times New Roman" w:cs="Times New Roman"/>
          <w:sz w:val="24"/>
          <w:szCs w:val="24"/>
        </w:rPr>
        <w:t>ardo ir pavardės keitimo pagrindus ir šių asmens duomenų keitimo civilinės būklės aktų įrašuose tvarką</w:t>
      </w:r>
      <w:r>
        <w:rPr>
          <w:rFonts w:ascii="Times New Roman" w:hAnsi="Times New Roman" w:cs="Times New Roman"/>
          <w:sz w:val="24"/>
          <w:szCs w:val="24"/>
        </w:rPr>
        <w:t xml:space="preserve"> reglamentuoja Taisyklės. Pastarųjų 4 punkte (</w:t>
      </w:r>
      <w:r w:rsidRPr="00226B46">
        <w:rPr>
          <w:rFonts w:ascii="Times New Roman" w:hAnsi="Times New Roman" w:cs="Times New Roman"/>
          <w:sz w:val="24"/>
          <w:szCs w:val="24"/>
        </w:rPr>
        <w:t xml:space="preserve">2021 </w:t>
      </w:r>
      <w:r>
        <w:rPr>
          <w:rFonts w:ascii="Times New Roman" w:hAnsi="Times New Roman" w:cs="Times New Roman"/>
          <w:sz w:val="24"/>
          <w:szCs w:val="24"/>
        </w:rPr>
        <w:t>m. gruodžio</w:t>
      </w:r>
      <w:r w:rsidRPr="00226B46">
        <w:rPr>
          <w:rFonts w:ascii="Times New Roman" w:hAnsi="Times New Roman" w:cs="Times New Roman"/>
          <w:sz w:val="24"/>
          <w:szCs w:val="24"/>
        </w:rPr>
        <w:t xml:space="preserve"> 31</w:t>
      </w:r>
      <w:r>
        <w:rPr>
          <w:rFonts w:ascii="Times New Roman" w:hAnsi="Times New Roman" w:cs="Times New Roman"/>
          <w:sz w:val="24"/>
          <w:szCs w:val="24"/>
        </w:rPr>
        <w:t xml:space="preserve"> d.</w:t>
      </w:r>
      <w:r w:rsidRPr="00226B46">
        <w:rPr>
          <w:rFonts w:ascii="Times New Roman" w:hAnsi="Times New Roman" w:cs="Times New Roman"/>
          <w:sz w:val="24"/>
          <w:szCs w:val="24"/>
        </w:rPr>
        <w:t xml:space="preserve"> įsakym</w:t>
      </w:r>
      <w:r>
        <w:rPr>
          <w:rFonts w:ascii="Times New Roman" w:hAnsi="Times New Roman" w:cs="Times New Roman"/>
          <w:sz w:val="24"/>
          <w:szCs w:val="24"/>
        </w:rPr>
        <w:t>o</w:t>
      </w:r>
      <w:r w:rsidRPr="00226B46">
        <w:rPr>
          <w:rFonts w:ascii="Times New Roman" w:hAnsi="Times New Roman" w:cs="Times New Roman"/>
          <w:sz w:val="24"/>
          <w:szCs w:val="24"/>
        </w:rPr>
        <w:t xml:space="preserve"> Nr.</w:t>
      </w:r>
      <w:r w:rsidR="00D133B4">
        <w:rPr>
          <w:rFonts w:ascii="Times New Roman" w:hAnsi="Times New Roman" w:cs="Times New Roman"/>
          <w:sz w:val="24"/>
          <w:szCs w:val="24"/>
        </w:rPr>
        <w:t> </w:t>
      </w:r>
      <w:r w:rsidRPr="00226B46">
        <w:rPr>
          <w:rFonts w:ascii="Times New Roman" w:hAnsi="Times New Roman" w:cs="Times New Roman"/>
          <w:sz w:val="24"/>
          <w:szCs w:val="24"/>
        </w:rPr>
        <w:t>1R-453</w:t>
      </w:r>
      <w:r>
        <w:rPr>
          <w:rFonts w:ascii="Times New Roman" w:hAnsi="Times New Roman" w:cs="Times New Roman"/>
          <w:sz w:val="24"/>
          <w:szCs w:val="24"/>
        </w:rPr>
        <w:t xml:space="preserve"> redakcija) nustatyta, kad</w:t>
      </w:r>
      <w:r w:rsidR="00001D0E">
        <w:rPr>
          <w:rFonts w:ascii="Times New Roman" w:hAnsi="Times New Roman" w:cs="Times New Roman"/>
          <w:sz w:val="24"/>
          <w:szCs w:val="24"/>
        </w:rPr>
        <w:t xml:space="preserve"> </w:t>
      </w:r>
      <w:r w:rsidR="009504E5">
        <w:rPr>
          <w:rFonts w:ascii="Times New Roman" w:hAnsi="Times New Roman" w:cs="Times New Roman"/>
          <w:sz w:val="24"/>
          <w:szCs w:val="24"/>
        </w:rPr>
        <w:t>p</w:t>
      </w:r>
      <w:r w:rsidR="009504E5" w:rsidRPr="009504E5">
        <w:rPr>
          <w:rFonts w:ascii="Times New Roman" w:hAnsi="Times New Roman" w:cs="Times New Roman"/>
          <w:sz w:val="24"/>
          <w:szCs w:val="24"/>
        </w:rPr>
        <w:t xml:space="preserve">asirinktas vardas ir (ar) pavardė, į kurį keičiamas turimas vardas ir (ar) pavardė, turi neprieštarauti gerai moralei ir Lietuvos Respublikos viešajai tvarkai, o kai keičiamas nepilnamečio vaiko vardas ir (ar) pavardė, – taip pat ir geriausiems vaiko interesams. Pasirinktas vardas ir pavardė taip pat turi atitikti asmens lytį, išskyrus atvejus, kai juos keičia asmuo, kuriam diagnozuotas </w:t>
      </w:r>
      <w:proofErr w:type="spellStart"/>
      <w:r w:rsidR="009504E5" w:rsidRPr="009504E5">
        <w:rPr>
          <w:rFonts w:ascii="Times New Roman" w:hAnsi="Times New Roman" w:cs="Times New Roman"/>
          <w:sz w:val="24"/>
          <w:szCs w:val="24"/>
        </w:rPr>
        <w:t>transseksualumas</w:t>
      </w:r>
      <w:proofErr w:type="spellEnd"/>
      <w:r w:rsidR="009504E5" w:rsidRPr="009504E5">
        <w:rPr>
          <w:rFonts w:ascii="Times New Roman" w:hAnsi="Times New Roman" w:cs="Times New Roman"/>
          <w:sz w:val="24"/>
          <w:szCs w:val="24"/>
        </w:rPr>
        <w:t>.</w:t>
      </w:r>
      <w:r w:rsidR="009504E5">
        <w:rPr>
          <w:rFonts w:ascii="Times New Roman" w:hAnsi="Times New Roman" w:cs="Times New Roman"/>
          <w:sz w:val="24"/>
          <w:szCs w:val="24"/>
        </w:rPr>
        <w:t xml:space="preserve"> Pagal Taisyklių 9.7 papunktį </w:t>
      </w:r>
      <w:r w:rsidR="009504E5" w:rsidRPr="009504E5">
        <w:rPr>
          <w:rFonts w:ascii="Times New Roman" w:hAnsi="Times New Roman" w:cs="Times New Roman"/>
          <w:sz w:val="24"/>
          <w:szCs w:val="24"/>
        </w:rPr>
        <w:t>(2019 m. gegužės 10 d. įsakymo Nr.</w:t>
      </w:r>
      <w:r w:rsidR="00D133B4">
        <w:rPr>
          <w:rFonts w:ascii="Times New Roman" w:hAnsi="Times New Roman" w:cs="Times New Roman"/>
          <w:sz w:val="24"/>
          <w:szCs w:val="24"/>
        </w:rPr>
        <w:t> </w:t>
      </w:r>
      <w:r w:rsidR="009504E5" w:rsidRPr="009504E5">
        <w:rPr>
          <w:rFonts w:ascii="Times New Roman" w:hAnsi="Times New Roman" w:cs="Times New Roman"/>
          <w:sz w:val="24"/>
          <w:szCs w:val="24"/>
        </w:rPr>
        <w:t>1R-165 redakcija)</w:t>
      </w:r>
      <w:r w:rsidR="009504E5">
        <w:rPr>
          <w:rFonts w:ascii="Times New Roman" w:hAnsi="Times New Roman" w:cs="Times New Roman"/>
          <w:sz w:val="24"/>
          <w:szCs w:val="24"/>
        </w:rPr>
        <w:t xml:space="preserve"> p</w:t>
      </w:r>
      <w:r w:rsidR="009504E5" w:rsidRPr="009504E5">
        <w:rPr>
          <w:rFonts w:ascii="Times New Roman" w:hAnsi="Times New Roman" w:cs="Times New Roman"/>
          <w:sz w:val="24"/>
          <w:szCs w:val="24"/>
        </w:rPr>
        <w:t>areiškėjas gali pakeisti savo pavardę, jeigu</w:t>
      </w:r>
      <w:r w:rsidR="009504E5">
        <w:rPr>
          <w:rFonts w:ascii="Times New Roman" w:hAnsi="Times New Roman" w:cs="Times New Roman"/>
          <w:sz w:val="24"/>
          <w:szCs w:val="24"/>
        </w:rPr>
        <w:t xml:space="preserve"> </w:t>
      </w:r>
      <w:r w:rsidR="009504E5" w:rsidRPr="009504E5">
        <w:rPr>
          <w:rFonts w:ascii="Times New Roman" w:hAnsi="Times New Roman" w:cs="Times New Roman"/>
          <w:sz w:val="24"/>
          <w:szCs w:val="24"/>
        </w:rPr>
        <w:t>nori turėti kitokią pavardę turimos pavardės pagrindu (su kitokia galūne ar kitokia priesaga, be priesagos ar su priesaga), jeigu pageidaujama pavardė yra tradicinėje vartosenoje</w:t>
      </w:r>
      <w:r w:rsidR="009504E5">
        <w:rPr>
          <w:rFonts w:ascii="Times New Roman" w:hAnsi="Times New Roman" w:cs="Times New Roman"/>
          <w:sz w:val="24"/>
          <w:szCs w:val="24"/>
        </w:rPr>
        <w:t xml:space="preserve">; o pagal </w:t>
      </w:r>
      <w:r w:rsidR="009504E5" w:rsidRPr="009504E5">
        <w:rPr>
          <w:rFonts w:ascii="Times New Roman" w:hAnsi="Times New Roman" w:cs="Times New Roman"/>
          <w:sz w:val="24"/>
          <w:szCs w:val="24"/>
        </w:rPr>
        <w:t>9.12 papunk</w:t>
      </w:r>
      <w:r w:rsidR="009504E5">
        <w:rPr>
          <w:rFonts w:ascii="Times New Roman" w:hAnsi="Times New Roman" w:cs="Times New Roman"/>
          <w:sz w:val="24"/>
          <w:szCs w:val="24"/>
        </w:rPr>
        <w:t>tį</w:t>
      </w:r>
      <w:r w:rsidR="009504E5" w:rsidRPr="009504E5">
        <w:rPr>
          <w:rFonts w:ascii="Times New Roman" w:hAnsi="Times New Roman" w:cs="Times New Roman"/>
          <w:sz w:val="24"/>
          <w:szCs w:val="24"/>
        </w:rPr>
        <w:t xml:space="preserve"> (2016 m. gruodžio 28 d. įsakymo Nr. 1R-333 redakcija)</w:t>
      </w:r>
      <w:r w:rsidR="009504E5">
        <w:rPr>
          <w:rFonts w:ascii="Times New Roman" w:hAnsi="Times New Roman" w:cs="Times New Roman"/>
          <w:sz w:val="24"/>
          <w:szCs w:val="24"/>
        </w:rPr>
        <w:t xml:space="preserve"> – jei </w:t>
      </w:r>
      <w:r w:rsidR="009504E5" w:rsidRPr="009504E5">
        <w:rPr>
          <w:rFonts w:ascii="Times New Roman" w:hAnsi="Times New Roman" w:cs="Times New Roman"/>
          <w:sz w:val="24"/>
          <w:szCs w:val="24"/>
        </w:rPr>
        <w:t>nori vietoj savo nelietuviškos sugramatintos (su lietuviška galūne) pavardės įgyti tokią pačią, tik nesugramatintą pavardę (be lietuviškos galūnės), arba atvirkščiai – vietoj nelietuviškos nesugramatintos pavardės įgyti tokią pačią, tik sugramatintą pavardę</w:t>
      </w:r>
      <w:r w:rsidR="009504E5">
        <w:rPr>
          <w:rFonts w:ascii="Times New Roman" w:hAnsi="Times New Roman" w:cs="Times New Roman"/>
          <w:sz w:val="24"/>
          <w:szCs w:val="24"/>
        </w:rPr>
        <w:t xml:space="preserve">. </w:t>
      </w:r>
      <w:r w:rsidR="004E6BED" w:rsidRPr="00FD6D57">
        <w:rPr>
          <w:rFonts w:ascii="Times New Roman" w:hAnsi="Times New Roman" w:cs="Times New Roman"/>
          <w:sz w:val="24"/>
          <w:szCs w:val="24"/>
        </w:rPr>
        <w:t xml:space="preserve">Kalbos komisija 2016 m. spalio 13 d. išvadoje Nr. S1-420 (1.7) dėl Taisyklių 9.12 papunkčio nurodė, jog </w:t>
      </w:r>
      <w:r w:rsidR="00FD6D57" w:rsidRPr="00FD6D57">
        <w:rPr>
          <w:rFonts w:ascii="Times New Roman" w:hAnsi="Times New Roman" w:cs="Times New Roman"/>
          <w:sz w:val="24"/>
          <w:szCs w:val="24"/>
        </w:rPr>
        <w:t xml:space="preserve">„Pasakymas ,,nelietuviškos pavardės“ yra neaiškus ir klaidinantis, kartais suprantamas kaip leidžiantis pakeisti </w:t>
      </w:r>
      <w:proofErr w:type="spellStart"/>
      <w:r w:rsidR="00FD6D57" w:rsidRPr="00FD6D57">
        <w:rPr>
          <w:rFonts w:ascii="Times New Roman" w:hAnsi="Times New Roman" w:cs="Times New Roman"/>
          <w:sz w:val="24"/>
          <w:szCs w:val="24"/>
        </w:rPr>
        <w:t>etimologiškai</w:t>
      </w:r>
      <w:proofErr w:type="spellEnd"/>
      <w:r w:rsidR="00FD6D57" w:rsidRPr="00FD6D57">
        <w:rPr>
          <w:rFonts w:ascii="Times New Roman" w:hAnsi="Times New Roman" w:cs="Times New Roman"/>
          <w:sz w:val="24"/>
          <w:szCs w:val="24"/>
        </w:rPr>
        <w:t xml:space="preserve"> nebaltiškos kilmes pavardes, pvz., </w:t>
      </w:r>
      <w:r w:rsidR="001D2289">
        <w:rPr>
          <w:rFonts w:ascii="Times New Roman" w:hAnsi="Times New Roman" w:cs="Times New Roman"/>
          <w:sz w:val="24"/>
          <w:szCs w:val="24"/>
        </w:rPr>
        <w:t>K.</w:t>
      </w:r>
      <w:r w:rsidR="00FD6D57" w:rsidRPr="00FD6D57">
        <w:rPr>
          <w:rFonts w:ascii="Times New Roman" w:hAnsi="Times New Roman" w:cs="Times New Roman"/>
          <w:sz w:val="24"/>
          <w:szCs w:val="24"/>
        </w:rPr>
        <w:t xml:space="preserve">, </w:t>
      </w:r>
      <w:r w:rsidR="001D2289">
        <w:rPr>
          <w:rFonts w:ascii="Times New Roman" w:hAnsi="Times New Roman" w:cs="Times New Roman"/>
          <w:sz w:val="24"/>
          <w:szCs w:val="24"/>
        </w:rPr>
        <w:t>P.</w:t>
      </w:r>
      <w:r w:rsidR="00FD6D57" w:rsidRPr="00FD6D57">
        <w:rPr>
          <w:rFonts w:ascii="Times New Roman" w:hAnsi="Times New Roman" w:cs="Times New Roman"/>
          <w:sz w:val="24"/>
          <w:szCs w:val="24"/>
        </w:rPr>
        <w:t xml:space="preserve">, </w:t>
      </w:r>
      <w:r w:rsidR="001D2289">
        <w:rPr>
          <w:rFonts w:ascii="Times New Roman" w:hAnsi="Times New Roman" w:cs="Times New Roman"/>
          <w:sz w:val="24"/>
          <w:szCs w:val="24"/>
        </w:rPr>
        <w:t>A.</w:t>
      </w:r>
      <w:r w:rsidR="00FD6D57" w:rsidRPr="00FD6D57">
        <w:rPr>
          <w:rFonts w:ascii="Times New Roman" w:hAnsi="Times New Roman" w:cs="Times New Roman"/>
          <w:sz w:val="24"/>
          <w:szCs w:val="24"/>
        </w:rPr>
        <w:t>, ir jas rašyti be lietuviškų galūnių, nors jos tiesiogiai priklauso lietuvių kalbos vardynui ir yra vienos dažniausių Lietuvoje. Tikėtina, kad atitinkamos galiojančių taisyklių nuostatos rėmėsi Lietuvos Respublikos Aukščiausiosios Tarybos nutarimo Nr. 1-1031 2 punktu, kuriame vartojamas pasakymas ,,ne lietuvių tautybės asmenys“, būtent tokia tikriausiai turėtų būti taikymo sąlyga“.</w:t>
      </w:r>
    </w:p>
    <w:p w14:paraId="6DDE555C" w14:textId="354FF73E" w:rsidR="00797558" w:rsidRPr="005820D8" w:rsidRDefault="00797558" w:rsidP="00797558">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797558">
        <w:rPr>
          <w:rFonts w:ascii="Times New Roman" w:hAnsi="Times New Roman" w:cstheme="minorHAnsi"/>
          <w:sz w:val="24"/>
          <w:szCs w:val="24"/>
        </w:rPr>
        <w:lastRenderedPageBreak/>
        <w:t>Lietuvos Respublikos</w:t>
      </w:r>
      <w:r>
        <w:rPr>
          <w:rFonts w:ascii="Times New Roman" w:hAnsi="Times New Roman" w:cstheme="minorHAnsi"/>
          <w:sz w:val="24"/>
          <w:szCs w:val="24"/>
        </w:rPr>
        <w:t xml:space="preserve"> teisingumo ministro </w:t>
      </w:r>
      <w:r w:rsidRPr="005820D8">
        <w:rPr>
          <w:rFonts w:ascii="Times New Roman" w:hAnsi="Times New Roman" w:cs="Times New Roman"/>
          <w:sz w:val="24"/>
          <w:szCs w:val="24"/>
        </w:rPr>
        <w:t xml:space="preserve">2016 m. gruodžio 28 d. įsakymu Nr. 1R-334 patvirtintose Civilinės būklės aktų registravimo taisyklėse (originali įsakymo redakcija) nustatyta, kad </w:t>
      </w:r>
      <w:r w:rsidR="007A2B88" w:rsidRPr="005820D8">
        <w:rPr>
          <w:rFonts w:ascii="Times New Roman" w:hAnsi="Times New Roman" w:cs="Times New Roman"/>
          <w:sz w:val="24"/>
          <w:szCs w:val="24"/>
        </w:rPr>
        <w:t>civilinės būklės aktų įrašai sudaromi lietuvių kalba; Lietuvos Respublikos piliečių ir jų vaikų vardai ir pavardės civilinės būklės akto įraše nurodomi vadovaujantis Lietuvos Respublikos teisės aktais, reguliuojančiais vardų ir pavardžių rašymo dokumentuose tvarką (23 p.). Pavardės sutuoktiniams suteikiamos vadovaujantis CK 3.31 straipsniu. Kai moteris pasirenka ar prie savo pavardės prisijungia sutuoktinio pavardę, jai suteikiama moteriška pavardės forma. Kai vyras pasirenka ar prie savo pavardės prisijungia sutuoktinės mergautinę pavardę, jam suteikiama vyriška pavardės forma, jai – moteriška pavardės forma. Kai vienas iš sutuoktinių turi dvinarę (daugianarę pavardę), kitas iš sutuoktinių gali pasirinkti vieną iš kito sutuoktinio dvinarės (daugianarės) pavardės savarankiškų dėmenų arba sudaryti dvigubą pavardę iš turimos vienanarės ir sutuoktinio dvinarės (daugianarės) pavardės dėmens (80 p.).</w:t>
      </w:r>
    </w:p>
    <w:p w14:paraId="0C03B5DF" w14:textId="6D03F2CC" w:rsidR="004369DF" w:rsidRDefault="003B4E64" w:rsidP="009504E5">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Kalbos komisijos Nutarime (originali </w:t>
      </w:r>
      <w:r w:rsidRPr="00767AB6">
        <w:rPr>
          <w:rFonts w:ascii="Times New Roman" w:hAnsi="Times New Roman" w:cs="Times New Roman"/>
          <w:sz w:val="24"/>
          <w:szCs w:val="24"/>
        </w:rPr>
        <w:t xml:space="preserve">2003 m. birželio 26 d. </w:t>
      </w:r>
      <w:r>
        <w:rPr>
          <w:rFonts w:ascii="Times New Roman" w:hAnsi="Times New Roman" w:cs="Times New Roman"/>
          <w:sz w:val="24"/>
          <w:szCs w:val="24"/>
        </w:rPr>
        <w:t xml:space="preserve">nutarimo </w:t>
      </w:r>
      <w:r w:rsidRPr="00767AB6">
        <w:rPr>
          <w:rFonts w:ascii="Times New Roman" w:hAnsi="Times New Roman" w:cs="Times New Roman"/>
          <w:sz w:val="24"/>
          <w:szCs w:val="24"/>
        </w:rPr>
        <w:t>Nr. N-2(87)</w:t>
      </w:r>
      <w:r>
        <w:rPr>
          <w:rFonts w:ascii="Times New Roman" w:hAnsi="Times New Roman" w:cs="Times New Roman"/>
          <w:sz w:val="24"/>
          <w:szCs w:val="24"/>
        </w:rPr>
        <w:t xml:space="preserve"> redakcija) nustatyta p</w:t>
      </w:r>
      <w:r w:rsidRPr="003B4E64">
        <w:rPr>
          <w:rFonts w:ascii="Times New Roman" w:hAnsi="Times New Roman" w:cs="Times New Roman"/>
          <w:sz w:val="24"/>
          <w:szCs w:val="24"/>
        </w:rPr>
        <w:t xml:space="preserve">agrindinėmis laikyti knygoje „Lietuvių kalbos rašyba ir skyryba“ (Valstybinės lietuvių kalbos komisijos aprobuotas 2-asis pataisytas </w:t>
      </w:r>
      <w:proofErr w:type="spellStart"/>
      <w:r w:rsidRPr="003B4E64">
        <w:rPr>
          <w:rFonts w:ascii="Times New Roman" w:hAnsi="Times New Roman" w:cs="Times New Roman"/>
          <w:sz w:val="24"/>
          <w:szCs w:val="24"/>
        </w:rPr>
        <w:t>fotografuotinis</w:t>
      </w:r>
      <w:proofErr w:type="spellEnd"/>
      <w:r w:rsidRPr="003B4E64">
        <w:rPr>
          <w:rFonts w:ascii="Times New Roman" w:hAnsi="Times New Roman" w:cs="Times New Roman"/>
          <w:sz w:val="24"/>
          <w:szCs w:val="24"/>
        </w:rPr>
        <w:t xml:space="preserve"> leidimas. Vilnius: Mokslas, 1992, § 46, 47) skelbiamas lietuviškų moterų pavardžių darymo nuostatas: mergaičių pavardės, suteikiamos pagal tėvų pavardę, daromos su priesagomis -</w:t>
      </w:r>
      <w:proofErr w:type="spellStart"/>
      <w:r w:rsidRPr="003B4E64">
        <w:rPr>
          <w:rFonts w:ascii="Times New Roman" w:hAnsi="Times New Roman" w:cs="Times New Roman"/>
          <w:sz w:val="24"/>
          <w:szCs w:val="24"/>
        </w:rPr>
        <w:t>aitė</w:t>
      </w:r>
      <w:proofErr w:type="spellEnd"/>
      <w:r w:rsidRPr="003B4E64">
        <w:rPr>
          <w:rFonts w:ascii="Times New Roman" w:hAnsi="Times New Roman" w:cs="Times New Roman"/>
          <w:sz w:val="24"/>
          <w:szCs w:val="24"/>
        </w:rPr>
        <w:t>, -</w:t>
      </w:r>
      <w:proofErr w:type="spellStart"/>
      <w:r w:rsidRPr="003B4E64">
        <w:rPr>
          <w:rFonts w:ascii="Times New Roman" w:hAnsi="Times New Roman" w:cs="Times New Roman"/>
          <w:sz w:val="24"/>
          <w:szCs w:val="24"/>
        </w:rPr>
        <w:t>ytė</w:t>
      </w:r>
      <w:proofErr w:type="spellEnd"/>
      <w:r w:rsidRPr="003B4E64">
        <w:rPr>
          <w:rFonts w:ascii="Times New Roman" w:hAnsi="Times New Roman" w:cs="Times New Roman"/>
          <w:sz w:val="24"/>
          <w:szCs w:val="24"/>
        </w:rPr>
        <w:t>, -</w:t>
      </w:r>
      <w:proofErr w:type="spellStart"/>
      <w:r w:rsidRPr="003B4E64">
        <w:rPr>
          <w:rFonts w:ascii="Times New Roman" w:hAnsi="Times New Roman" w:cs="Times New Roman"/>
          <w:sz w:val="24"/>
          <w:szCs w:val="24"/>
        </w:rPr>
        <w:t>utė</w:t>
      </w:r>
      <w:proofErr w:type="spellEnd"/>
      <w:r w:rsidRPr="003B4E64">
        <w:rPr>
          <w:rFonts w:ascii="Times New Roman" w:hAnsi="Times New Roman" w:cs="Times New Roman"/>
          <w:sz w:val="24"/>
          <w:szCs w:val="24"/>
        </w:rPr>
        <w:t>, -(i)</w:t>
      </w:r>
      <w:proofErr w:type="spellStart"/>
      <w:r w:rsidRPr="003B4E64">
        <w:rPr>
          <w:rFonts w:ascii="Times New Roman" w:hAnsi="Times New Roman" w:cs="Times New Roman"/>
          <w:sz w:val="24"/>
          <w:szCs w:val="24"/>
        </w:rPr>
        <w:t>ūtė</w:t>
      </w:r>
      <w:proofErr w:type="spellEnd"/>
      <w:r w:rsidRPr="003B4E64">
        <w:rPr>
          <w:rFonts w:ascii="Times New Roman" w:hAnsi="Times New Roman" w:cs="Times New Roman"/>
          <w:sz w:val="24"/>
          <w:szCs w:val="24"/>
        </w:rPr>
        <w:t>, moterų pavardės pagal vyro pavardę daromos su priesagomis -</w:t>
      </w:r>
      <w:proofErr w:type="spellStart"/>
      <w:r w:rsidRPr="003B4E64">
        <w:rPr>
          <w:rFonts w:ascii="Times New Roman" w:hAnsi="Times New Roman" w:cs="Times New Roman"/>
          <w:sz w:val="24"/>
          <w:szCs w:val="24"/>
        </w:rPr>
        <w:t>ienė</w:t>
      </w:r>
      <w:proofErr w:type="spellEnd"/>
      <w:r w:rsidRPr="003B4E64">
        <w:rPr>
          <w:rFonts w:ascii="Times New Roman" w:hAnsi="Times New Roman" w:cs="Times New Roman"/>
          <w:sz w:val="24"/>
          <w:szCs w:val="24"/>
        </w:rPr>
        <w:t>, -(i)</w:t>
      </w:r>
      <w:proofErr w:type="spellStart"/>
      <w:r w:rsidRPr="003B4E64">
        <w:rPr>
          <w:rFonts w:ascii="Times New Roman" w:hAnsi="Times New Roman" w:cs="Times New Roman"/>
          <w:sz w:val="24"/>
          <w:szCs w:val="24"/>
        </w:rPr>
        <w:t>uvienė</w:t>
      </w:r>
      <w:proofErr w:type="spellEnd"/>
      <w:r>
        <w:rPr>
          <w:rFonts w:ascii="Times New Roman" w:hAnsi="Times New Roman" w:cs="Times New Roman"/>
          <w:sz w:val="24"/>
          <w:szCs w:val="24"/>
        </w:rPr>
        <w:t xml:space="preserve"> (1 p.)</w:t>
      </w:r>
      <w:r w:rsidRPr="003B4E64">
        <w:rPr>
          <w:rFonts w:ascii="Times New Roman" w:hAnsi="Times New Roman" w:cs="Times New Roman"/>
          <w:sz w:val="24"/>
          <w:szCs w:val="24"/>
        </w:rPr>
        <w:t>.</w:t>
      </w:r>
      <w:r>
        <w:rPr>
          <w:rFonts w:ascii="Times New Roman" w:hAnsi="Times New Roman" w:cs="Times New Roman"/>
          <w:sz w:val="24"/>
          <w:szCs w:val="24"/>
        </w:rPr>
        <w:t xml:space="preserve"> </w:t>
      </w:r>
      <w:r w:rsidRPr="003B4E64">
        <w:rPr>
          <w:rFonts w:ascii="Times New Roman" w:hAnsi="Times New Roman" w:cs="Times New Roman"/>
          <w:sz w:val="24"/>
          <w:szCs w:val="24"/>
        </w:rPr>
        <w:t xml:space="preserve">Tais atvejais, kai norima turėti (suteikti) pavardės formą, kuri nenurodytų šeiminės padėties, pavardė iš vyriškos pavardės gali būti daroma su galūne -ė, pvz.: </w:t>
      </w:r>
      <w:r w:rsidR="001D2289">
        <w:rPr>
          <w:rFonts w:ascii="Times New Roman" w:hAnsi="Times New Roman" w:cs="Times New Roman"/>
          <w:sz w:val="24"/>
          <w:szCs w:val="24"/>
        </w:rPr>
        <w:t>A.</w:t>
      </w:r>
      <w:r w:rsidRPr="003B4E64">
        <w:rPr>
          <w:rFonts w:ascii="Times New Roman" w:hAnsi="Times New Roman" w:cs="Times New Roman"/>
          <w:sz w:val="24"/>
          <w:szCs w:val="24"/>
        </w:rPr>
        <w:t xml:space="preserve"> (iš </w:t>
      </w:r>
      <w:r w:rsidR="001D2289">
        <w:rPr>
          <w:rFonts w:ascii="Times New Roman" w:hAnsi="Times New Roman" w:cs="Times New Roman"/>
          <w:sz w:val="24"/>
          <w:szCs w:val="24"/>
        </w:rPr>
        <w:t>A.</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T.</w:t>
      </w:r>
      <w:r w:rsidRPr="003B4E64">
        <w:rPr>
          <w:rFonts w:ascii="Times New Roman" w:hAnsi="Times New Roman" w:cs="Times New Roman"/>
          <w:sz w:val="24"/>
          <w:szCs w:val="24"/>
        </w:rPr>
        <w:t xml:space="preserve"> (iš </w:t>
      </w:r>
      <w:r w:rsidR="001D2289">
        <w:rPr>
          <w:rFonts w:ascii="Times New Roman" w:hAnsi="Times New Roman" w:cs="Times New Roman"/>
          <w:sz w:val="24"/>
          <w:szCs w:val="24"/>
        </w:rPr>
        <w:t>T.</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B.</w:t>
      </w:r>
      <w:r w:rsidRPr="003B4E64">
        <w:rPr>
          <w:rFonts w:ascii="Times New Roman" w:hAnsi="Times New Roman" w:cs="Times New Roman"/>
          <w:sz w:val="24"/>
          <w:szCs w:val="24"/>
        </w:rPr>
        <w:t xml:space="preserve"> (iš </w:t>
      </w:r>
      <w:r w:rsidR="001D2289">
        <w:rPr>
          <w:rFonts w:ascii="Times New Roman" w:hAnsi="Times New Roman" w:cs="Times New Roman"/>
          <w:sz w:val="24"/>
          <w:szCs w:val="24"/>
        </w:rPr>
        <w:t>B.</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 xml:space="preserve">V. </w:t>
      </w:r>
      <w:r w:rsidRPr="003B4E64">
        <w:rPr>
          <w:rFonts w:ascii="Times New Roman" w:hAnsi="Times New Roman" w:cs="Times New Roman"/>
          <w:sz w:val="24"/>
          <w:szCs w:val="24"/>
        </w:rPr>
        <w:t xml:space="preserve">(iš </w:t>
      </w:r>
      <w:r w:rsidR="001D2289">
        <w:rPr>
          <w:rFonts w:ascii="Times New Roman" w:hAnsi="Times New Roman" w:cs="Times New Roman"/>
          <w:sz w:val="24"/>
          <w:szCs w:val="24"/>
        </w:rPr>
        <w:t>V.</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G.</w:t>
      </w:r>
      <w:r w:rsidRPr="003B4E64">
        <w:rPr>
          <w:rFonts w:ascii="Times New Roman" w:hAnsi="Times New Roman" w:cs="Times New Roman"/>
          <w:sz w:val="24"/>
          <w:szCs w:val="24"/>
        </w:rPr>
        <w:t xml:space="preserve"> (iš </w:t>
      </w:r>
      <w:r w:rsidR="001D2289">
        <w:rPr>
          <w:rFonts w:ascii="Times New Roman" w:hAnsi="Times New Roman" w:cs="Times New Roman"/>
          <w:sz w:val="24"/>
          <w:szCs w:val="24"/>
        </w:rPr>
        <w:t>G.</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L.</w:t>
      </w:r>
      <w:r w:rsidRPr="003B4E64">
        <w:rPr>
          <w:rFonts w:ascii="Times New Roman" w:hAnsi="Times New Roman" w:cs="Times New Roman"/>
          <w:sz w:val="24"/>
          <w:szCs w:val="24"/>
        </w:rPr>
        <w:t xml:space="preserve"> (iš </w:t>
      </w:r>
      <w:r w:rsidR="001D2289">
        <w:rPr>
          <w:rFonts w:ascii="Times New Roman" w:hAnsi="Times New Roman" w:cs="Times New Roman"/>
          <w:sz w:val="24"/>
          <w:szCs w:val="24"/>
        </w:rPr>
        <w:t>L.</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M.</w:t>
      </w:r>
      <w:r w:rsidRPr="003B4E64">
        <w:rPr>
          <w:rFonts w:ascii="Times New Roman" w:hAnsi="Times New Roman" w:cs="Times New Roman"/>
          <w:sz w:val="24"/>
          <w:szCs w:val="24"/>
        </w:rPr>
        <w:t xml:space="preserve"> (iš M</w:t>
      </w:r>
      <w:r w:rsidR="001D2289">
        <w:rPr>
          <w:rFonts w:ascii="Times New Roman" w:hAnsi="Times New Roman" w:cs="Times New Roman"/>
          <w:sz w:val="24"/>
          <w:szCs w:val="24"/>
        </w:rPr>
        <w:t>.</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A.</w:t>
      </w:r>
      <w:r w:rsidRPr="003B4E64">
        <w:rPr>
          <w:rFonts w:ascii="Times New Roman" w:hAnsi="Times New Roman" w:cs="Times New Roman"/>
          <w:sz w:val="24"/>
          <w:szCs w:val="24"/>
        </w:rPr>
        <w:t xml:space="preserve"> (iš </w:t>
      </w:r>
      <w:r w:rsidR="001D2289">
        <w:rPr>
          <w:rFonts w:ascii="Times New Roman" w:hAnsi="Times New Roman" w:cs="Times New Roman"/>
          <w:sz w:val="24"/>
          <w:szCs w:val="24"/>
        </w:rPr>
        <w:t>A.</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 xml:space="preserve">S. </w:t>
      </w:r>
      <w:r w:rsidRPr="003B4E64">
        <w:rPr>
          <w:rFonts w:ascii="Times New Roman" w:hAnsi="Times New Roman" w:cs="Times New Roman"/>
          <w:sz w:val="24"/>
          <w:szCs w:val="24"/>
        </w:rPr>
        <w:t xml:space="preserve">(iš </w:t>
      </w:r>
      <w:r w:rsidR="001D2289">
        <w:rPr>
          <w:rFonts w:ascii="Times New Roman" w:hAnsi="Times New Roman" w:cs="Times New Roman"/>
          <w:sz w:val="24"/>
          <w:szCs w:val="24"/>
        </w:rPr>
        <w:t>S.</w:t>
      </w:r>
      <w:r w:rsidRPr="003B4E64">
        <w:rPr>
          <w:rFonts w:ascii="Times New Roman" w:hAnsi="Times New Roman" w:cs="Times New Roman"/>
          <w:sz w:val="24"/>
          <w:szCs w:val="24"/>
        </w:rPr>
        <w:t xml:space="preserve">), </w:t>
      </w:r>
      <w:r w:rsidR="001D2289">
        <w:rPr>
          <w:rFonts w:ascii="Times New Roman" w:hAnsi="Times New Roman" w:cs="Times New Roman"/>
          <w:sz w:val="24"/>
          <w:szCs w:val="24"/>
        </w:rPr>
        <w:t>M.</w:t>
      </w:r>
      <w:r w:rsidRPr="003B4E64">
        <w:rPr>
          <w:rFonts w:ascii="Times New Roman" w:hAnsi="Times New Roman" w:cs="Times New Roman"/>
          <w:sz w:val="24"/>
          <w:szCs w:val="24"/>
        </w:rPr>
        <w:t xml:space="preserve"> (iš </w:t>
      </w:r>
      <w:r w:rsidR="001D2289">
        <w:rPr>
          <w:rFonts w:ascii="Times New Roman" w:hAnsi="Times New Roman" w:cs="Times New Roman"/>
          <w:sz w:val="24"/>
          <w:szCs w:val="24"/>
        </w:rPr>
        <w:t>M.)</w:t>
      </w:r>
      <w:r w:rsidRPr="003B4E64">
        <w:rPr>
          <w:rFonts w:ascii="Times New Roman" w:hAnsi="Times New Roman" w:cs="Times New Roman"/>
          <w:sz w:val="24"/>
          <w:szCs w:val="24"/>
        </w:rPr>
        <w:t>. Kai vyriška pavardė turi galūnę -ė, moteriška pavardė lieka nepakitusi, pvz.: L</w:t>
      </w:r>
      <w:r w:rsidR="001D2289">
        <w:rPr>
          <w:rFonts w:ascii="Times New Roman" w:hAnsi="Times New Roman" w:cs="Times New Roman"/>
          <w:sz w:val="24"/>
          <w:szCs w:val="24"/>
        </w:rPr>
        <w:t>.</w:t>
      </w:r>
      <w:r w:rsidRPr="003B4E64">
        <w:rPr>
          <w:rFonts w:ascii="Times New Roman" w:hAnsi="Times New Roman" w:cs="Times New Roman"/>
          <w:sz w:val="24"/>
          <w:szCs w:val="24"/>
        </w:rPr>
        <w:t>, K</w:t>
      </w:r>
      <w:r w:rsidR="001D2289">
        <w:rPr>
          <w:rFonts w:ascii="Times New Roman" w:hAnsi="Times New Roman" w:cs="Times New Roman"/>
          <w:sz w:val="24"/>
          <w:szCs w:val="24"/>
        </w:rPr>
        <w:t>.</w:t>
      </w:r>
      <w:r>
        <w:rPr>
          <w:rFonts w:ascii="Times New Roman" w:hAnsi="Times New Roman" w:cs="Times New Roman"/>
          <w:sz w:val="24"/>
          <w:szCs w:val="24"/>
        </w:rPr>
        <w:t xml:space="preserve"> (2 p.)</w:t>
      </w:r>
      <w:r w:rsidRPr="003B4E64">
        <w:rPr>
          <w:rFonts w:ascii="Times New Roman" w:hAnsi="Times New Roman" w:cs="Times New Roman"/>
          <w:sz w:val="24"/>
          <w:szCs w:val="24"/>
        </w:rPr>
        <w:t>.</w:t>
      </w:r>
      <w:r w:rsidR="00226B46" w:rsidRPr="009504E5">
        <w:rPr>
          <w:rFonts w:ascii="Times New Roman" w:hAnsi="Times New Roman" w:cs="Times New Roman"/>
          <w:sz w:val="24"/>
          <w:szCs w:val="24"/>
        </w:rPr>
        <w:t xml:space="preserve"> </w:t>
      </w:r>
    </w:p>
    <w:p w14:paraId="4810105B" w14:textId="6991AF89" w:rsidR="00092945" w:rsidRDefault="00386C8D" w:rsidP="00B54D10">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AD09BD">
        <w:rPr>
          <w:rFonts w:ascii="Times New Roman" w:eastAsia="Calibri" w:hAnsi="Times New Roman" w:cs="Times New Roman"/>
          <w:sz w:val="24"/>
          <w:szCs w:val="24"/>
        </w:rPr>
        <w:t>Aptartą teisinį reguliavimą įvertinus nagrinėjamos norminės administracinės bylos kontekste, konstatuotina, kad</w:t>
      </w:r>
      <w:r w:rsidR="008D1148">
        <w:rPr>
          <w:rFonts w:ascii="Times New Roman" w:eastAsia="Calibri" w:hAnsi="Times New Roman" w:cs="Times New Roman"/>
          <w:sz w:val="24"/>
          <w:szCs w:val="24"/>
        </w:rPr>
        <w:t xml:space="preserve"> </w:t>
      </w:r>
      <w:r w:rsidR="008D1148" w:rsidRPr="008D1148">
        <w:rPr>
          <w:rFonts w:ascii="Times New Roman" w:hAnsi="Times New Roman" w:cs="Times New Roman"/>
          <w:sz w:val="24"/>
          <w:szCs w:val="24"/>
        </w:rPr>
        <w:t>taisykling</w:t>
      </w:r>
      <w:r w:rsidR="008D1148">
        <w:rPr>
          <w:rFonts w:ascii="Times New Roman" w:hAnsi="Times New Roman" w:cs="Times New Roman"/>
          <w:sz w:val="24"/>
          <w:szCs w:val="24"/>
        </w:rPr>
        <w:t>a</w:t>
      </w:r>
      <w:r w:rsidR="008D1148" w:rsidRPr="008D1148">
        <w:rPr>
          <w:rFonts w:ascii="Times New Roman" w:hAnsi="Times New Roman" w:cs="Times New Roman"/>
          <w:sz w:val="24"/>
          <w:szCs w:val="24"/>
        </w:rPr>
        <w:t xml:space="preserve"> lietuvių kalb</w:t>
      </w:r>
      <w:r w:rsidR="008D1148">
        <w:rPr>
          <w:rFonts w:ascii="Times New Roman" w:hAnsi="Times New Roman" w:cs="Times New Roman"/>
          <w:sz w:val="24"/>
          <w:szCs w:val="24"/>
        </w:rPr>
        <w:t>a</w:t>
      </w:r>
      <w:r w:rsidR="00966E36">
        <w:rPr>
          <w:rFonts w:ascii="Times New Roman" w:hAnsi="Times New Roman" w:cs="Times New Roman"/>
          <w:sz w:val="24"/>
          <w:szCs w:val="24"/>
        </w:rPr>
        <w:t xml:space="preserve"> </w:t>
      </w:r>
      <w:r w:rsidR="008D1148">
        <w:rPr>
          <w:rFonts w:ascii="Times New Roman" w:hAnsi="Times New Roman" w:cs="Times New Roman"/>
          <w:sz w:val="24"/>
          <w:szCs w:val="24"/>
        </w:rPr>
        <w:t>yra ypating</w:t>
      </w:r>
      <w:r w:rsidR="0020765A">
        <w:rPr>
          <w:rFonts w:ascii="Times New Roman" w:hAnsi="Times New Roman" w:cs="Times New Roman"/>
          <w:sz w:val="24"/>
          <w:szCs w:val="24"/>
        </w:rPr>
        <w:t>os reikšmės ir svarbos</w:t>
      </w:r>
      <w:r w:rsidR="008D1148">
        <w:rPr>
          <w:rFonts w:ascii="Times New Roman" w:hAnsi="Times New Roman" w:cs="Times New Roman"/>
          <w:sz w:val="24"/>
          <w:szCs w:val="24"/>
        </w:rPr>
        <w:t xml:space="preserve"> </w:t>
      </w:r>
      <w:r w:rsidR="0020765A">
        <w:rPr>
          <w:rFonts w:ascii="Times New Roman" w:hAnsi="Times New Roman" w:cs="Times New Roman"/>
          <w:sz w:val="24"/>
          <w:szCs w:val="24"/>
        </w:rPr>
        <w:t>valstybinės apsaugos bei kontrolės objektas. L</w:t>
      </w:r>
      <w:r w:rsidR="00BD7A8C" w:rsidRPr="0020765A">
        <w:rPr>
          <w:rFonts w:ascii="Times New Roman" w:eastAsia="Calibri" w:hAnsi="Times New Roman" w:cs="Times New Roman"/>
          <w:sz w:val="24"/>
          <w:szCs w:val="24"/>
        </w:rPr>
        <w:t>ietuvių kalbos</w:t>
      </w:r>
      <w:r w:rsidR="00474E74" w:rsidRPr="0020765A">
        <w:rPr>
          <w:rFonts w:ascii="Times New Roman" w:eastAsia="Calibri" w:hAnsi="Times New Roman" w:cs="Times New Roman"/>
          <w:sz w:val="24"/>
          <w:szCs w:val="24"/>
        </w:rPr>
        <w:t>, kaip</w:t>
      </w:r>
      <w:r w:rsidR="00BD7A8C" w:rsidRPr="0020765A">
        <w:rPr>
          <w:rFonts w:ascii="Times New Roman" w:eastAsia="Calibri" w:hAnsi="Times New Roman" w:cs="Times New Roman"/>
          <w:sz w:val="24"/>
          <w:szCs w:val="24"/>
        </w:rPr>
        <w:t xml:space="preserve"> </w:t>
      </w:r>
      <w:r w:rsidR="00474E74" w:rsidRPr="0020765A">
        <w:rPr>
          <w:rFonts w:ascii="Times New Roman" w:eastAsia="Calibri" w:hAnsi="Times New Roman" w:cs="Times New Roman"/>
          <w:sz w:val="24"/>
          <w:szCs w:val="24"/>
        </w:rPr>
        <w:t xml:space="preserve">valstybinės, </w:t>
      </w:r>
      <w:r w:rsidR="00BD7A8C" w:rsidRPr="0020765A">
        <w:rPr>
          <w:rFonts w:ascii="Times New Roman" w:eastAsia="Calibri" w:hAnsi="Times New Roman" w:cs="Times New Roman"/>
          <w:sz w:val="24"/>
          <w:szCs w:val="24"/>
        </w:rPr>
        <w:t>vartojimas viešajame valstybės gyvenime yra reglamentuojamas atsižvelgiant į lietuvių kalbai, jos sistemai, tradicijai</w:t>
      </w:r>
      <w:r w:rsidR="009C354B" w:rsidRPr="0020765A">
        <w:rPr>
          <w:rFonts w:ascii="Times New Roman" w:eastAsia="Calibri" w:hAnsi="Times New Roman" w:cs="Times New Roman"/>
          <w:sz w:val="24"/>
          <w:szCs w:val="24"/>
        </w:rPr>
        <w:t xml:space="preserve"> bei vidinei raidai</w:t>
      </w:r>
      <w:r w:rsidR="00BD7A8C" w:rsidRPr="0020765A">
        <w:rPr>
          <w:rFonts w:ascii="Times New Roman" w:eastAsia="Calibri" w:hAnsi="Times New Roman" w:cs="Times New Roman"/>
          <w:sz w:val="24"/>
          <w:szCs w:val="24"/>
        </w:rPr>
        <w:t xml:space="preserve"> būdingus požymius, be kita ko, į tai, kad lietuvių kalbos daiktavardžiai (įskaitant asmenvardžius) yra klasifikuojami pagal giminę. Todėl </w:t>
      </w:r>
      <w:r w:rsidR="00BD7A8C" w:rsidRPr="0020765A">
        <w:rPr>
          <w:rFonts w:ascii="Times New Roman" w:hAnsi="Times New Roman" w:cs="Times New Roman"/>
          <w:sz w:val="24"/>
          <w:szCs w:val="24"/>
        </w:rPr>
        <w:t>asmenvardžiai gali būti keičiami bei koreguojami</w:t>
      </w:r>
      <w:r w:rsidR="00474E74" w:rsidRPr="0020765A">
        <w:rPr>
          <w:rFonts w:ascii="Times New Roman" w:eastAsia="Calibri" w:hAnsi="Times New Roman" w:cs="Times New Roman"/>
          <w:sz w:val="24"/>
          <w:szCs w:val="24"/>
        </w:rPr>
        <w:t xml:space="preserve"> tik</w:t>
      </w:r>
      <w:r w:rsidR="009C354B" w:rsidRPr="0020765A">
        <w:rPr>
          <w:rFonts w:ascii="Times New Roman" w:eastAsia="Calibri" w:hAnsi="Times New Roman" w:cs="Times New Roman"/>
          <w:sz w:val="24"/>
          <w:szCs w:val="24"/>
        </w:rPr>
        <w:t xml:space="preserve"> </w:t>
      </w:r>
      <w:r w:rsidR="00474E74" w:rsidRPr="0020765A">
        <w:rPr>
          <w:rFonts w:ascii="Times New Roman" w:eastAsia="Calibri" w:hAnsi="Times New Roman" w:cs="Times New Roman"/>
          <w:sz w:val="24"/>
          <w:szCs w:val="24"/>
        </w:rPr>
        <w:t>paisant</w:t>
      </w:r>
      <w:r w:rsidR="009C354B" w:rsidRPr="0020765A">
        <w:rPr>
          <w:rFonts w:ascii="Times New Roman" w:eastAsia="Calibri" w:hAnsi="Times New Roman" w:cs="Times New Roman"/>
          <w:sz w:val="24"/>
          <w:szCs w:val="24"/>
        </w:rPr>
        <w:t xml:space="preserve"> speciali</w:t>
      </w:r>
      <w:r w:rsidR="00474E74" w:rsidRPr="0020765A">
        <w:rPr>
          <w:rFonts w:ascii="Times New Roman" w:eastAsia="Calibri" w:hAnsi="Times New Roman" w:cs="Times New Roman"/>
          <w:sz w:val="24"/>
          <w:szCs w:val="24"/>
        </w:rPr>
        <w:t>ųjų</w:t>
      </w:r>
      <w:r w:rsidR="009C354B" w:rsidRPr="0020765A">
        <w:rPr>
          <w:rFonts w:ascii="Times New Roman" w:eastAsia="Calibri" w:hAnsi="Times New Roman" w:cs="Times New Roman"/>
          <w:sz w:val="24"/>
          <w:szCs w:val="24"/>
        </w:rPr>
        <w:t xml:space="preserve"> </w:t>
      </w:r>
      <w:r w:rsidR="00BD7A8C" w:rsidRPr="0020765A">
        <w:rPr>
          <w:rFonts w:ascii="Times New Roman" w:eastAsia="Calibri" w:hAnsi="Times New Roman" w:cs="Times New Roman"/>
          <w:sz w:val="24"/>
          <w:szCs w:val="24"/>
        </w:rPr>
        <w:t>lietuvių kalbos</w:t>
      </w:r>
      <w:r w:rsidR="009C354B" w:rsidRPr="0020765A">
        <w:rPr>
          <w:rFonts w:ascii="Times New Roman" w:eastAsia="Calibri" w:hAnsi="Times New Roman" w:cs="Times New Roman"/>
          <w:sz w:val="24"/>
          <w:szCs w:val="24"/>
        </w:rPr>
        <w:t xml:space="preserve"> norminimo, gramatikos, oficialios</w:t>
      </w:r>
      <w:r w:rsidR="005955F4">
        <w:rPr>
          <w:rFonts w:ascii="Times New Roman" w:eastAsia="Calibri" w:hAnsi="Times New Roman" w:cs="Times New Roman"/>
          <w:sz w:val="24"/>
          <w:szCs w:val="24"/>
        </w:rPr>
        <w:t>ios</w:t>
      </w:r>
      <w:r w:rsidR="009C354B" w:rsidRPr="0020765A">
        <w:rPr>
          <w:rFonts w:ascii="Times New Roman" w:eastAsia="Calibri" w:hAnsi="Times New Roman" w:cs="Times New Roman"/>
          <w:sz w:val="24"/>
          <w:szCs w:val="24"/>
        </w:rPr>
        <w:t xml:space="preserve"> vartosenos taisykl</w:t>
      </w:r>
      <w:r w:rsidR="00474E74" w:rsidRPr="0020765A">
        <w:rPr>
          <w:rFonts w:ascii="Times New Roman" w:eastAsia="Calibri" w:hAnsi="Times New Roman" w:cs="Times New Roman"/>
          <w:sz w:val="24"/>
          <w:szCs w:val="24"/>
        </w:rPr>
        <w:t>ių</w:t>
      </w:r>
      <w:r w:rsidR="009C354B" w:rsidRPr="0020765A">
        <w:rPr>
          <w:rFonts w:ascii="Times New Roman" w:eastAsia="Calibri" w:hAnsi="Times New Roman" w:cs="Times New Roman"/>
          <w:sz w:val="24"/>
          <w:szCs w:val="24"/>
        </w:rPr>
        <w:t>.</w:t>
      </w:r>
      <w:r w:rsidR="00966E36">
        <w:rPr>
          <w:rFonts w:ascii="Times New Roman" w:eastAsia="Calibri" w:hAnsi="Times New Roman" w:cs="Times New Roman"/>
          <w:sz w:val="24"/>
          <w:szCs w:val="24"/>
        </w:rPr>
        <w:t xml:space="preserve"> Taip sudaromos sąlygos </w:t>
      </w:r>
      <w:r w:rsidR="0020765A" w:rsidRPr="00966E36">
        <w:rPr>
          <w:rFonts w:ascii="Times New Roman" w:hAnsi="Times New Roman" w:cs="Times New Roman"/>
          <w:sz w:val="24"/>
          <w:szCs w:val="24"/>
        </w:rPr>
        <w:t>saugoti kalbos normas</w:t>
      </w:r>
      <w:r w:rsidR="00966E36">
        <w:rPr>
          <w:rFonts w:ascii="Times New Roman" w:hAnsi="Times New Roman" w:cs="Times New Roman"/>
          <w:sz w:val="24"/>
          <w:szCs w:val="24"/>
        </w:rPr>
        <w:t xml:space="preserve"> bei</w:t>
      </w:r>
      <w:r w:rsidR="0020765A" w:rsidRPr="00966E36">
        <w:rPr>
          <w:rFonts w:ascii="Times New Roman" w:hAnsi="Times New Roman" w:cs="Times New Roman"/>
          <w:sz w:val="24"/>
          <w:szCs w:val="24"/>
        </w:rPr>
        <w:t xml:space="preserve"> asmenvardžius, užtikrin</w:t>
      </w:r>
      <w:r w:rsidR="00966E36">
        <w:rPr>
          <w:rFonts w:ascii="Times New Roman" w:hAnsi="Times New Roman" w:cs="Times New Roman"/>
          <w:sz w:val="24"/>
          <w:szCs w:val="24"/>
        </w:rPr>
        <w:t>ti</w:t>
      </w:r>
      <w:r w:rsidR="0020765A" w:rsidRPr="00966E36">
        <w:rPr>
          <w:rFonts w:ascii="Times New Roman" w:hAnsi="Times New Roman" w:cs="Times New Roman"/>
          <w:sz w:val="24"/>
          <w:szCs w:val="24"/>
        </w:rPr>
        <w:t xml:space="preserve"> materialinę bazę valstybinei kalbai </w:t>
      </w:r>
      <w:r w:rsidR="00966E36">
        <w:rPr>
          <w:rFonts w:ascii="Times New Roman" w:hAnsi="Times New Roman" w:cs="Times New Roman"/>
          <w:sz w:val="24"/>
          <w:szCs w:val="24"/>
        </w:rPr>
        <w:t xml:space="preserve">toliau tinkamai </w:t>
      </w:r>
      <w:r w:rsidR="0020765A" w:rsidRPr="00966E36">
        <w:rPr>
          <w:rFonts w:ascii="Times New Roman" w:hAnsi="Times New Roman" w:cs="Times New Roman"/>
          <w:sz w:val="24"/>
          <w:szCs w:val="24"/>
        </w:rPr>
        <w:t>funkcionuoti</w:t>
      </w:r>
      <w:r w:rsidR="00966E36" w:rsidRPr="00966E36">
        <w:rPr>
          <w:rFonts w:ascii="Times New Roman" w:hAnsi="Times New Roman" w:cs="Times New Roman"/>
          <w:sz w:val="24"/>
          <w:szCs w:val="24"/>
        </w:rPr>
        <w:t>.</w:t>
      </w:r>
      <w:r w:rsidR="00966E36">
        <w:rPr>
          <w:rFonts w:ascii="Times New Roman" w:hAnsi="Times New Roman" w:cs="Times New Roman"/>
          <w:sz w:val="24"/>
          <w:szCs w:val="24"/>
        </w:rPr>
        <w:t xml:space="preserve"> </w:t>
      </w:r>
      <w:r w:rsidR="00E01A34">
        <w:rPr>
          <w:rFonts w:ascii="Times New Roman" w:hAnsi="Times New Roman" w:cs="Times New Roman"/>
          <w:sz w:val="24"/>
          <w:szCs w:val="24"/>
        </w:rPr>
        <w:t xml:space="preserve">Įgalinimai </w:t>
      </w:r>
      <w:r w:rsidR="00E01A34" w:rsidRPr="004F1BDB">
        <w:rPr>
          <w:rFonts w:ascii="Times New Roman" w:hAnsi="Times New Roman" w:cs="Times New Roman"/>
          <w:sz w:val="24"/>
          <w:szCs w:val="24"/>
        </w:rPr>
        <w:t>nustat</w:t>
      </w:r>
      <w:r w:rsidR="00E01A34">
        <w:rPr>
          <w:rFonts w:ascii="Times New Roman" w:hAnsi="Times New Roman" w:cs="Times New Roman"/>
          <w:sz w:val="24"/>
          <w:szCs w:val="24"/>
        </w:rPr>
        <w:t>yti</w:t>
      </w:r>
      <w:r w:rsidR="00E01A34" w:rsidRPr="004F1BDB">
        <w:rPr>
          <w:rFonts w:ascii="Times New Roman" w:hAnsi="Times New Roman" w:cs="Times New Roman"/>
          <w:sz w:val="24"/>
          <w:szCs w:val="24"/>
        </w:rPr>
        <w:t xml:space="preserve"> lietuvių kalbos tvarkybos kryptis, spr</w:t>
      </w:r>
      <w:r w:rsidR="00E01A34">
        <w:rPr>
          <w:rFonts w:ascii="Times New Roman" w:hAnsi="Times New Roman" w:cs="Times New Roman"/>
          <w:sz w:val="24"/>
          <w:szCs w:val="24"/>
        </w:rPr>
        <w:t>ęsti</w:t>
      </w:r>
      <w:r w:rsidR="00E01A34" w:rsidRPr="004F1BDB">
        <w:rPr>
          <w:rFonts w:ascii="Times New Roman" w:hAnsi="Times New Roman" w:cs="Times New Roman"/>
          <w:sz w:val="24"/>
          <w:szCs w:val="24"/>
        </w:rPr>
        <w:t xml:space="preserve"> lietuvių kalbos norminimo ir kodifikavimo klausimus</w:t>
      </w:r>
      <w:r w:rsidR="00E01A34">
        <w:rPr>
          <w:rFonts w:ascii="Times New Roman" w:hAnsi="Times New Roman" w:cs="Times New Roman"/>
          <w:sz w:val="24"/>
          <w:szCs w:val="24"/>
        </w:rPr>
        <w:t xml:space="preserve">, teikti oficialias išvadas dėl valstybinės kalbos vartojimo įstatymu yra </w:t>
      </w:r>
      <w:r w:rsidR="008E62DC">
        <w:rPr>
          <w:rFonts w:ascii="Times New Roman" w:hAnsi="Times New Roman" w:cs="Times New Roman"/>
          <w:sz w:val="24"/>
          <w:szCs w:val="24"/>
        </w:rPr>
        <w:t>suteikti</w:t>
      </w:r>
      <w:r w:rsidR="00E01A34">
        <w:rPr>
          <w:rFonts w:ascii="Times New Roman" w:hAnsi="Times New Roman" w:cs="Times New Roman"/>
          <w:sz w:val="24"/>
          <w:szCs w:val="24"/>
        </w:rPr>
        <w:t xml:space="preserve"> specialiųjų žinių šioje srityje turinčiam subjektui – Kalbos komisijai, kuri savo veikloje </w:t>
      </w:r>
      <w:r w:rsidR="00E01A34" w:rsidRPr="00E01A34">
        <w:rPr>
          <w:rFonts w:ascii="Times New Roman" w:hAnsi="Times New Roman" w:cs="Times New Roman"/>
          <w:sz w:val="24"/>
          <w:szCs w:val="24"/>
        </w:rPr>
        <w:t>remiasi kalbos mokslu</w:t>
      </w:r>
      <w:r w:rsidR="00E01A34">
        <w:rPr>
          <w:rFonts w:ascii="Times New Roman" w:hAnsi="Times New Roman" w:cs="Times New Roman"/>
          <w:sz w:val="24"/>
          <w:szCs w:val="24"/>
        </w:rPr>
        <w:t>,</w:t>
      </w:r>
      <w:r w:rsidR="00E01A34" w:rsidRPr="00E01A34">
        <w:rPr>
          <w:rFonts w:ascii="Times New Roman" w:hAnsi="Times New Roman" w:cs="Times New Roman"/>
          <w:sz w:val="24"/>
          <w:szCs w:val="24"/>
        </w:rPr>
        <w:t xml:space="preserve"> kalbos norminimo tradicijomis, principais ir kriterijais</w:t>
      </w:r>
      <w:r w:rsidR="00E01A34">
        <w:rPr>
          <w:rFonts w:ascii="Times New Roman" w:hAnsi="Times New Roman" w:cs="Times New Roman"/>
          <w:sz w:val="24"/>
          <w:szCs w:val="24"/>
        </w:rPr>
        <w:t>.</w:t>
      </w:r>
      <w:r w:rsidR="00EB0EFD">
        <w:rPr>
          <w:rFonts w:ascii="Times New Roman" w:hAnsi="Times New Roman" w:cs="Times New Roman"/>
          <w:sz w:val="24"/>
          <w:szCs w:val="24"/>
        </w:rPr>
        <w:t xml:space="preserve"> </w:t>
      </w:r>
      <w:r w:rsidR="008D29B3">
        <w:rPr>
          <w:rFonts w:ascii="Times New Roman" w:hAnsi="Times New Roman" w:cs="Times New Roman"/>
          <w:sz w:val="24"/>
          <w:szCs w:val="24"/>
        </w:rPr>
        <w:t>Valstybinės kalbos stabilumą į</w:t>
      </w:r>
      <w:r w:rsidR="00EB0EFD">
        <w:rPr>
          <w:rFonts w:ascii="Times New Roman" w:hAnsi="Times New Roman" w:cs="Times New Roman"/>
          <w:sz w:val="24"/>
          <w:szCs w:val="24"/>
        </w:rPr>
        <w:t xml:space="preserve">statymų leidėjas </w:t>
      </w:r>
      <w:r w:rsidR="008D29B3">
        <w:rPr>
          <w:rFonts w:ascii="Times New Roman" w:hAnsi="Times New Roman" w:cs="Times New Roman"/>
          <w:sz w:val="24"/>
          <w:szCs w:val="24"/>
        </w:rPr>
        <w:t xml:space="preserve">laiko vertybe, užtikrinančia </w:t>
      </w:r>
      <w:r w:rsidR="003E064B">
        <w:rPr>
          <w:rFonts w:ascii="Times New Roman" w:hAnsi="Times New Roman" w:cs="Times New Roman"/>
          <w:sz w:val="24"/>
          <w:szCs w:val="24"/>
        </w:rPr>
        <w:t xml:space="preserve">tikslo </w:t>
      </w:r>
      <w:r w:rsidR="003E064B" w:rsidRPr="00EF5C44">
        <w:rPr>
          <w:rFonts w:ascii="Times New Roman" w:hAnsi="Times New Roman" w:cs="Times New Roman"/>
          <w:sz w:val="24"/>
          <w:szCs w:val="24"/>
        </w:rPr>
        <w:t>rūpin</w:t>
      </w:r>
      <w:r w:rsidR="003E064B">
        <w:rPr>
          <w:rFonts w:ascii="Times New Roman" w:hAnsi="Times New Roman" w:cs="Times New Roman"/>
          <w:sz w:val="24"/>
          <w:szCs w:val="24"/>
        </w:rPr>
        <w:t>tis</w:t>
      </w:r>
      <w:r w:rsidR="003E064B" w:rsidRPr="00EF5C44">
        <w:rPr>
          <w:rFonts w:ascii="Times New Roman" w:hAnsi="Times New Roman" w:cs="Times New Roman"/>
          <w:sz w:val="24"/>
          <w:szCs w:val="24"/>
        </w:rPr>
        <w:t xml:space="preserve"> taisyklingos lietuvių kalbos </w:t>
      </w:r>
      <w:r w:rsidR="003E064B" w:rsidRPr="008E3BA7">
        <w:rPr>
          <w:rFonts w:ascii="Times New Roman" w:hAnsi="Times New Roman" w:cs="Times New Roman"/>
          <w:sz w:val="24"/>
          <w:szCs w:val="24"/>
        </w:rPr>
        <w:t>prestižu</w:t>
      </w:r>
      <w:r w:rsidR="003E064B">
        <w:rPr>
          <w:rFonts w:ascii="Times New Roman" w:hAnsi="Times New Roman" w:cs="Times New Roman"/>
          <w:sz w:val="24"/>
          <w:szCs w:val="24"/>
        </w:rPr>
        <w:t xml:space="preserve"> tinkamą įgyvendinimą, todėl </w:t>
      </w:r>
      <w:r w:rsidR="003E064B" w:rsidRPr="00E01A34">
        <w:rPr>
          <w:rFonts w:ascii="Times New Roman" w:hAnsi="Times New Roman" w:cs="Times New Roman"/>
          <w:sz w:val="24"/>
          <w:szCs w:val="24"/>
        </w:rPr>
        <w:t>ankstes</w:t>
      </w:r>
      <w:r w:rsidR="003E064B">
        <w:rPr>
          <w:rFonts w:ascii="Times New Roman" w:hAnsi="Times New Roman" w:cs="Times New Roman"/>
          <w:sz w:val="24"/>
          <w:szCs w:val="24"/>
        </w:rPr>
        <w:t>nės</w:t>
      </w:r>
      <w:r w:rsidR="003E064B" w:rsidRPr="00E01A34">
        <w:rPr>
          <w:rFonts w:ascii="Times New Roman" w:hAnsi="Times New Roman" w:cs="Times New Roman"/>
          <w:sz w:val="24"/>
          <w:szCs w:val="24"/>
        </w:rPr>
        <w:t xml:space="preserve"> </w:t>
      </w:r>
      <w:r w:rsidR="003E064B">
        <w:rPr>
          <w:rFonts w:ascii="Times New Roman" w:hAnsi="Times New Roman" w:cs="Times New Roman"/>
          <w:sz w:val="24"/>
          <w:szCs w:val="24"/>
        </w:rPr>
        <w:t xml:space="preserve">kalbos </w:t>
      </w:r>
      <w:r w:rsidR="003E064B" w:rsidRPr="00E01A34">
        <w:rPr>
          <w:rFonts w:ascii="Times New Roman" w:hAnsi="Times New Roman" w:cs="Times New Roman"/>
          <w:sz w:val="24"/>
          <w:szCs w:val="24"/>
        </w:rPr>
        <w:t>rekomendacij</w:t>
      </w:r>
      <w:r w:rsidR="003E064B">
        <w:rPr>
          <w:rFonts w:ascii="Times New Roman" w:hAnsi="Times New Roman" w:cs="Times New Roman"/>
          <w:sz w:val="24"/>
          <w:szCs w:val="24"/>
        </w:rPr>
        <w:t>os</w:t>
      </w:r>
      <w:r w:rsidR="003E064B" w:rsidRPr="00E01A34">
        <w:rPr>
          <w:rFonts w:ascii="Times New Roman" w:hAnsi="Times New Roman" w:cs="Times New Roman"/>
          <w:sz w:val="24"/>
          <w:szCs w:val="24"/>
        </w:rPr>
        <w:t xml:space="preserve"> ir prigijusi</w:t>
      </w:r>
      <w:r w:rsidR="003E064B">
        <w:rPr>
          <w:rFonts w:ascii="Times New Roman" w:hAnsi="Times New Roman" w:cs="Times New Roman"/>
          <w:sz w:val="24"/>
          <w:szCs w:val="24"/>
        </w:rPr>
        <w:t>os</w:t>
      </w:r>
      <w:r w:rsidR="003E064B" w:rsidRPr="00E01A34">
        <w:rPr>
          <w:rFonts w:ascii="Times New Roman" w:hAnsi="Times New Roman" w:cs="Times New Roman"/>
          <w:sz w:val="24"/>
          <w:szCs w:val="24"/>
        </w:rPr>
        <w:t xml:space="preserve"> norm</w:t>
      </w:r>
      <w:r w:rsidR="003E064B">
        <w:rPr>
          <w:rFonts w:ascii="Times New Roman" w:hAnsi="Times New Roman" w:cs="Times New Roman"/>
          <w:sz w:val="24"/>
          <w:szCs w:val="24"/>
        </w:rPr>
        <w:t>os neturi būti</w:t>
      </w:r>
      <w:r w:rsidR="003E064B" w:rsidRPr="00E01A34">
        <w:rPr>
          <w:rFonts w:ascii="Times New Roman" w:hAnsi="Times New Roman" w:cs="Times New Roman"/>
          <w:sz w:val="24"/>
          <w:szCs w:val="24"/>
        </w:rPr>
        <w:t xml:space="preserve"> kaitalioja</w:t>
      </w:r>
      <w:r w:rsidR="003E064B">
        <w:rPr>
          <w:rFonts w:ascii="Times New Roman" w:hAnsi="Times New Roman" w:cs="Times New Roman"/>
          <w:sz w:val="24"/>
          <w:szCs w:val="24"/>
        </w:rPr>
        <w:t>mos</w:t>
      </w:r>
      <w:r w:rsidR="003E064B" w:rsidRPr="00E01A34">
        <w:rPr>
          <w:rFonts w:ascii="Times New Roman" w:hAnsi="Times New Roman" w:cs="Times New Roman"/>
          <w:sz w:val="24"/>
          <w:szCs w:val="24"/>
        </w:rPr>
        <w:t xml:space="preserve"> </w:t>
      </w:r>
      <w:r w:rsidR="00E01A34" w:rsidRPr="00E01A34">
        <w:rPr>
          <w:rFonts w:ascii="Times New Roman" w:hAnsi="Times New Roman" w:cs="Times New Roman"/>
          <w:sz w:val="24"/>
          <w:szCs w:val="24"/>
        </w:rPr>
        <w:t>be būtino reikalo</w:t>
      </w:r>
      <w:r w:rsidR="003E064B">
        <w:rPr>
          <w:rFonts w:ascii="Times New Roman" w:hAnsi="Times New Roman" w:cs="Times New Roman"/>
          <w:sz w:val="24"/>
          <w:szCs w:val="24"/>
        </w:rPr>
        <w:t xml:space="preserve">. </w:t>
      </w:r>
    </w:p>
    <w:p w14:paraId="55DA20DC" w14:textId="75503FD3" w:rsidR="0047687F" w:rsidRPr="006417E4" w:rsidRDefault="00092945" w:rsidP="00153097">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44033D">
        <w:rPr>
          <w:rFonts w:ascii="Times New Roman" w:hAnsi="Times New Roman" w:cs="Times New Roman"/>
          <w:sz w:val="24"/>
          <w:szCs w:val="24"/>
        </w:rPr>
        <w:t xml:space="preserve">Asmenvardžių </w:t>
      </w:r>
      <w:r w:rsidR="00E97093" w:rsidRPr="0044033D">
        <w:rPr>
          <w:rFonts w:ascii="Times New Roman" w:hAnsi="Times New Roman" w:cs="Times New Roman"/>
          <w:sz w:val="24"/>
          <w:szCs w:val="24"/>
        </w:rPr>
        <w:t xml:space="preserve">darymo bei </w:t>
      </w:r>
      <w:r w:rsidRPr="0044033D">
        <w:rPr>
          <w:rFonts w:ascii="Times New Roman" w:hAnsi="Times New Roman" w:cs="Times New Roman"/>
          <w:sz w:val="24"/>
          <w:szCs w:val="24"/>
        </w:rPr>
        <w:t>rašymo</w:t>
      </w:r>
      <w:r w:rsidR="00485732" w:rsidRPr="0044033D">
        <w:rPr>
          <w:rFonts w:ascii="Times New Roman" w:hAnsi="Times New Roman" w:cs="Times New Roman"/>
          <w:sz w:val="24"/>
          <w:szCs w:val="24"/>
        </w:rPr>
        <w:t xml:space="preserve"> </w:t>
      </w:r>
      <w:r w:rsidRPr="0044033D">
        <w:rPr>
          <w:rFonts w:ascii="Times New Roman" w:hAnsi="Times New Roman" w:cs="Times New Roman"/>
          <w:sz w:val="24"/>
          <w:szCs w:val="24"/>
        </w:rPr>
        <w:t>aspektu pažymėtina, jog</w:t>
      </w:r>
      <w:r w:rsidR="00E97093" w:rsidRPr="0044033D">
        <w:rPr>
          <w:rFonts w:ascii="Times New Roman" w:hAnsi="Times New Roman" w:cs="Times New Roman"/>
          <w:sz w:val="24"/>
          <w:szCs w:val="24"/>
        </w:rPr>
        <w:t xml:space="preserve"> </w:t>
      </w:r>
      <w:r w:rsidR="002E350E" w:rsidRPr="0044033D">
        <w:rPr>
          <w:rFonts w:ascii="Times New Roman" w:hAnsi="Times New Roman" w:cs="Times New Roman"/>
          <w:sz w:val="24"/>
          <w:szCs w:val="24"/>
        </w:rPr>
        <w:t xml:space="preserve">įstatymu yra nustatyta, kad </w:t>
      </w:r>
      <w:r w:rsidR="008E62DC" w:rsidRPr="0044033D">
        <w:rPr>
          <w:rFonts w:ascii="Times New Roman" w:hAnsi="Times New Roman" w:cs="Times New Roman"/>
          <w:sz w:val="24"/>
          <w:szCs w:val="24"/>
        </w:rPr>
        <w:t>civilinės būklės aktų įrašai rašomi lietuvių kalba</w:t>
      </w:r>
      <w:r w:rsidR="007A2D9B" w:rsidRPr="0044033D">
        <w:rPr>
          <w:rFonts w:ascii="Times New Roman" w:hAnsi="Times New Roman" w:cs="Times New Roman"/>
          <w:sz w:val="24"/>
          <w:szCs w:val="24"/>
        </w:rPr>
        <w:t xml:space="preserve">. </w:t>
      </w:r>
      <w:r w:rsidR="002E350E" w:rsidRPr="0044033D">
        <w:rPr>
          <w:rFonts w:ascii="Times New Roman" w:hAnsi="Times New Roman" w:cs="Times New Roman"/>
          <w:sz w:val="24"/>
          <w:szCs w:val="24"/>
        </w:rPr>
        <w:t xml:space="preserve">Individualiajai </w:t>
      </w:r>
      <w:r w:rsidR="00F83E74">
        <w:rPr>
          <w:rFonts w:ascii="Times New Roman" w:hAnsi="Times New Roman" w:cs="Times New Roman"/>
          <w:sz w:val="24"/>
          <w:szCs w:val="24"/>
        </w:rPr>
        <w:t xml:space="preserve">civilinei </w:t>
      </w:r>
      <w:r w:rsidR="002E350E" w:rsidRPr="0044033D">
        <w:rPr>
          <w:rFonts w:ascii="Times New Roman" w:hAnsi="Times New Roman" w:cs="Times New Roman"/>
          <w:sz w:val="24"/>
          <w:szCs w:val="24"/>
        </w:rPr>
        <w:t>bylai aktualiu laikotarpiu Lietuvos Aukščiausioji Taryba</w:t>
      </w:r>
      <w:r w:rsidR="0020556F" w:rsidRPr="0044033D">
        <w:rPr>
          <w:rFonts w:ascii="Times New Roman" w:hAnsi="Times New Roman" w:cs="Times New Roman"/>
          <w:sz w:val="24"/>
          <w:szCs w:val="24"/>
        </w:rPr>
        <w:t>, atsižvelgdama į Kalbos komisijos pasiūlymus,</w:t>
      </w:r>
      <w:r w:rsidR="002E350E" w:rsidRPr="0044033D">
        <w:rPr>
          <w:rFonts w:ascii="Times New Roman" w:hAnsi="Times New Roman" w:cs="Times New Roman"/>
          <w:sz w:val="24"/>
          <w:szCs w:val="24"/>
        </w:rPr>
        <w:t xml:space="preserve"> Nutarimu </w:t>
      </w:r>
      <w:r w:rsidR="00536AC5">
        <w:rPr>
          <w:rFonts w:ascii="Times New Roman" w:hAnsi="Times New Roman" w:cs="Times New Roman"/>
          <w:sz w:val="24"/>
          <w:szCs w:val="24"/>
        </w:rPr>
        <w:t xml:space="preserve">taip pat </w:t>
      </w:r>
      <w:r w:rsidR="001D5439" w:rsidRPr="0044033D">
        <w:rPr>
          <w:rFonts w:ascii="Times New Roman" w:hAnsi="Times New Roman" w:cs="Times New Roman"/>
          <w:sz w:val="24"/>
          <w:szCs w:val="24"/>
        </w:rPr>
        <w:t>buvo nustačiusi</w:t>
      </w:r>
      <w:r w:rsidR="00A61BF4" w:rsidRPr="0044033D">
        <w:rPr>
          <w:rFonts w:ascii="Times New Roman" w:hAnsi="Times New Roman" w:cs="Times New Roman"/>
          <w:sz w:val="24"/>
          <w:szCs w:val="24"/>
        </w:rPr>
        <w:t xml:space="preserve"> </w:t>
      </w:r>
      <w:r w:rsidR="003865FC" w:rsidRPr="0044033D">
        <w:rPr>
          <w:rFonts w:ascii="Times New Roman" w:hAnsi="Times New Roman" w:cs="Times New Roman"/>
          <w:sz w:val="24"/>
          <w:szCs w:val="24"/>
        </w:rPr>
        <w:t xml:space="preserve">bendrą </w:t>
      </w:r>
      <w:r w:rsidR="00536AC5">
        <w:rPr>
          <w:rFonts w:ascii="Times New Roman" w:hAnsi="Times New Roman" w:cs="Times New Roman"/>
          <w:sz w:val="24"/>
          <w:szCs w:val="24"/>
        </w:rPr>
        <w:t xml:space="preserve">taisyklę, kad </w:t>
      </w:r>
      <w:r w:rsidR="00A61BF4" w:rsidRPr="0044033D">
        <w:rPr>
          <w:rFonts w:ascii="Times New Roman" w:hAnsi="Times New Roman" w:cs="Times New Roman"/>
          <w:sz w:val="24"/>
          <w:szCs w:val="24"/>
        </w:rPr>
        <w:t>vard</w:t>
      </w:r>
      <w:r w:rsidR="00536AC5">
        <w:rPr>
          <w:rFonts w:ascii="Times New Roman" w:hAnsi="Times New Roman" w:cs="Times New Roman"/>
          <w:sz w:val="24"/>
          <w:szCs w:val="24"/>
        </w:rPr>
        <w:t>ai</w:t>
      </w:r>
      <w:r w:rsidR="00A61BF4" w:rsidRPr="0044033D">
        <w:rPr>
          <w:rFonts w:ascii="Times New Roman" w:hAnsi="Times New Roman" w:cs="Times New Roman"/>
          <w:sz w:val="24"/>
          <w:szCs w:val="24"/>
        </w:rPr>
        <w:t xml:space="preserve"> ir pavard</w:t>
      </w:r>
      <w:r w:rsidR="00536AC5">
        <w:rPr>
          <w:rFonts w:ascii="Times New Roman" w:hAnsi="Times New Roman" w:cs="Times New Roman"/>
          <w:sz w:val="24"/>
          <w:szCs w:val="24"/>
        </w:rPr>
        <w:t>ės</w:t>
      </w:r>
      <w:r w:rsidR="00A61BF4" w:rsidRPr="0044033D">
        <w:rPr>
          <w:rFonts w:ascii="Times New Roman" w:hAnsi="Times New Roman" w:cs="Times New Roman"/>
          <w:sz w:val="24"/>
          <w:szCs w:val="24"/>
        </w:rPr>
        <w:t xml:space="preserve"> Lietuvos Respublikos piliečio pase </w:t>
      </w:r>
      <w:r w:rsidR="00536AC5">
        <w:rPr>
          <w:rFonts w:ascii="Times New Roman" w:hAnsi="Times New Roman" w:cs="Times New Roman"/>
          <w:sz w:val="24"/>
          <w:szCs w:val="24"/>
        </w:rPr>
        <w:t xml:space="preserve">rašomi </w:t>
      </w:r>
      <w:r w:rsidR="003865FC" w:rsidRPr="0044033D">
        <w:rPr>
          <w:rFonts w:ascii="Times New Roman" w:hAnsi="Times New Roman" w:cs="Times New Roman"/>
          <w:sz w:val="24"/>
          <w:szCs w:val="24"/>
        </w:rPr>
        <w:t>lietuvių kalba. Asmenvardžių gramatinimo tvarka</w:t>
      </w:r>
      <w:r w:rsidR="00A61BF4" w:rsidRPr="0044033D">
        <w:rPr>
          <w:rFonts w:ascii="Times New Roman" w:hAnsi="Times New Roman" w:cs="Times New Roman"/>
          <w:sz w:val="24"/>
          <w:szCs w:val="24"/>
        </w:rPr>
        <w:t xml:space="preserve"> </w:t>
      </w:r>
      <w:r w:rsidR="003865FC" w:rsidRPr="0044033D">
        <w:rPr>
          <w:rFonts w:ascii="Times New Roman" w:hAnsi="Times New Roman" w:cs="Times New Roman"/>
          <w:sz w:val="24"/>
          <w:szCs w:val="24"/>
        </w:rPr>
        <w:t xml:space="preserve">Lietuvos Aukščiausiosios Tarybos </w:t>
      </w:r>
      <w:r w:rsidR="00A24068" w:rsidRPr="0044033D">
        <w:rPr>
          <w:rFonts w:ascii="Times New Roman" w:hAnsi="Times New Roman" w:cs="Times New Roman"/>
          <w:sz w:val="24"/>
          <w:szCs w:val="24"/>
        </w:rPr>
        <w:t>Nutarime yra</w:t>
      </w:r>
      <w:r w:rsidR="00A61BF4" w:rsidRPr="0044033D">
        <w:rPr>
          <w:rFonts w:ascii="Times New Roman" w:hAnsi="Times New Roman" w:cs="Times New Roman"/>
          <w:sz w:val="24"/>
          <w:szCs w:val="24"/>
        </w:rPr>
        <w:t xml:space="preserve"> susie</w:t>
      </w:r>
      <w:r w:rsidR="00A24068" w:rsidRPr="0044033D">
        <w:rPr>
          <w:rFonts w:ascii="Times New Roman" w:hAnsi="Times New Roman" w:cs="Times New Roman"/>
          <w:sz w:val="24"/>
          <w:szCs w:val="24"/>
        </w:rPr>
        <w:t>t</w:t>
      </w:r>
      <w:r w:rsidR="00A61BF4" w:rsidRPr="0044033D">
        <w:rPr>
          <w:rFonts w:ascii="Times New Roman" w:hAnsi="Times New Roman" w:cs="Times New Roman"/>
          <w:sz w:val="24"/>
          <w:szCs w:val="24"/>
        </w:rPr>
        <w:t xml:space="preserve">a su </w:t>
      </w:r>
      <w:r w:rsidR="009B33A3" w:rsidRPr="0044033D">
        <w:rPr>
          <w:rFonts w:ascii="Times New Roman" w:hAnsi="Times New Roman" w:cs="Times New Roman"/>
          <w:sz w:val="24"/>
          <w:szCs w:val="24"/>
        </w:rPr>
        <w:t xml:space="preserve">asmens (vardo ir pavardės turėtojo) </w:t>
      </w:r>
      <w:r w:rsidR="002F735A">
        <w:rPr>
          <w:rFonts w:ascii="Times New Roman" w:hAnsi="Times New Roman" w:cs="Times New Roman"/>
          <w:sz w:val="24"/>
          <w:szCs w:val="24"/>
        </w:rPr>
        <w:t>tautine tapatybe</w:t>
      </w:r>
      <w:r w:rsidR="00A24068" w:rsidRPr="0044033D">
        <w:rPr>
          <w:rFonts w:ascii="Times New Roman" w:hAnsi="Times New Roman" w:cs="Times New Roman"/>
          <w:sz w:val="24"/>
          <w:szCs w:val="24"/>
        </w:rPr>
        <w:t xml:space="preserve">, t. y. pagal konkrečiai kalbai </w:t>
      </w:r>
      <w:r w:rsidR="00F364C7">
        <w:rPr>
          <w:rFonts w:ascii="Times New Roman" w:hAnsi="Times New Roman" w:cs="Times New Roman"/>
          <w:sz w:val="24"/>
          <w:szCs w:val="24"/>
        </w:rPr>
        <w:t xml:space="preserve">bei jos tradicijai </w:t>
      </w:r>
      <w:r w:rsidR="00A24068" w:rsidRPr="0044033D">
        <w:rPr>
          <w:rFonts w:ascii="Times New Roman" w:hAnsi="Times New Roman" w:cs="Times New Roman"/>
          <w:sz w:val="24"/>
          <w:szCs w:val="24"/>
        </w:rPr>
        <w:t xml:space="preserve">būdingas </w:t>
      </w:r>
      <w:r w:rsidR="00506381">
        <w:rPr>
          <w:rFonts w:ascii="Times New Roman" w:hAnsi="Times New Roman" w:cs="Times New Roman"/>
          <w:sz w:val="24"/>
          <w:szCs w:val="24"/>
        </w:rPr>
        <w:t>darymo</w:t>
      </w:r>
      <w:r w:rsidR="00A24068" w:rsidRPr="0044033D">
        <w:rPr>
          <w:rFonts w:ascii="Times New Roman" w:hAnsi="Times New Roman" w:cs="Times New Roman"/>
          <w:sz w:val="24"/>
          <w:szCs w:val="24"/>
        </w:rPr>
        <w:t xml:space="preserve"> taisykles</w:t>
      </w:r>
      <w:r w:rsidR="009B33A3" w:rsidRPr="0044033D">
        <w:rPr>
          <w:rFonts w:ascii="Times New Roman" w:hAnsi="Times New Roman" w:cs="Times New Roman"/>
          <w:sz w:val="24"/>
          <w:szCs w:val="24"/>
        </w:rPr>
        <w:t>.</w:t>
      </w:r>
      <w:r w:rsidR="0020556F" w:rsidRPr="0044033D">
        <w:rPr>
          <w:rFonts w:ascii="Times New Roman" w:hAnsi="Times New Roman" w:cs="Times New Roman"/>
          <w:sz w:val="24"/>
          <w:szCs w:val="24"/>
        </w:rPr>
        <w:t xml:space="preserve"> Atitinkamai Kalbos komisija Nutarimu </w:t>
      </w:r>
      <w:r w:rsidR="000E1FFE" w:rsidRPr="0044033D">
        <w:rPr>
          <w:rFonts w:ascii="Times New Roman" w:hAnsi="Times New Roman" w:cs="Times New Roman"/>
          <w:sz w:val="24"/>
          <w:szCs w:val="24"/>
        </w:rPr>
        <w:t>sunormino</w:t>
      </w:r>
      <w:r w:rsidR="0020556F" w:rsidRPr="0044033D">
        <w:rPr>
          <w:rFonts w:ascii="Times New Roman" w:hAnsi="Times New Roman" w:cs="Times New Roman"/>
          <w:sz w:val="24"/>
          <w:szCs w:val="24"/>
        </w:rPr>
        <w:t xml:space="preserve"> </w:t>
      </w:r>
      <w:r w:rsidR="00B744E2" w:rsidRPr="0044033D">
        <w:rPr>
          <w:rFonts w:ascii="Times New Roman" w:hAnsi="Times New Roman" w:cs="Times New Roman"/>
          <w:sz w:val="24"/>
          <w:szCs w:val="24"/>
        </w:rPr>
        <w:t>lietuviškų</w:t>
      </w:r>
      <w:r w:rsidR="00E47A91" w:rsidRPr="0044033D">
        <w:rPr>
          <w:rFonts w:ascii="Times New Roman" w:hAnsi="Times New Roman" w:cs="Times New Roman"/>
          <w:sz w:val="24"/>
          <w:szCs w:val="24"/>
        </w:rPr>
        <w:t xml:space="preserve"> </w:t>
      </w:r>
      <w:r w:rsidR="00B744E2" w:rsidRPr="0044033D">
        <w:rPr>
          <w:rFonts w:ascii="Times New Roman" w:hAnsi="Times New Roman" w:cs="Times New Roman"/>
          <w:sz w:val="24"/>
          <w:szCs w:val="24"/>
        </w:rPr>
        <w:t>moterų pavardžių darym</w:t>
      </w:r>
      <w:r w:rsidR="00A546A0">
        <w:rPr>
          <w:rFonts w:ascii="Times New Roman" w:hAnsi="Times New Roman" w:cs="Times New Roman"/>
          <w:sz w:val="24"/>
          <w:szCs w:val="24"/>
        </w:rPr>
        <w:t>ą</w:t>
      </w:r>
      <w:r w:rsidR="00B744E2" w:rsidRPr="0044033D">
        <w:rPr>
          <w:rFonts w:ascii="Times New Roman" w:hAnsi="Times New Roman" w:cs="Times New Roman"/>
          <w:sz w:val="24"/>
          <w:szCs w:val="24"/>
        </w:rPr>
        <w:t>.</w:t>
      </w:r>
      <w:r w:rsidR="00153097" w:rsidRPr="0044033D">
        <w:rPr>
          <w:rFonts w:ascii="Times New Roman" w:hAnsi="Times New Roman" w:cs="Times New Roman"/>
          <w:sz w:val="24"/>
          <w:szCs w:val="24"/>
        </w:rPr>
        <w:t xml:space="preserve"> </w:t>
      </w:r>
      <w:r w:rsidR="007A2D9B" w:rsidRPr="0044033D">
        <w:rPr>
          <w:rFonts w:ascii="Times New Roman" w:hAnsi="Times New Roman" w:cs="Times New Roman"/>
          <w:sz w:val="24"/>
          <w:szCs w:val="24"/>
        </w:rPr>
        <w:t xml:space="preserve">Įgalinimai nustatyti </w:t>
      </w:r>
      <w:r w:rsidR="008E62DC" w:rsidRPr="0044033D">
        <w:rPr>
          <w:rFonts w:ascii="Times New Roman" w:hAnsi="Times New Roman" w:cs="Times New Roman"/>
          <w:spacing w:val="-2"/>
          <w:sz w:val="24"/>
          <w:szCs w:val="24"/>
        </w:rPr>
        <w:t>vard</w:t>
      </w:r>
      <w:r w:rsidR="007A2D9B" w:rsidRPr="0044033D">
        <w:rPr>
          <w:rFonts w:ascii="Times New Roman" w:hAnsi="Times New Roman" w:cs="Times New Roman"/>
          <w:spacing w:val="-2"/>
          <w:sz w:val="24"/>
          <w:szCs w:val="24"/>
        </w:rPr>
        <w:t>o</w:t>
      </w:r>
      <w:r w:rsidR="008E62DC" w:rsidRPr="0044033D">
        <w:rPr>
          <w:rFonts w:ascii="Times New Roman" w:hAnsi="Times New Roman" w:cs="Times New Roman"/>
          <w:spacing w:val="-2"/>
          <w:sz w:val="24"/>
          <w:szCs w:val="24"/>
        </w:rPr>
        <w:t xml:space="preserve"> ir pavard</w:t>
      </w:r>
      <w:r w:rsidR="007A2D9B" w:rsidRPr="0044033D">
        <w:rPr>
          <w:rFonts w:ascii="Times New Roman" w:hAnsi="Times New Roman" w:cs="Times New Roman"/>
          <w:spacing w:val="-2"/>
          <w:sz w:val="24"/>
          <w:szCs w:val="24"/>
        </w:rPr>
        <w:t>ės</w:t>
      </w:r>
      <w:r w:rsidR="008E62DC" w:rsidRPr="0044033D">
        <w:rPr>
          <w:rFonts w:ascii="Times New Roman" w:hAnsi="Times New Roman" w:cs="Times New Roman"/>
          <w:spacing w:val="-2"/>
          <w:sz w:val="24"/>
          <w:szCs w:val="24"/>
        </w:rPr>
        <w:t xml:space="preserve"> </w:t>
      </w:r>
      <w:r w:rsidR="007A2D9B" w:rsidRPr="0044033D">
        <w:rPr>
          <w:rFonts w:ascii="Times New Roman" w:hAnsi="Times New Roman" w:cs="Times New Roman"/>
          <w:spacing w:val="-2"/>
          <w:sz w:val="24"/>
          <w:szCs w:val="24"/>
        </w:rPr>
        <w:t>keitimo</w:t>
      </w:r>
      <w:r w:rsidR="008E62DC" w:rsidRPr="0044033D">
        <w:rPr>
          <w:rFonts w:ascii="Times New Roman" w:hAnsi="Times New Roman" w:cs="Times New Roman"/>
          <w:spacing w:val="-2"/>
          <w:sz w:val="24"/>
          <w:szCs w:val="24"/>
        </w:rPr>
        <w:t xml:space="preserve"> sudarytame civilinės būklės akto įraše </w:t>
      </w:r>
      <w:r w:rsidR="00B716B2">
        <w:rPr>
          <w:rFonts w:ascii="Times New Roman" w:hAnsi="Times New Roman" w:cs="Times New Roman"/>
          <w:spacing w:val="-2"/>
          <w:sz w:val="24"/>
          <w:szCs w:val="24"/>
        </w:rPr>
        <w:t>procedūras (</w:t>
      </w:r>
      <w:r w:rsidR="007A2D9B" w:rsidRPr="0044033D">
        <w:rPr>
          <w:rFonts w:ascii="Times New Roman" w:hAnsi="Times New Roman" w:cs="Times New Roman"/>
          <w:spacing w:val="-2"/>
          <w:sz w:val="24"/>
          <w:szCs w:val="24"/>
        </w:rPr>
        <w:t>pagrindus bei tvarką</w:t>
      </w:r>
      <w:r w:rsidR="00B716B2">
        <w:rPr>
          <w:rFonts w:ascii="Times New Roman" w:hAnsi="Times New Roman" w:cs="Times New Roman"/>
          <w:spacing w:val="-2"/>
          <w:sz w:val="24"/>
          <w:szCs w:val="24"/>
        </w:rPr>
        <w:t>)</w:t>
      </w:r>
      <w:r w:rsidR="007A2D9B" w:rsidRPr="0044033D">
        <w:rPr>
          <w:rFonts w:ascii="Times New Roman" w:hAnsi="Times New Roman" w:cs="Times New Roman"/>
          <w:spacing w:val="-2"/>
          <w:sz w:val="24"/>
          <w:szCs w:val="24"/>
        </w:rPr>
        <w:t xml:space="preserve"> įstatymu yra deleguoti </w:t>
      </w:r>
      <w:r w:rsidR="007A2D9B" w:rsidRPr="0044033D">
        <w:rPr>
          <w:rFonts w:ascii="Times New Roman" w:hAnsi="Times New Roman" w:cstheme="minorHAnsi"/>
          <w:spacing w:val="-2"/>
          <w:sz w:val="24"/>
          <w:szCs w:val="24"/>
        </w:rPr>
        <w:t>Lietuvos Respublikos</w:t>
      </w:r>
      <w:r w:rsidR="007A2D9B" w:rsidRPr="0044033D">
        <w:rPr>
          <w:rFonts w:ascii="Times New Roman" w:hAnsi="Times New Roman" w:cs="Times New Roman"/>
          <w:spacing w:val="-2"/>
          <w:sz w:val="24"/>
          <w:szCs w:val="24"/>
        </w:rPr>
        <w:t xml:space="preserve"> </w:t>
      </w:r>
      <w:r w:rsidR="008E62DC" w:rsidRPr="0044033D">
        <w:rPr>
          <w:rFonts w:ascii="Times New Roman" w:hAnsi="Times New Roman" w:cs="Times New Roman"/>
          <w:spacing w:val="-2"/>
          <w:sz w:val="24"/>
          <w:szCs w:val="24"/>
        </w:rPr>
        <w:t>teisingumo ministr</w:t>
      </w:r>
      <w:r w:rsidR="007A2D9B" w:rsidRPr="0044033D">
        <w:rPr>
          <w:rFonts w:ascii="Times New Roman" w:hAnsi="Times New Roman" w:cs="Times New Roman"/>
          <w:spacing w:val="-2"/>
          <w:sz w:val="24"/>
          <w:szCs w:val="24"/>
        </w:rPr>
        <w:t>ui</w:t>
      </w:r>
      <w:r w:rsidR="005246E8">
        <w:rPr>
          <w:rFonts w:ascii="Times New Roman" w:hAnsi="Times New Roman" w:cs="Times New Roman"/>
          <w:spacing w:val="-2"/>
          <w:sz w:val="24"/>
          <w:szCs w:val="24"/>
        </w:rPr>
        <w:t xml:space="preserve">, tokios procedūros yra nustatytos Taisyklėse. </w:t>
      </w:r>
      <w:r w:rsidR="00911838" w:rsidRPr="00F76174">
        <w:rPr>
          <w:rFonts w:ascii="Times New Roman" w:hAnsi="Times New Roman" w:cs="Times New Roman"/>
          <w:spacing w:val="-2"/>
          <w:sz w:val="24"/>
          <w:szCs w:val="24"/>
        </w:rPr>
        <w:t>Šių Taisyklių 9.12 papunktyje (2016 m. gruodžio 28 d. įsakymo Nr. 1R-333 redakcija) nustatant, kad pareiškėjas gali pakeisti savo pavardę, jeigu nori vietoj savo nelietuviškos sugramatintos (su lietuviška galūne) pavardės įgyti tokią pačią, tik nesugramatintą pavardę (be lietuviškos galūnės), arba atvirkščiai – vietoj nelietuviškos nesugramatintos pavardės įgyti tokią pačią, tik sugramatintą pavardę, iš esmės yra perkeltos nuostatos iš Lietuvos Aukščiausiosios Tarybos Nutarimo 2 punkto, kuriame, kaip minėta, pavardės (ne)</w:t>
      </w:r>
      <w:proofErr w:type="spellStart"/>
      <w:r w:rsidR="00911838" w:rsidRPr="00F76174">
        <w:rPr>
          <w:rFonts w:ascii="Times New Roman" w:hAnsi="Times New Roman" w:cs="Times New Roman"/>
          <w:spacing w:val="-2"/>
          <w:sz w:val="24"/>
          <w:szCs w:val="24"/>
        </w:rPr>
        <w:t>gramatinimas</w:t>
      </w:r>
      <w:proofErr w:type="spellEnd"/>
      <w:r w:rsidR="00911838" w:rsidRPr="00F76174">
        <w:rPr>
          <w:rFonts w:ascii="Times New Roman" w:hAnsi="Times New Roman" w:cs="Times New Roman"/>
          <w:spacing w:val="-2"/>
          <w:sz w:val="24"/>
          <w:szCs w:val="24"/>
        </w:rPr>
        <w:t xml:space="preserve"> yra siejamas išimtinai su asmens (vardo ir pavardės turėtojo) tautybe. Ši aplinkybė, be kita ko, pažymėta </w:t>
      </w:r>
      <w:r w:rsidR="00911838" w:rsidRPr="00F76174">
        <w:rPr>
          <w:rFonts w:ascii="Times New Roman" w:hAnsi="Times New Roman" w:cs="Times New Roman"/>
          <w:spacing w:val="-2"/>
          <w:sz w:val="24"/>
          <w:szCs w:val="24"/>
        </w:rPr>
        <w:lastRenderedPageBreak/>
        <w:t>Kalbos komisijos 2016 m. spalio 13 d. išvadoje Nr. S1-420 (1.7).</w:t>
      </w:r>
      <w:r w:rsidR="002E2AA0" w:rsidRPr="00F76174">
        <w:rPr>
          <w:rFonts w:ascii="Times New Roman" w:hAnsi="Times New Roman" w:cs="Times New Roman"/>
          <w:spacing w:val="-2"/>
          <w:sz w:val="24"/>
          <w:szCs w:val="24"/>
        </w:rPr>
        <w:t xml:space="preserve"> Dėl nurodytų priežasčių į Lietuvos Aukščiausiosios Tarybos Nutarimo 2 punkto nuostatas atsižvelgtina, vertinant ginčo Taisyklių ir Nutarimo nuostatų teisėtumą.</w:t>
      </w:r>
      <w:r w:rsidR="002E2AA0" w:rsidRPr="002E2AA0">
        <w:rPr>
          <w:rFonts w:ascii="Times New Roman" w:hAnsi="Times New Roman" w:cs="Times New Roman"/>
          <w:spacing w:val="-2"/>
          <w:sz w:val="24"/>
          <w:szCs w:val="24"/>
        </w:rPr>
        <w:t xml:space="preserve"> </w:t>
      </w:r>
      <w:r w:rsidR="00911838" w:rsidRPr="00911838">
        <w:rPr>
          <w:rFonts w:ascii="Times New Roman" w:hAnsi="Times New Roman" w:cs="Times New Roman"/>
          <w:spacing w:val="-2"/>
          <w:sz w:val="24"/>
          <w:szCs w:val="24"/>
        </w:rPr>
        <w:t xml:space="preserve">  </w:t>
      </w:r>
      <w:r w:rsidR="007A2D9B" w:rsidRPr="0044033D">
        <w:rPr>
          <w:rFonts w:ascii="Times New Roman" w:hAnsi="Times New Roman" w:cs="Times New Roman"/>
          <w:spacing w:val="-2"/>
          <w:sz w:val="24"/>
          <w:szCs w:val="24"/>
        </w:rPr>
        <w:t xml:space="preserve"> </w:t>
      </w:r>
    </w:p>
    <w:p w14:paraId="16C805C3" w14:textId="77777777" w:rsidR="006417E4" w:rsidRDefault="006417E4" w:rsidP="006417E4">
      <w:pPr>
        <w:tabs>
          <w:tab w:val="left" w:pos="851"/>
          <w:tab w:val="left" w:pos="993"/>
          <w:tab w:val="left" w:pos="1134"/>
        </w:tabs>
        <w:spacing w:after="0" w:line="240" w:lineRule="auto"/>
        <w:jc w:val="both"/>
        <w:rPr>
          <w:rFonts w:ascii="Times New Roman" w:hAnsi="Times New Roman" w:cs="Times New Roman"/>
          <w:sz w:val="24"/>
          <w:szCs w:val="24"/>
        </w:rPr>
      </w:pPr>
    </w:p>
    <w:p w14:paraId="1603B7E1" w14:textId="7584A507" w:rsidR="006417E4" w:rsidRDefault="006417E4" w:rsidP="006417E4">
      <w:pPr>
        <w:tabs>
          <w:tab w:val="left" w:pos="851"/>
          <w:tab w:val="left" w:pos="993"/>
          <w:tab w:val="left" w:pos="1134"/>
        </w:tabs>
        <w:spacing w:after="0" w:line="240" w:lineRule="auto"/>
        <w:ind w:firstLine="709"/>
        <w:jc w:val="both"/>
        <w:rPr>
          <w:rFonts w:ascii="Times New Roman" w:hAnsi="Times New Roman" w:cs="Times New Roman"/>
          <w:sz w:val="24"/>
          <w:szCs w:val="24"/>
        </w:rPr>
      </w:pPr>
      <w:r w:rsidRPr="002835BE">
        <w:rPr>
          <w:rFonts w:ascii="Times New Roman" w:hAnsi="Times New Roman" w:cs="Times New Roman"/>
          <w:i/>
          <w:iCs/>
          <w:sz w:val="24"/>
          <w:szCs w:val="24"/>
        </w:rPr>
        <w:t>Oficialioji konstitucinė doktrina, Europos Sąjungos Teisingumo Teismo ir Europos Žmogaus Teisių Teismo praktika</w:t>
      </w:r>
      <w:r w:rsidR="00796D36">
        <w:rPr>
          <w:rFonts w:ascii="Times New Roman" w:hAnsi="Times New Roman" w:cs="Times New Roman"/>
          <w:i/>
          <w:iCs/>
          <w:sz w:val="24"/>
          <w:szCs w:val="24"/>
        </w:rPr>
        <w:t xml:space="preserve"> dėl asmenvardžių rašymo</w:t>
      </w:r>
    </w:p>
    <w:p w14:paraId="6F77B689" w14:textId="77777777" w:rsidR="006417E4" w:rsidRPr="006417E4" w:rsidRDefault="006417E4" w:rsidP="006417E4">
      <w:pPr>
        <w:tabs>
          <w:tab w:val="left" w:pos="851"/>
          <w:tab w:val="left" w:pos="993"/>
          <w:tab w:val="left" w:pos="1134"/>
        </w:tabs>
        <w:spacing w:after="0" w:line="240" w:lineRule="auto"/>
        <w:jc w:val="both"/>
        <w:rPr>
          <w:rFonts w:ascii="Times New Roman" w:hAnsi="Times New Roman" w:cs="Times New Roman"/>
          <w:sz w:val="24"/>
          <w:szCs w:val="24"/>
        </w:rPr>
      </w:pPr>
    </w:p>
    <w:p w14:paraId="7E405EE2" w14:textId="77777777" w:rsidR="00694EFF" w:rsidRPr="00694EFF" w:rsidRDefault="00AD189D" w:rsidP="00325B05">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417E4">
        <w:rPr>
          <w:rFonts w:ascii="Times New Roman" w:hAnsi="Times New Roman" w:cs="Times New Roman"/>
          <w:spacing w:val="-2"/>
          <w:sz w:val="24"/>
          <w:szCs w:val="24"/>
        </w:rPr>
        <w:t>Vertindamas Lietuvos Aukščiausiosios Tarybos Nutarimo 2 punkte įtvirtinto reglamentavimo konstitucingumą, p</w:t>
      </w:r>
      <w:r w:rsidR="007A4658" w:rsidRPr="006417E4">
        <w:rPr>
          <w:rFonts w:ascii="Times New Roman" w:hAnsi="Times New Roman" w:cs="Times New Roman"/>
          <w:spacing w:val="-2"/>
          <w:sz w:val="24"/>
          <w:szCs w:val="24"/>
        </w:rPr>
        <w:t xml:space="preserve">asisakydamas dėl lietuvių kalbos, kaip valstybinės, statuso viešojo valstybės gyvenimo srityje – rašant asmens vardą ir pavardę </w:t>
      </w:r>
      <w:r w:rsidR="007A4658" w:rsidRPr="006417E4">
        <w:rPr>
          <w:rFonts w:ascii="Times New Roman" w:hAnsi="Times New Roman" w:cstheme="minorHAnsi"/>
          <w:spacing w:val="-2"/>
          <w:sz w:val="24"/>
          <w:szCs w:val="24"/>
        </w:rPr>
        <w:t xml:space="preserve">Lietuvos Respublikos piliečio pase, </w:t>
      </w:r>
      <w:r w:rsidR="00562079" w:rsidRPr="006417E4">
        <w:rPr>
          <w:rFonts w:ascii="Times New Roman" w:hAnsi="Times New Roman" w:cstheme="minorHAnsi"/>
          <w:spacing w:val="-2"/>
          <w:sz w:val="24"/>
          <w:szCs w:val="24"/>
        </w:rPr>
        <w:t>Konstitucinis Teismas yra pažymėjęs, jog</w:t>
      </w:r>
      <w:r w:rsidR="00694EFF">
        <w:rPr>
          <w:rFonts w:ascii="Times New Roman" w:hAnsi="Times New Roman" w:cstheme="minorHAnsi"/>
          <w:spacing w:val="-2"/>
          <w:sz w:val="24"/>
          <w:szCs w:val="24"/>
        </w:rPr>
        <w:t>:</w:t>
      </w:r>
      <w:r w:rsidR="00662B7A" w:rsidRPr="006417E4">
        <w:rPr>
          <w:rFonts w:ascii="Times New Roman" w:hAnsi="Times New Roman" w:cstheme="minorHAnsi"/>
          <w:spacing w:val="-2"/>
          <w:sz w:val="24"/>
          <w:szCs w:val="24"/>
        </w:rPr>
        <w:t xml:space="preserve"> </w:t>
      </w:r>
    </w:p>
    <w:p w14:paraId="0AAB73DD" w14:textId="77777777" w:rsidR="00694EFF" w:rsidRDefault="00694EFF" w:rsidP="00694EFF">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662B7A" w:rsidRPr="006417E4">
        <w:rPr>
          <w:rFonts w:ascii="Times New Roman" w:hAnsi="Times New Roman" w:cs="Times New Roman"/>
          <w:sz w:val="24"/>
          <w:szCs w:val="24"/>
        </w:rPr>
        <w:t xml:space="preserve">alstybinė kalba saugo tautos identitetą, integruoja pilietinę tautą, užtikrina tautos suvereniteto raišką, valstybės vientisumą ir jos </w:t>
      </w:r>
      <w:proofErr w:type="spellStart"/>
      <w:r w:rsidR="00662B7A" w:rsidRPr="006417E4">
        <w:rPr>
          <w:rFonts w:ascii="Times New Roman" w:hAnsi="Times New Roman" w:cs="Times New Roman"/>
          <w:sz w:val="24"/>
          <w:szCs w:val="24"/>
        </w:rPr>
        <w:t>nedalomumą</w:t>
      </w:r>
      <w:proofErr w:type="spellEnd"/>
      <w:r w:rsidR="00662B7A" w:rsidRPr="006417E4">
        <w:rPr>
          <w:rFonts w:ascii="Times New Roman" w:hAnsi="Times New Roman" w:cs="Times New Roman"/>
          <w:sz w:val="24"/>
          <w:szCs w:val="24"/>
        </w:rPr>
        <w:t xml:space="preserve">, normalų valstybės ir savivaldybių įstaigų funkcionavimą. Valstybinė kalba yra svarbi piliečių lygiateisiškumo garantija, nes leidžia visiems piliečiams vienodomis sąlygomis bendrauti su valstybės ir savivaldybių įstaigomis, įgyvendinti savo teises ir teisėtus interesus. Konstitucinis valstybinės kalbos statuso įtvirtinimas taip pat reiškia, kad įstatymų leidėjas privalo įstatymais nustatyti, kaip šios kalbos vartojimas užtikrinamas viešajame gyvenime, be to, jis turi numatyti valstybinės kalbos apsaugos priemones. </w:t>
      </w:r>
      <w:r w:rsidR="00C429CD" w:rsidRPr="006417E4">
        <w:rPr>
          <w:rFonts w:ascii="Times New Roman" w:hAnsi="Times New Roman" w:cs="Times New Roman"/>
          <w:sz w:val="24"/>
          <w:szCs w:val="24"/>
        </w:rPr>
        <w:t>Lietuvos Respublikos piliečio pasas yra oficialus dokumentas, patvirtinantis asmens ir valstybės nuolatinį teisinį ryšį, t. y. asmens pilietybę, kad pilietybės santykiai yra viešojo valstybės gyvenimo sritis, asmens vardas ir pavardė piliečio pase turi būti rašomi valstybine kalba. Kitaip būtų paneigtas konstitucinis valstybinės kalbos statusas (Konstitucinio Teismo 1999 m. spalio 21 d. nutarimas).</w:t>
      </w:r>
      <w:r w:rsidR="00CB3489" w:rsidRPr="006417E4">
        <w:rPr>
          <w:rFonts w:ascii="Times New Roman" w:hAnsi="Times New Roman" w:cs="Times New Roman"/>
          <w:sz w:val="24"/>
          <w:szCs w:val="24"/>
        </w:rPr>
        <w:t xml:space="preserve"> </w:t>
      </w:r>
      <w:r w:rsidR="00325B05" w:rsidRPr="00325B05">
        <w:rPr>
          <w:rFonts w:ascii="Times New Roman" w:hAnsi="Times New Roman" w:cs="Times New Roman"/>
          <w:sz w:val="24"/>
          <w:szCs w:val="24"/>
        </w:rPr>
        <w:t xml:space="preserve">Lietuvių kalba yra ypatinga konstitucinė vertybė, ji yra lietuvių tautos etninio ir kultūrinio savitumo pagrindas, tautos tapatumo ir išlikimo garantija; lietuvių kalba saugo tautos tapatumą, integruoja pilietinę tautą, užtikrina valstybės vientisumą ir jos </w:t>
      </w:r>
      <w:proofErr w:type="spellStart"/>
      <w:r w:rsidR="00325B05" w:rsidRPr="00325B05">
        <w:rPr>
          <w:rFonts w:ascii="Times New Roman" w:hAnsi="Times New Roman" w:cs="Times New Roman"/>
          <w:sz w:val="24"/>
          <w:szCs w:val="24"/>
        </w:rPr>
        <w:t>nedalomumą</w:t>
      </w:r>
      <w:proofErr w:type="spellEnd"/>
      <w:r w:rsidR="00325B05" w:rsidRPr="00325B05">
        <w:rPr>
          <w:rFonts w:ascii="Times New Roman" w:hAnsi="Times New Roman" w:cs="Times New Roman"/>
          <w:sz w:val="24"/>
          <w:szCs w:val="24"/>
        </w:rPr>
        <w:t>, normalų valstybės ir savivaldos įstaigų veikimą; valstybinė kalba – bendrinė lietuvių kalba – yra tautos suvereniteto įteisinimo ir oraus bendravimo su pasauliu priemonė (</w:t>
      </w:r>
      <w:r w:rsidR="00325B05" w:rsidRPr="006417E4">
        <w:rPr>
          <w:rFonts w:ascii="Times New Roman" w:hAnsi="Times New Roman" w:cs="Times New Roman"/>
          <w:sz w:val="24"/>
          <w:szCs w:val="24"/>
        </w:rPr>
        <w:t xml:space="preserve">Konstitucinio Teismo </w:t>
      </w:r>
      <w:r w:rsidR="00325B05" w:rsidRPr="00325B05">
        <w:rPr>
          <w:rFonts w:ascii="Times New Roman" w:hAnsi="Times New Roman" w:cs="Times New Roman"/>
          <w:sz w:val="24"/>
          <w:szCs w:val="24"/>
        </w:rPr>
        <w:t>2007 m. gegužės 5 d. nutarimas, 2014 m. vasario 27 d. sprendimas).</w:t>
      </w:r>
    </w:p>
    <w:p w14:paraId="7D4B9B8B" w14:textId="647C06BA" w:rsidR="00BB0E09" w:rsidRPr="00694EFF" w:rsidRDefault="00AD189D" w:rsidP="00694EFF">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694EFF">
        <w:rPr>
          <w:rFonts w:ascii="Times New Roman" w:hAnsi="Times New Roman" w:cs="Times New Roman"/>
          <w:sz w:val="24"/>
          <w:szCs w:val="24"/>
        </w:rPr>
        <w:t xml:space="preserve">Lietuvių kalbos rašmenis ir su jų naudojimu susijusius esminius klausimus, </w:t>
      </w:r>
      <w:proofErr w:type="spellStart"/>
      <w:r w:rsidRPr="00694EFF">
        <w:rPr>
          <w:rFonts w:ascii="Times New Roman" w:hAnsi="Times New Roman" w:cs="Times New Roman"/>
          <w:i/>
          <w:iCs/>
          <w:sz w:val="24"/>
          <w:szCs w:val="24"/>
        </w:rPr>
        <w:t>inter</w:t>
      </w:r>
      <w:proofErr w:type="spellEnd"/>
      <w:r w:rsidRPr="00694EFF">
        <w:rPr>
          <w:rFonts w:ascii="Times New Roman" w:hAnsi="Times New Roman" w:cs="Times New Roman"/>
          <w:i/>
          <w:iCs/>
          <w:sz w:val="24"/>
          <w:szCs w:val="24"/>
        </w:rPr>
        <w:t xml:space="preserve"> alia</w:t>
      </w:r>
      <w:r w:rsidRPr="00694EFF">
        <w:rPr>
          <w:rFonts w:ascii="Times New Roman" w:hAnsi="Times New Roman" w:cs="Times New Roman"/>
          <w:sz w:val="24"/>
          <w:szCs w:val="24"/>
        </w:rPr>
        <w:t xml:space="preserve"> </w:t>
      </w:r>
      <w:r w:rsidRPr="00803334">
        <w:rPr>
          <w:rFonts w:ascii="Times New Roman" w:hAnsi="Times New Roman" w:cs="Times New Roman"/>
          <w:sz w:val="24"/>
          <w:szCs w:val="24"/>
        </w:rPr>
        <w:t>atitinkamos transkripcijos principus, pagal Konstituciją turi apibrėžti įstatymų leidėjas arba jo įgaliota valstybės institucija</w:t>
      </w:r>
      <w:r w:rsidR="00CB3489" w:rsidRPr="00694EFF">
        <w:rPr>
          <w:rFonts w:ascii="Times New Roman" w:hAnsi="Times New Roman" w:cs="Times New Roman"/>
          <w:sz w:val="24"/>
          <w:szCs w:val="24"/>
        </w:rPr>
        <w:t xml:space="preserve"> (Konstitucinio Teismo 2009 m. lapkričio 6 d. sprendimas). </w:t>
      </w:r>
      <w:r w:rsidR="00C4752D" w:rsidRPr="00694EFF">
        <w:rPr>
          <w:rFonts w:ascii="Times New Roman" w:hAnsi="Times New Roman" w:cs="Times New Roman"/>
          <w:sz w:val="24"/>
          <w:szCs w:val="24"/>
        </w:rPr>
        <w:t xml:space="preserve">Pagal Valstybinės kalbos įstatymo </w:t>
      </w:r>
      <w:r w:rsidR="006110F0" w:rsidRPr="00694EFF">
        <w:rPr>
          <w:rFonts w:ascii="Times New Roman" w:hAnsi="Times New Roman" w:cs="Times New Roman"/>
          <w:sz w:val="24"/>
          <w:szCs w:val="24"/>
        </w:rPr>
        <w:t xml:space="preserve">20 straipsnį tokia įgaliota valstybės institucija yra Kalbos komisija. Asmens vardo ir pavardės rašymą Lietuvos Respublikos piliečio pase įtvirtinantis teisinis reguliavimas (Lietuvos Aukščiausiosios Tarybos Nutarimas) rodo, kad jį nustatant buvo remiamasi Kalbos komisijos išdėstyta pozicija dėl asmens vardo ir pavardės rašymo Lietuvos Respublikos piliečio pase. </w:t>
      </w:r>
      <w:r w:rsidR="004B1437" w:rsidRPr="00694EFF">
        <w:rPr>
          <w:rFonts w:ascii="Times New Roman" w:hAnsi="Times New Roman" w:cs="Times New Roman"/>
          <w:sz w:val="24"/>
          <w:szCs w:val="24"/>
        </w:rPr>
        <w:t xml:space="preserve">Kai </w:t>
      </w:r>
      <w:r w:rsidR="006A3A0E" w:rsidRPr="00694EFF">
        <w:rPr>
          <w:rFonts w:ascii="Times New Roman" w:hAnsi="Times New Roman" w:cs="Times New Roman"/>
          <w:sz w:val="24"/>
          <w:szCs w:val="24"/>
        </w:rPr>
        <w:t xml:space="preserve">įstatymų leidėjui nustatant asmens vardo ir pavardės rašymo Lietuvos Respublikos piliečio pase teisinį reguliavimą yra reikalingos specialios žinios, jis turi gauti specialių (profesinių) žinių turinčių asmenų (institucijų), </w:t>
      </w:r>
      <w:proofErr w:type="spellStart"/>
      <w:r w:rsidR="006A3A0E" w:rsidRPr="00694EFF">
        <w:rPr>
          <w:rFonts w:ascii="Times New Roman" w:hAnsi="Times New Roman" w:cs="Times New Roman"/>
          <w:i/>
          <w:iCs/>
          <w:sz w:val="24"/>
          <w:szCs w:val="24"/>
        </w:rPr>
        <w:t>inter</w:t>
      </w:r>
      <w:proofErr w:type="spellEnd"/>
      <w:r w:rsidR="006A3A0E" w:rsidRPr="00694EFF">
        <w:rPr>
          <w:rFonts w:ascii="Times New Roman" w:hAnsi="Times New Roman" w:cs="Times New Roman"/>
          <w:i/>
          <w:iCs/>
          <w:sz w:val="24"/>
          <w:szCs w:val="24"/>
        </w:rPr>
        <w:t xml:space="preserve"> alia</w:t>
      </w:r>
      <w:r w:rsidR="006A3A0E" w:rsidRPr="00694EFF">
        <w:rPr>
          <w:rFonts w:ascii="Times New Roman" w:hAnsi="Times New Roman" w:cs="Times New Roman"/>
          <w:sz w:val="24"/>
          <w:szCs w:val="24"/>
        </w:rPr>
        <w:t xml:space="preserve"> pagal Lietuvos Respublikos įstatymus iš profesionalių kalbininkų – lietuvių kalbos specialistų (o tiek, kiek leidžia įstatymai, – ir kitų lingvistikos šakų atstovų) sudarytos valstybės institucijos, turinčios įgaliojimus rūpintis valstybinės kalbos saugojimu, pagal savo kompetenciją nustatyti valstybinės kalbos politikos gaires (arba siūlyti atitinkamoms įstatymų leidžiamosios ir vykdomosios valdžios institucijoms jas nustatyti savo leidžiamais teisės aktais) ir vykdyti valstybinę kalbos politiką, oficialią išvadą, </w:t>
      </w:r>
      <w:proofErr w:type="spellStart"/>
      <w:r w:rsidR="006A3A0E" w:rsidRPr="00694EFF">
        <w:rPr>
          <w:rFonts w:ascii="Times New Roman" w:hAnsi="Times New Roman" w:cs="Times New Roman"/>
          <w:i/>
          <w:iCs/>
          <w:sz w:val="24"/>
          <w:szCs w:val="24"/>
        </w:rPr>
        <w:t>inter</w:t>
      </w:r>
      <w:proofErr w:type="spellEnd"/>
      <w:r w:rsidR="006A3A0E" w:rsidRPr="00694EFF">
        <w:rPr>
          <w:rFonts w:ascii="Times New Roman" w:hAnsi="Times New Roman" w:cs="Times New Roman"/>
          <w:i/>
          <w:iCs/>
          <w:sz w:val="24"/>
          <w:szCs w:val="24"/>
        </w:rPr>
        <w:t xml:space="preserve"> alia</w:t>
      </w:r>
      <w:r w:rsidR="006A3A0E" w:rsidRPr="00694EFF">
        <w:rPr>
          <w:rFonts w:ascii="Times New Roman" w:hAnsi="Times New Roman" w:cs="Times New Roman"/>
          <w:sz w:val="24"/>
          <w:szCs w:val="24"/>
        </w:rPr>
        <w:t xml:space="preserve"> aiškiai išdėstytą poziciją, aiškius siūlymus, į kuriuos įstatymų leidėjas negali neatsižvelgti.</w:t>
      </w:r>
      <w:r w:rsidR="008D726A" w:rsidRPr="00694EFF">
        <w:rPr>
          <w:rFonts w:ascii="Times New Roman" w:hAnsi="Times New Roman" w:cs="Times New Roman"/>
          <w:sz w:val="24"/>
          <w:szCs w:val="24"/>
        </w:rPr>
        <w:t xml:space="preserve"> </w:t>
      </w:r>
      <w:r w:rsidR="0000504F" w:rsidRPr="00694EFF">
        <w:rPr>
          <w:rFonts w:ascii="Times New Roman" w:hAnsi="Times New Roman" w:cs="Times New Roman"/>
          <w:sz w:val="24"/>
          <w:szCs w:val="24"/>
        </w:rPr>
        <w:t xml:space="preserve">Kalbos komisija turi teikti oficialią išvadą, ar gali būti nustatytos ir kitokios asmens vardo ir pavardės rašymo Lietuvos Respublikos piliečio pase taisyklės nei nustatytosios </w:t>
      </w:r>
      <w:r w:rsidR="007C0294">
        <w:rPr>
          <w:rFonts w:ascii="Times New Roman" w:hAnsi="Times New Roman" w:cs="Times New Roman"/>
          <w:sz w:val="24"/>
          <w:szCs w:val="24"/>
        </w:rPr>
        <w:t>Lietuvos</w:t>
      </w:r>
      <w:r w:rsidR="007C0294" w:rsidRPr="00694EFF">
        <w:rPr>
          <w:rFonts w:ascii="Times New Roman" w:hAnsi="Times New Roman" w:cs="Times New Roman"/>
          <w:sz w:val="24"/>
          <w:szCs w:val="24"/>
        </w:rPr>
        <w:t xml:space="preserve"> </w:t>
      </w:r>
      <w:r w:rsidR="0000504F" w:rsidRPr="00694EFF">
        <w:rPr>
          <w:rFonts w:ascii="Times New Roman" w:hAnsi="Times New Roman" w:cs="Times New Roman"/>
          <w:sz w:val="24"/>
          <w:szCs w:val="24"/>
        </w:rPr>
        <w:t xml:space="preserve">Aukščiausiosios Tarybos Nutarimo 2 punkte, </w:t>
      </w:r>
      <w:proofErr w:type="spellStart"/>
      <w:r w:rsidR="0000504F" w:rsidRPr="00694EFF">
        <w:rPr>
          <w:rFonts w:ascii="Times New Roman" w:hAnsi="Times New Roman" w:cs="Times New Roman"/>
          <w:i/>
          <w:iCs/>
          <w:sz w:val="24"/>
          <w:szCs w:val="24"/>
        </w:rPr>
        <w:t>inter</w:t>
      </w:r>
      <w:proofErr w:type="spellEnd"/>
      <w:r w:rsidR="0000504F" w:rsidRPr="00694EFF">
        <w:rPr>
          <w:rFonts w:ascii="Times New Roman" w:hAnsi="Times New Roman" w:cs="Times New Roman"/>
          <w:i/>
          <w:iCs/>
          <w:sz w:val="24"/>
          <w:szCs w:val="24"/>
        </w:rPr>
        <w:t xml:space="preserve"> alia</w:t>
      </w:r>
      <w:r w:rsidR="0000504F" w:rsidRPr="00694EFF">
        <w:rPr>
          <w:rFonts w:ascii="Times New Roman" w:hAnsi="Times New Roman" w:cs="Times New Roman"/>
          <w:sz w:val="24"/>
          <w:szCs w:val="24"/>
        </w:rPr>
        <w:t xml:space="preserve"> ar konstitucinio reikalavimo „asmens vardas ir pavardė piliečio pase turi būti rašomi valstybine kalba“ formuluotė „valstybine kalba“, taip pat formuluotė „lietuviškais rašmenimis“ gali būti suprantamos taip, kad Lietuvos Respublikos piliečio pase kai kuriais atvejais rašant nelietuviškus vardus ir pavardes galima vartoti ne tik lietuvių kalbos abėcėlės raides, bet ir kitus tik lotyniško pagrindo rašmenis tiek, kiek jie dera su lietuvių kalbos tradicija, nepažeidžia lietuvių kalbos sistemos, lietuvių kalbos savitumo</w:t>
      </w:r>
      <w:r w:rsidR="008D726A" w:rsidRPr="00694EFF">
        <w:rPr>
          <w:rFonts w:ascii="Times New Roman" w:hAnsi="Times New Roman" w:cs="Times New Roman"/>
          <w:sz w:val="24"/>
          <w:szCs w:val="24"/>
        </w:rPr>
        <w:t xml:space="preserve"> (Konstitucinio teismo 2014 m. vasario 27 d. sprendimas)</w:t>
      </w:r>
      <w:r w:rsidR="0000504F" w:rsidRPr="00694EFF">
        <w:rPr>
          <w:rFonts w:ascii="Times New Roman" w:hAnsi="Times New Roman" w:cs="Times New Roman"/>
          <w:sz w:val="24"/>
          <w:szCs w:val="24"/>
        </w:rPr>
        <w:t>.</w:t>
      </w:r>
    </w:p>
    <w:p w14:paraId="7258C284" w14:textId="77777777" w:rsidR="008120B6" w:rsidRDefault="00694EFF" w:rsidP="0086718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Vertindamas nuo 2022 m. gegužės 1 d. įsigaliojusio </w:t>
      </w:r>
      <w:r w:rsidRPr="00694EFF">
        <w:rPr>
          <w:rFonts w:ascii="Times New Roman" w:hAnsi="Times New Roman" w:cstheme="minorHAnsi"/>
          <w:sz w:val="24"/>
          <w:szCs w:val="24"/>
        </w:rPr>
        <w:t>Lietuvos Respublikos</w:t>
      </w:r>
      <w:r>
        <w:rPr>
          <w:rFonts w:ascii="Times New Roman" w:hAnsi="Times New Roman" w:cstheme="minorHAnsi"/>
          <w:sz w:val="24"/>
          <w:szCs w:val="24"/>
        </w:rPr>
        <w:t xml:space="preserve"> asmens vardo ir pavardės rašymo dokumentuose įstatymo nuostatų konstitucingumą, Konstitucinis Teismas </w:t>
      </w:r>
      <w:r w:rsidRPr="001C308D">
        <w:rPr>
          <w:rFonts w:ascii="Times New Roman" w:hAnsi="Times New Roman" w:cs="Times New Roman"/>
          <w:sz w:val="24"/>
          <w:szCs w:val="24"/>
        </w:rPr>
        <w:t>2023</w:t>
      </w:r>
      <w:r>
        <w:rPr>
          <w:rFonts w:ascii="Times New Roman" w:hAnsi="Times New Roman" w:cs="Times New Roman"/>
          <w:sz w:val="24"/>
          <w:szCs w:val="24"/>
        </w:rPr>
        <w:t> </w:t>
      </w:r>
      <w:r w:rsidRPr="001C308D">
        <w:rPr>
          <w:rFonts w:ascii="Times New Roman" w:hAnsi="Times New Roman" w:cs="Times New Roman"/>
          <w:sz w:val="24"/>
          <w:szCs w:val="24"/>
        </w:rPr>
        <w:t>m. liepos 5 d.</w:t>
      </w:r>
      <w:r>
        <w:rPr>
          <w:rFonts w:ascii="Times New Roman" w:hAnsi="Times New Roman" w:cs="Times New Roman"/>
          <w:sz w:val="24"/>
          <w:szCs w:val="24"/>
        </w:rPr>
        <w:t xml:space="preserve"> nutarime pažymėjo, jog</w:t>
      </w:r>
      <w:r w:rsidR="008120B6">
        <w:rPr>
          <w:rFonts w:ascii="Times New Roman" w:hAnsi="Times New Roman" w:cs="Times New Roman"/>
          <w:sz w:val="24"/>
          <w:szCs w:val="24"/>
        </w:rPr>
        <w:t>:</w:t>
      </w:r>
      <w:r>
        <w:rPr>
          <w:rFonts w:ascii="Times New Roman" w:hAnsi="Times New Roman" w:cs="Times New Roman"/>
          <w:sz w:val="24"/>
          <w:szCs w:val="24"/>
        </w:rPr>
        <w:t xml:space="preserve"> </w:t>
      </w:r>
    </w:p>
    <w:p w14:paraId="58C95DC3" w14:textId="77777777" w:rsidR="008120B6" w:rsidRDefault="008120B6" w:rsidP="008120B6">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86718C" w:rsidRPr="0086718C">
        <w:rPr>
          <w:rFonts w:ascii="Times New Roman" w:hAnsi="Times New Roman" w:cs="Times New Roman"/>
          <w:sz w:val="24"/>
          <w:szCs w:val="24"/>
        </w:rPr>
        <w:t xml:space="preserve">agal Konstituciją, </w:t>
      </w:r>
      <w:proofErr w:type="spellStart"/>
      <w:r w:rsidR="0086718C" w:rsidRPr="0086718C">
        <w:rPr>
          <w:rFonts w:ascii="Times New Roman" w:hAnsi="Times New Roman" w:cs="Times New Roman"/>
          <w:i/>
          <w:iCs/>
          <w:sz w:val="24"/>
          <w:szCs w:val="24"/>
        </w:rPr>
        <w:t>inter</w:t>
      </w:r>
      <w:proofErr w:type="spellEnd"/>
      <w:r w:rsidR="0086718C" w:rsidRPr="0086718C">
        <w:rPr>
          <w:rFonts w:ascii="Times New Roman" w:hAnsi="Times New Roman" w:cs="Times New Roman"/>
          <w:i/>
          <w:iCs/>
          <w:sz w:val="24"/>
          <w:szCs w:val="24"/>
        </w:rPr>
        <w:t xml:space="preserve"> alia</w:t>
      </w:r>
      <w:r w:rsidR="0086718C" w:rsidRPr="0086718C">
        <w:rPr>
          <w:rFonts w:ascii="Times New Roman" w:hAnsi="Times New Roman" w:cs="Times New Roman"/>
          <w:sz w:val="24"/>
          <w:szCs w:val="24"/>
        </w:rPr>
        <w:t xml:space="preserve"> jos 14 straipsnį, nustatant asmens vardo ir pavardės rašymo Lietuvos Respublikos piliečio asmens tapatybę patvirtinančiuose dokumentuose teisinį reguliavimą turėtų būti įvertinamos įvairios aplinkybės, sudarančios prielaidas apsaugoti valstybinę lietuvių kalbą, kartu turėtų būti atsižvelgiama ir į įvairių objektyvių lietuvių kalbos, įskaitant asmenvardžių rašybą, pokyčių nulemtą lietuvių kalbos raidą. Atsižvelgiant į tai, kad įvertinti tokius pokyčius pirmiausia priskirtina specialių žinių ar specialią (profesinę) kompetenciją turintiems asmenims (institucijoms), kurie įstatymų leidėjui teikia oficialią išvadą, joje suformuluoja poziciją, pasiūlymus, susijusius su asmens vardo ir pavardės rašymo Lietuvos Respublikos piliečio asmens tapatybę patvirtinančiuose dokumentuose teisiniu reguliavimu, įstatymų leidėjas, įgyvendindamas savo konstitucinę pareigą tinkamai įvertinti tokią jam pateiktą oficialią išvadą, </w:t>
      </w:r>
      <w:proofErr w:type="spellStart"/>
      <w:r w:rsidR="0086718C" w:rsidRPr="0086718C">
        <w:rPr>
          <w:rFonts w:ascii="Times New Roman" w:hAnsi="Times New Roman" w:cs="Times New Roman"/>
          <w:i/>
          <w:iCs/>
          <w:sz w:val="24"/>
          <w:szCs w:val="24"/>
        </w:rPr>
        <w:t>inter</w:t>
      </w:r>
      <w:proofErr w:type="spellEnd"/>
      <w:r w:rsidR="0086718C" w:rsidRPr="0086718C">
        <w:rPr>
          <w:rFonts w:ascii="Times New Roman" w:hAnsi="Times New Roman" w:cs="Times New Roman"/>
          <w:i/>
          <w:iCs/>
          <w:sz w:val="24"/>
          <w:szCs w:val="24"/>
        </w:rPr>
        <w:t xml:space="preserve"> alia</w:t>
      </w:r>
      <w:r w:rsidR="0086718C" w:rsidRPr="0086718C">
        <w:rPr>
          <w:rFonts w:ascii="Times New Roman" w:hAnsi="Times New Roman" w:cs="Times New Roman"/>
          <w:sz w:val="24"/>
          <w:szCs w:val="24"/>
        </w:rPr>
        <w:t xml:space="preserve"> joje suformuluotą poziciją, pasiūlymus, be kita ko, turi atsižvelgti į tai, ar juose motyvuotai vertinamos </w:t>
      </w:r>
      <w:proofErr w:type="spellStart"/>
      <w:r w:rsidR="0086718C" w:rsidRPr="0086718C">
        <w:rPr>
          <w:rFonts w:ascii="Times New Roman" w:hAnsi="Times New Roman" w:cs="Times New Roman"/>
          <w:i/>
          <w:iCs/>
          <w:sz w:val="24"/>
          <w:szCs w:val="24"/>
        </w:rPr>
        <w:t>inter</w:t>
      </w:r>
      <w:proofErr w:type="spellEnd"/>
      <w:r w:rsidR="0086718C" w:rsidRPr="0086718C">
        <w:rPr>
          <w:rFonts w:ascii="Times New Roman" w:hAnsi="Times New Roman" w:cs="Times New Roman"/>
          <w:i/>
          <w:iCs/>
          <w:sz w:val="24"/>
          <w:szCs w:val="24"/>
        </w:rPr>
        <w:t xml:space="preserve"> alia</w:t>
      </w:r>
      <w:r w:rsidR="0086718C" w:rsidRPr="0086718C">
        <w:rPr>
          <w:rFonts w:ascii="Times New Roman" w:hAnsi="Times New Roman" w:cs="Times New Roman"/>
          <w:sz w:val="24"/>
          <w:szCs w:val="24"/>
        </w:rPr>
        <w:t xml:space="preserve"> minėtos aplinkybės.</w:t>
      </w:r>
      <w:r w:rsidR="0086718C">
        <w:rPr>
          <w:rFonts w:ascii="Times New Roman" w:hAnsi="Times New Roman" w:cs="Times New Roman"/>
          <w:sz w:val="24"/>
          <w:szCs w:val="24"/>
        </w:rPr>
        <w:t xml:space="preserve"> </w:t>
      </w:r>
    </w:p>
    <w:p w14:paraId="5D520ACB" w14:textId="658FCD71" w:rsidR="00CB3489" w:rsidRPr="0086718C" w:rsidRDefault="0086718C" w:rsidP="008120B6">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86718C">
        <w:rPr>
          <w:rFonts w:ascii="Times New Roman" w:hAnsi="Times New Roman" w:cs="Times New Roman"/>
          <w:sz w:val="24"/>
          <w:szCs w:val="24"/>
        </w:rPr>
        <w:t>N</w:t>
      </w:r>
      <w:r w:rsidR="005E1430" w:rsidRPr="0086718C">
        <w:rPr>
          <w:rFonts w:ascii="Times New Roman" w:hAnsi="Times New Roman" w:cs="Times New Roman"/>
          <w:sz w:val="24"/>
          <w:szCs w:val="24"/>
        </w:rPr>
        <w:t xml:space="preserve">ustatydamas su asmens vardo ir pavardės rašymu Lietuvos Respublikos piliečio asmens tapatybę patvirtinančiuose dokumentuose susijusį teisinį reguliavimą įstatymų leidėjas privalo paisyti Konstitucijos, </w:t>
      </w:r>
      <w:proofErr w:type="spellStart"/>
      <w:r w:rsidR="005E1430" w:rsidRPr="0086718C">
        <w:rPr>
          <w:rFonts w:ascii="Times New Roman" w:hAnsi="Times New Roman" w:cs="Times New Roman"/>
          <w:i/>
          <w:iCs/>
          <w:sz w:val="24"/>
          <w:szCs w:val="24"/>
        </w:rPr>
        <w:t>inter</w:t>
      </w:r>
      <w:proofErr w:type="spellEnd"/>
      <w:r w:rsidR="005E1430" w:rsidRPr="0086718C">
        <w:rPr>
          <w:rFonts w:ascii="Times New Roman" w:hAnsi="Times New Roman" w:cs="Times New Roman"/>
          <w:i/>
          <w:iCs/>
          <w:sz w:val="24"/>
          <w:szCs w:val="24"/>
        </w:rPr>
        <w:t xml:space="preserve"> alia</w:t>
      </w:r>
      <w:r w:rsidR="005E1430" w:rsidRPr="0086718C">
        <w:rPr>
          <w:rFonts w:ascii="Times New Roman" w:hAnsi="Times New Roman" w:cs="Times New Roman"/>
          <w:sz w:val="24"/>
          <w:szCs w:val="24"/>
        </w:rPr>
        <w:t xml:space="preserve"> jos 14 straipsnyje įtvirtinto konstitucinio valstybinės kalbos statuso suponuojamų reikalavimų, be kita ko, reikalavimų saugoti valstybinę lietuvių kalbą ir įvertinti galimą pavojų bendrinei lietuvių kalbai, lietuvių kalbos savitumui, derėjimą su lietuvių kalbos tradicija, taip pat konstitucinių teisinės valstybės, valdžių padalijimo, atsakingo valdymo, teisėtų lūkesčių apsaugos, teisinio aiškumo ir kitų principų. Nustatant asmens vardo ir pavardės rašymo Lietuvos Respublikos piliečio asmens tapatybę patvirtinančiuose dokumentuose teisinį reguliavimą taip pat turi būti tinkamai įvertinti žmogaus teisių, </w:t>
      </w:r>
      <w:proofErr w:type="spellStart"/>
      <w:r w:rsidR="005E1430" w:rsidRPr="0086718C">
        <w:rPr>
          <w:rFonts w:ascii="Times New Roman" w:hAnsi="Times New Roman" w:cs="Times New Roman"/>
          <w:i/>
          <w:iCs/>
          <w:sz w:val="24"/>
          <w:szCs w:val="24"/>
        </w:rPr>
        <w:t>inter</w:t>
      </w:r>
      <w:proofErr w:type="spellEnd"/>
      <w:r w:rsidR="005E1430" w:rsidRPr="0086718C">
        <w:rPr>
          <w:rFonts w:ascii="Times New Roman" w:hAnsi="Times New Roman" w:cs="Times New Roman"/>
          <w:i/>
          <w:iCs/>
          <w:sz w:val="24"/>
          <w:szCs w:val="24"/>
        </w:rPr>
        <w:t xml:space="preserve"> alia</w:t>
      </w:r>
      <w:r w:rsidR="005E1430" w:rsidRPr="0086718C">
        <w:rPr>
          <w:rFonts w:ascii="Times New Roman" w:hAnsi="Times New Roman" w:cs="Times New Roman"/>
          <w:sz w:val="24"/>
          <w:szCs w:val="24"/>
        </w:rPr>
        <w:t xml:space="preserve"> teisės į asmens privataus gyvenimo apsaugą, neatsiejamai susijusios su asmens tapatybe, įskaitant jo vardą ir pavardę, konstitucinės apsaugos suponuojami reikalavimai įstatymų leidėjui</w:t>
      </w:r>
      <w:r w:rsidR="001C308D" w:rsidRPr="0086718C">
        <w:rPr>
          <w:rFonts w:ascii="Times New Roman" w:hAnsi="Times New Roman" w:cs="Times New Roman"/>
          <w:sz w:val="24"/>
          <w:szCs w:val="24"/>
        </w:rPr>
        <w:t>.</w:t>
      </w:r>
      <w:r w:rsidR="00694EFF" w:rsidRPr="0086718C">
        <w:rPr>
          <w:rFonts w:ascii="Times New Roman" w:hAnsi="Times New Roman" w:cs="Times New Roman"/>
          <w:sz w:val="24"/>
          <w:szCs w:val="24"/>
        </w:rPr>
        <w:t xml:space="preserve"> </w:t>
      </w:r>
    </w:p>
    <w:p w14:paraId="7182C048" w14:textId="42898099" w:rsidR="00CF405F" w:rsidRDefault="002E199E" w:rsidP="000609FB">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ESTT savo praktikoje laikosi pozicijos, jog</w:t>
      </w:r>
      <w:r w:rsidR="00C76EFC">
        <w:rPr>
          <w:rFonts w:ascii="Times New Roman" w:hAnsi="Times New Roman" w:cs="Times New Roman"/>
          <w:sz w:val="24"/>
          <w:szCs w:val="24"/>
        </w:rPr>
        <w:t>:</w:t>
      </w:r>
      <w:r>
        <w:rPr>
          <w:rFonts w:ascii="Times New Roman" w:hAnsi="Times New Roman" w:cs="Times New Roman"/>
          <w:sz w:val="24"/>
          <w:szCs w:val="24"/>
        </w:rPr>
        <w:t xml:space="preserve"> </w:t>
      </w:r>
    </w:p>
    <w:p w14:paraId="7FEB898E" w14:textId="300D68C2" w:rsidR="00CA1089" w:rsidRDefault="00CF405F" w:rsidP="00CA1089">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CA1089">
        <w:rPr>
          <w:rFonts w:ascii="Times New Roman" w:hAnsi="Times New Roman" w:cs="Times New Roman"/>
          <w:sz w:val="24"/>
          <w:szCs w:val="24"/>
        </w:rPr>
        <w:t xml:space="preserve">Sąjungos teisės nuostatos nedraudžia vykdyti politikos, kuria siekiama ginti ir remti valstybės narės kalbą, kuri yra nacionalinė ir pirmoji valstybinė kalba (žr., pvz., ESTT 1989 m. lapkričio 28 d. sprendimo </w:t>
      </w:r>
      <w:proofErr w:type="spellStart"/>
      <w:r w:rsidRPr="00CA1089">
        <w:rPr>
          <w:rFonts w:ascii="Times New Roman" w:hAnsi="Times New Roman" w:cs="Times New Roman"/>
          <w:i/>
          <w:iCs/>
          <w:sz w:val="24"/>
          <w:szCs w:val="24"/>
        </w:rPr>
        <w:t>Groener</w:t>
      </w:r>
      <w:proofErr w:type="spellEnd"/>
      <w:r w:rsidRPr="00CA1089">
        <w:rPr>
          <w:rFonts w:ascii="Times New Roman" w:hAnsi="Times New Roman" w:cs="Times New Roman"/>
          <w:sz w:val="24"/>
          <w:szCs w:val="24"/>
        </w:rPr>
        <w:t xml:space="preserve">, C‑379/87, </w:t>
      </w:r>
      <w:r w:rsidR="001935D8" w:rsidRPr="00CA1089">
        <w:rPr>
          <w:rFonts w:ascii="Times New Roman" w:hAnsi="Times New Roman" w:cs="Times New Roman"/>
          <w:sz w:val="24"/>
          <w:szCs w:val="24"/>
        </w:rPr>
        <w:t>EU:C:1989:599</w:t>
      </w:r>
      <w:r w:rsidRPr="00CA1089">
        <w:rPr>
          <w:rFonts w:ascii="Times New Roman" w:hAnsi="Times New Roman" w:cs="Times New Roman"/>
          <w:sz w:val="24"/>
          <w:szCs w:val="24"/>
        </w:rPr>
        <w:t>, 19 punktą). Pagal Europos Sąjungos  sutarties (toliau – ir ESS) 3 straipsnio 3 dalies ketvirtą pastraipą ir Europos Sąjungos pagrindinių teisių chartijos 22 straipsnį Sąjunga gerbia turtingą savo kultūros ir kalbų įvairovę. Pagal ESS 4</w:t>
      </w:r>
      <w:r w:rsidR="006C4170">
        <w:rPr>
          <w:rFonts w:ascii="Times New Roman" w:hAnsi="Times New Roman" w:cs="Times New Roman"/>
          <w:sz w:val="24"/>
          <w:szCs w:val="24"/>
        </w:rPr>
        <w:t> </w:t>
      </w:r>
      <w:r w:rsidRPr="00CA1089">
        <w:rPr>
          <w:rFonts w:ascii="Times New Roman" w:hAnsi="Times New Roman" w:cs="Times New Roman"/>
          <w:sz w:val="24"/>
          <w:szCs w:val="24"/>
        </w:rPr>
        <w:t>straipsnio 2 dalį Sąjunga taip pat gerbia valstybių narių nacionalinį savitumą, kurio dalis yra valstybinės kalbos apsauga. Vadinasi, nacionalinės teisės aktais, kuriais norima apsaugoti valstybinę kalbą nustatant toje kalboje taikomas rašybos taisykles, siekiamas tikslas iš principo yra teisėtas ir gali pateisinti Sutarties dėl Europos Sąjungos  veikimo (toliau – ir SESV) 21 straipsnyje numatytos teisės laisvai judėti ir apsigyventi apribojimus ir į jį galima atsižvelgti ieškant pusiausvyros tarp teisėtų interesų ir šių Sąjungos teisėje pripažįstamų teisių.</w:t>
      </w:r>
      <w:r w:rsidR="00C76EFC" w:rsidRPr="00CA1089">
        <w:rPr>
          <w:rFonts w:ascii="Times New Roman" w:hAnsi="Times New Roman" w:cs="Times New Roman"/>
          <w:sz w:val="24"/>
          <w:szCs w:val="24"/>
        </w:rPr>
        <w:t xml:space="preserve"> </w:t>
      </w:r>
      <w:r w:rsidRPr="00CA1089">
        <w:rPr>
          <w:rFonts w:ascii="Times New Roman" w:hAnsi="Times New Roman" w:cs="Times New Roman"/>
          <w:sz w:val="24"/>
          <w:szCs w:val="24"/>
        </w:rPr>
        <w:t xml:space="preserve">Tačiau pagrindinę laisvę, kaip antai numatytą SESV 21 straipsnyje, ribojančios priemonės gali būti pateisinamos objektyviais pagrindais, tik jeigu jos yra būtinos interesų, kuriuos jomis siekiama užtikrinti, apsaugai ir tik tiek, kiek šių tikslų negalima pasiekti mažiau ribojančiomis priemonėmis (žr., pvz., ESTT </w:t>
      </w:r>
      <w:r w:rsidR="00C76EFC" w:rsidRPr="00CA1089">
        <w:rPr>
          <w:rFonts w:ascii="Times New Roman" w:hAnsi="Times New Roman" w:cs="Times New Roman"/>
          <w:sz w:val="24"/>
          <w:szCs w:val="24"/>
        </w:rPr>
        <w:t xml:space="preserve">2010 m. gruodžio 22 d. sprendimo </w:t>
      </w:r>
      <w:proofErr w:type="spellStart"/>
      <w:r w:rsidR="00C76EFC" w:rsidRPr="00CA1089">
        <w:rPr>
          <w:rFonts w:ascii="Times New Roman" w:hAnsi="Times New Roman" w:cs="Times New Roman"/>
          <w:i/>
          <w:iCs/>
          <w:sz w:val="24"/>
          <w:szCs w:val="24"/>
        </w:rPr>
        <w:t>Sayn-Wittgenstein</w:t>
      </w:r>
      <w:proofErr w:type="spellEnd"/>
      <w:r w:rsidR="00C76EFC" w:rsidRPr="00CA1089">
        <w:rPr>
          <w:rFonts w:ascii="Times New Roman" w:hAnsi="Times New Roman" w:cs="Times New Roman"/>
          <w:sz w:val="24"/>
          <w:szCs w:val="24"/>
        </w:rPr>
        <w:t>, C‑208/09</w:t>
      </w:r>
      <w:r w:rsidRPr="00CA1089">
        <w:rPr>
          <w:rFonts w:ascii="Times New Roman" w:hAnsi="Times New Roman" w:cs="Times New Roman"/>
          <w:sz w:val="24"/>
          <w:szCs w:val="24"/>
        </w:rPr>
        <w:t xml:space="preserve"> </w:t>
      </w:r>
      <w:r w:rsidR="001935D8" w:rsidRPr="00CA1089">
        <w:rPr>
          <w:rFonts w:ascii="Times New Roman" w:hAnsi="Times New Roman" w:cs="Times New Roman"/>
          <w:sz w:val="24"/>
          <w:szCs w:val="24"/>
        </w:rPr>
        <w:t xml:space="preserve">EU:C:2010:806, </w:t>
      </w:r>
      <w:r w:rsidRPr="00CA1089">
        <w:rPr>
          <w:rFonts w:ascii="Times New Roman" w:hAnsi="Times New Roman" w:cs="Times New Roman"/>
          <w:sz w:val="24"/>
          <w:szCs w:val="24"/>
        </w:rPr>
        <w:t>90 punktą ir jame nurodytą teismo praktiką;</w:t>
      </w:r>
      <w:r w:rsidR="00C76EFC" w:rsidRPr="00CA1089">
        <w:rPr>
          <w:rFonts w:ascii="Times New Roman" w:hAnsi="Times New Roman" w:cs="Times New Roman"/>
          <w:sz w:val="24"/>
          <w:szCs w:val="24"/>
        </w:rPr>
        <w:t xml:space="preserve"> 2011 m. gegužės 12 d. sprendimo </w:t>
      </w:r>
      <w:proofErr w:type="spellStart"/>
      <w:r w:rsidR="00C76EFC" w:rsidRPr="00CA1089">
        <w:rPr>
          <w:rFonts w:ascii="Times New Roman" w:hAnsi="Times New Roman" w:cs="Times New Roman"/>
          <w:i/>
          <w:iCs/>
          <w:sz w:val="24"/>
          <w:szCs w:val="24"/>
        </w:rPr>
        <w:t>Runevič-Vardyn</w:t>
      </w:r>
      <w:proofErr w:type="spellEnd"/>
      <w:r w:rsidR="00C76EFC" w:rsidRPr="00CA1089">
        <w:rPr>
          <w:rFonts w:ascii="Times New Roman" w:hAnsi="Times New Roman" w:cs="Times New Roman"/>
          <w:i/>
          <w:iCs/>
          <w:sz w:val="24"/>
          <w:szCs w:val="24"/>
        </w:rPr>
        <w:t xml:space="preserve"> ir </w:t>
      </w:r>
      <w:proofErr w:type="spellStart"/>
      <w:r w:rsidR="00C76EFC" w:rsidRPr="00CA1089">
        <w:rPr>
          <w:rFonts w:ascii="Times New Roman" w:hAnsi="Times New Roman" w:cs="Times New Roman"/>
          <w:i/>
          <w:iCs/>
          <w:sz w:val="24"/>
          <w:szCs w:val="24"/>
        </w:rPr>
        <w:t>Wardyn</w:t>
      </w:r>
      <w:proofErr w:type="spellEnd"/>
      <w:r w:rsidR="00C76EFC" w:rsidRPr="00CA1089">
        <w:rPr>
          <w:rFonts w:ascii="Times New Roman" w:hAnsi="Times New Roman" w:cs="Times New Roman"/>
          <w:sz w:val="24"/>
          <w:szCs w:val="24"/>
        </w:rPr>
        <w:t>, C‑391/09, EU:C:2011:291,</w:t>
      </w:r>
      <w:r w:rsidRPr="00CA1089">
        <w:rPr>
          <w:rFonts w:ascii="Times New Roman" w:hAnsi="Times New Roman" w:cs="Times New Roman"/>
          <w:sz w:val="24"/>
          <w:szCs w:val="24"/>
        </w:rPr>
        <w:t xml:space="preserve"> 86–88 punktus)</w:t>
      </w:r>
      <w:r w:rsidR="00CA1089">
        <w:rPr>
          <w:rFonts w:ascii="Times New Roman" w:hAnsi="Times New Roman" w:cs="Times New Roman"/>
          <w:sz w:val="24"/>
          <w:szCs w:val="24"/>
        </w:rPr>
        <w:t>.</w:t>
      </w:r>
    </w:p>
    <w:p w14:paraId="4C2BF4E2" w14:textId="7AC3391E" w:rsidR="00CA1089" w:rsidRDefault="00F44E1E" w:rsidP="00CA1089">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w:t>
      </w:r>
      <w:r w:rsidR="000609FB" w:rsidRPr="00CA1089">
        <w:rPr>
          <w:rFonts w:ascii="Times New Roman" w:hAnsi="Times New Roman" w:cs="Times New Roman"/>
          <w:sz w:val="24"/>
          <w:szCs w:val="24"/>
        </w:rPr>
        <w:t xml:space="preserve">ors pagal dabar galiojančią Sąjungos teisę asmenvardžių užrašymą civilinės būklės aktų įrašuose reglamentuojančios taisyklės priklauso valstybių narių kompetencijai, įgyvendindamos šią kompetenciją jos privalo laikytis Sąjungos teisės ir, konkrečiai tariant, SESV nuostatų dėl visiems Sąjungos piliečiams pripažintos laisvės judėti ir apsigyventi valstybių narių teritorijoje (žr., pvz., ESTT 2003 m. spalio 2 d. sprendimo </w:t>
      </w:r>
      <w:proofErr w:type="spellStart"/>
      <w:r w:rsidR="000609FB" w:rsidRPr="00CA1089">
        <w:rPr>
          <w:rFonts w:ascii="Times New Roman" w:hAnsi="Times New Roman" w:cs="Times New Roman"/>
          <w:i/>
          <w:iCs/>
          <w:sz w:val="24"/>
          <w:szCs w:val="24"/>
        </w:rPr>
        <w:t>Garcia</w:t>
      </w:r>
      <w:proofErr w:type="spellEnd"/>
      <w:r w:rsidR="000609FB" w:rsidRPr="00CA1089">
        <w:rPr>
          <w:rFonts w:ascii="Times New Roman" w:hAnsi="Times New Roman" w:cs="Times New Roman"/>
          <w:i/>
          <w:iCs/>
          <w:sz w:val="24"/>
          <w:szCs w:val="24"/>
        </w:rPr>
        <w:t xml:space="preserve"> </w:t>
      </w:r>
      <w:proofErr w:type="spellStart"/>
      <w:r w:rsidR="000609FB" w:rsidRPr="00CA1089">
        <w:rPr>
          <w:rFonts w:ascii="Times New Roman" w:hAnsi="Times New Roman" w:cs="Times New Roman"/>
          <w:i/>
          <w:iCs/>
          <w:sz w:val="24"/>
          <w:szCs w:val="24"/>
        </w:rPr>
        <w:t>Avello</w:t>
      </w:r>
      <w:proofErr w:type="spellEnd"/>
      <w:r w:rsidR="000609FB" w:rsidRPr="00CA1089">
        <w:rPr>
          <w:rFonts w:ascii="Times New Roman" w:hAnsi="Times New Roman" w:cs="Times New Roman"/>
          <w:sz w:val="24"/>
          <w:szCs w:val="24"/>
        </w:rPr>
        <w:t xml:space="preserve">, C‑148/02, EU:C:2003:539, 25 punktą; 2008 m. spalio 14 d. sprendimo </w:t>
      </w:r>
      <w:proofErr w:type="spellStart"/>
      <w:r w:rsidR="000609FB" w:rsidRPr="00CA1089">
        <w:rPr>
          <w:rFonts w:ascii="Times New Roman" w:hAnsi="Times New Roman" w:cs="Times New Roman"/>
          <w:i/>
          <w:iCs/>
          <w:sz w:val="24"/>
          <w:szCs w:val="24"/>
        </w:rPr>
        <w:t>Grunkin</w:t>
      </w:r>
      <w:proofErr w:type="spellEnd"/>
      <w:r w:rsidR="000609FB" w:rsidRPr="00CA1089">
        <w:rPr>
          <w:rFonts w:ascii="Times New Roman" w:hAnsi="Times New Roman" w:cs="Times New Roman"/>
          <w:i/>
          <w:iCs/>
          <w:sz w:val="24"/>
          <w:szCs w:val="24"/>
        </w:rPr>
        <w:t xml:space="preserve"> ir </w:t>
      </w:r>
      <w:proofErr w:type="spellStart"/>
      <w:r w:rsidR="000609FB" w:rsidRPr="00CA1089">
        <w:rPr>
          <w:rFonts w:ascii="Times New Roman" w:hAnsi="Times New Roman" w:cs="Times New Roman"/>
          <w:i/>
          <w:iCs/>
          <w:sz w:val="24"/>
          <w:szCs w:val="24"/>
        </w:rPr>
        <w:t>Paul</w:t>
      </w:r>
      <w:proofErr w:type="spellEnd"/>
      <w:r w:rsidR="000609FB" w:rsidRPr="00CA1089">
        <w:rPr>
          <w:rFonts w:ascii="Times New Roman" w:hAnsi="Times New Roman" w:cs="Times New Roman"/>
          <w:sz w:val="24"/>
          <w:szCs w:val="24"/>
        </w:rPr>
        <w:t>, C‑353/06, EU:C:2008:559, 16 punktą; 2010 m. gruodžio 22</w:t>
      </w:r>
      <w:r>
        <w:rPr>
          <w:rFonts w:ascii="Times New Roman" w:hAnsi="Times New Roman" w:cs="Times New Roman"/>
          <w:sz w:val="24"/>
          <w:szCs w:val="24"/>
        </w:rPr>
        <w:t> </w:t>
      </w:r>
      <w:r w:rsidR="000609FB" w:rsidRPr="00CA1089">
        <w:rPr>
          <w:rFonts w:ascii="Times New Roman" w:hAnsi="Times New Roman" w:cs="Times New Roman"/>
          <w:sz w:val="24"/>
          <w:szCs w:val="24"/>
        </w:rPr>
        <w:t xml:space="preserve">d. sprendimo </w:t>
      </w:r>
      <w:proofErr w:type="spellStart"/>
      <w:r w:rsidR="000609FB" w:rsidRPr="00CA1089">
        <w:rPr>
          <w:rFonts w:ascii="Times New Roman" w:hAnsi="Times New Roman" w:cs="Times New Roman"/>
          <w:i/>
          <w:iCs/>
          <w:sz w:val="24"/>
          <w:szCs w:val="24"/>
        </w:rPr>
        <w:t>Sayn-Wittgenstein</w:t>
      </w:r>
      <w:proofErr w:type="spellEnd"/>
      <w:r w:rsidR="000609FB" w:rsidRPr="00CA1089">
        <w:rPr>
          <w:rFonts w:ascii="Times New Roman" w:hAnsi="Times New Roman" w:cs="Times New Roman"/>
          <w:sz w:val="24"/>
          <w:szCs w:val="24"/>
        </w:rPr>
        <w:t xml:space="preserve">, C‑208/09, EU:C:2010:806, 38 ir 39 punktus; 2011 m. gegužės 12 d. sprendimo </w:t>
      </w:r>
      <w:proofErr w:type="spellStart"/>
      <w:r w:rsidR="000609FB" w:rsidRPr="00CA1089">
        <w:rPr>
          <w:rFonts w:ascii="Times New Roman" w:hAnsi="Times New Roman" w:cs="Times New Roman"/>
          <w:i/>
          <w:iCs/>
          <w:sz w:val="24"/>
          <w:szCs w:val="24"/>
        </w:rPr>
        <w:t>Runevič-Vardyn</w:t>
      </w:r>
      <w:proofErr w:type="spellEnd"/>
      <w:r w:rsidR="000609FB" w:rsidRPr="00CA1089">
        <w:rPr>
          <w:rFonts w:ascii="Times New Roman" w:hAnsi="Times New Roman" w:cs="Times New Roman"/>
          <w:i/>
          <w:iCs/>
          <w:sz w:val="24"/>
          <w:szCs w:val="24"/>
        </w:rPr>
        <w:t xml:space="preserve"> ir </w:t>
      </w:r>
      <w:proofErr w:type="spellStart"/>
      <w:r w:rsidR="000609FB" w:rsidRPr="00CA1089">
        <w:rPr>
          <w:rFonts w:ascii="Times New Roman" w:hAnsi="Times New Roman" w:cs="Times New Roman"/>
          <w:i/>
          <w:iCs/>
          <w:sz w:val="24"/>
          <w:szCs w:val="24"/>
        </w:rPr>
        <w:t>Wardyn</w:t>
      </w:r>
      <w:proofErr w:type="spellEnd"/>
      <w:r w:rsidR="000609FB" w:rsidRPr="00CA1089">
        <w:rPr>
          <w:rFonts w:ascii="Times New Roman" w:hAnsi="Times New Roman" w:cs="Times New Roman"/>
          <w:sz w:val="24"/>
          <w:szCs w:val="24"/>
        </w:rPr>
        <w:t xml:space="preserve">, C‑391/09, EU:C:2011:291, 63 punktą; 2016 m. birželio </w:t>
      </w:r>
      <w:r w:rsidR="000609FB" w:rsidRPr="00CA1089">
        <w:rPr>
          <w:rFonts w:ascii="Times New Roman" w:hAnsi="Times New Roman" w:cs="Times New Roman"/>
          <w:sz w:val="24"/>
          <w:szCs w:val="24"/>
        </w:rPr>
        <w:lastRenderedPageBreak/>
        <w:t xml:space="preserve">2 d. sprendimo </w:t>
      </w:r>
      <w:proofErr w:type="spellStart"/>
      <w:r w:rsidR="000609FB" w:rsidRPr="00CA1089">
        <w:rPr>
          <w:rFonts w:ascii="Times New Roman" w:hAnsi="Times New Roman" w:cs="Times New Roman"/>
          <w:i/>
          <w:iCs/>
          <w:sz w:val="24"/>
          <w:szCs w:val="24"/>
        </w:rPr>
        <w:t>Bogendorff</w:t>
      </w:r>
      <w:proofErr w:type="spellEnd"/>
      <w:r w:rsidR="000609FB" w:rsidRPr="00CA1089">
        <w:rPr>
          <w:rFonts w:ascii="Times New Roman" w:hAnsi="Times New Roman" w:cs="Times New Roman"/>
          <w:i/>
          <w:iCs/>
          <w:sz w:val="24"/>
          <w:szCs w:val="24"/>
        </w:rPr>
        <w:t xml:space="preserve"> </w:t>
      </w:r>
      <w:proofErr w:type="spellStart"/>
      <w:r w:rsidR="000609FB" w:rsidRPr="00CA1089">
        <w:rPr>
          <w:rFonts w:ascii="Times New Roman" w:hAnsi="Times New Roman" w:cs="Times New Roman"/>
          <w:i/>
          <w:iCs/>
          <w:sz w:val="24"/>
          <w:szCs w:val="24"/>
        </w:rPr>
        <w:t>von</w:t>
      </w:r>
      <w:proofErr w:type="spellEnd"/>
      <w:r w:rsidR="000609FB" w:rsidRPr="00CA1089">
        <w:rPr>
          <w:rFonts w:ascii="Times New Roman" w:hAnsi="Times New Roman" w:cs="Times New Roman"/>
          <w:i/>
          <w:iCs/>
          <w:sz w:val="24"/>
          <w:szCs w:val="24"/>
        </w:rPr>
        <w:t xml:space="preserve"> </w:t>
      </w:r>
      <w:proofErr w:type="spellStart"/>
      <w:r w:rsidR="000609FB" w:rsidRPr="00CA1089">
        <w:rPr>
          <w:rFonts w:ascii="Times New Roman" w:hAnsi="Times New Roman" w:cs="Times New Roman"/>
          <w:i/>
          <w:iCs/>
          <w:sz w:val="24"/>
          <w:szCs w:val="24"/>
        </w:rPr>
        <w:t>Wolffersdorff</w:t>
      </w:r>
      <w:proofErr w:type="spellEnd"/>
      <w:r w:rsidR="000609FB" w:rsidRPr="00CA1089">
        <w:rPr>
          <w:rFonts w:ascii="Times New Roman" w:hAnsi="Times New Roman" w:cs="Times New Roman"/>
          <w:sz w:val="24"/>
          <w:szCs w:val="24"/>
        </w:rPr>
        <w:t xml:space="preserve">, C‑438/14, EU:C:2016:401, 32 punktą; 2017 m. birželio 8 d. sprendimo </w:t>
      </w:r>
      <w:proofErr w:type="spellStart"/>
      <w:r w:rsidR="000609FB" w:rsidRPr="00CA1089">
        <w:rPr>
          <w:rFonts w:ascii="Times New Roman" w:hAnsi="Times New Roman" w:cs="Times New Roman"/>
          <w:i/>
          <w:iCs/>
          <w:sz w:val="24"/>
          <w:szCs w:val="24"/>
        </w:rPr>
        <w:t>Amtsgericht</w:t>
      </w:r>
      <w:proofErr w:type="spellEnd"/>
      <w:r w:rsidR="000609FB" w:rsidRPr="00CA1089">
        <w:rPr>
          <w:rFonts w:ascii="Times New Roman" w:hAnsi="Times New Roman" w:cs="Times New Roman"/>
          <w:i/>
          <w:iCs/>
          <w:sz w:val="24"/>
          <w:szCs w:val="24"/>
        </w:rPr>
        <w:t xml:space="preserve"> </w:t>
      </w:r>
      <w:proofErr w:type="spellStart"/>
      <w:r w:rsidR="000609FB" w:rsidRPr="00CA1089">
        <w:rPr>
          <w:rFonts w:ascii="Times New Roman" w:hAnsi="Times New Roman" w:cs="Times New Roman"/>
          <w:i/>
          <w:iCs/>
          <w:sz w:val="24"/>
          <w:szCs w:val="24"/>
        </w:rPr>
        <w:t>Wuppertal</w:t>
      </w:r>
      <w:proofErr w:type="spellEnd"/>
      <w:r w:rsidR="000609FB" w:rsidRPr="00CA1089">
        <w:rPr>
          <w:rFonts w:ascii="Times New Roman" w:hAnsi="Times New Roman" w:cs="Times New Roman"/>
          <w:sz w:val="24"/>
          <w:szCs w:val="24"/>
        </w:rPr>
        <w:t>, C-541/15, EU:C:2017:432, 33 punktą).</w:t>
      </w:r>
    </w:p>
    <w:p w14:paraId="02A981D0" w14:textId="77777777" w:rsidR="00CA1089" w:rsidRDefault="003348C1" w:rsidP="00CA1089">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CA1089">
        <w:rPr>
          <w:rFonts w:ascii="Times New Roman" w:hAnsi="Times New Roman" w:cs="Times New Roman"/>
          <w:sz w:val="24"/>
          <w:szCs w:val="24"/>
        </w:rPr>
        <w:t xml:space="preserve">Valstybės narės valdžios institucijų atsisakymas pripažinti šios valstybės narės piliečio, pasinaudojusio teise laisvai judėti ir turinčio ir kitos valstybės narės pilietybę, pavardę, kuri jam buvo suteikta pastarojoje valstybėje narėje, gali trukdyti įgyvendinti SESV 21 straipsnyje įtvirtintą teisę laisvai judėti ir apsigyventi valstybių narių teritorijoje. Iš tikrųjų gali kilti painiavos ir nepatogumų dėl to paties asmens turimų dviejų skirtingų asmenvardžių (žr., pvz., ESTT 2016 m. birželio 2 d. sprendimo </w:t>
      </w:r>
      <w:proofErr w:type="spellStart"/>
      <w:r w:rsidRPr="00CA1089">
        <w:rPr>
          <w:rFonts w:ascii="Times New Roman" w:hAnsi="Times New Roman" w:cs="Times New Roman"/>
          <w:i/>
          <w:iCs/>
          <w:sz w:val="24"/>
          <w:szCs w:val="24"/>
        </w:rPr>
        <w:t>Bogendorff</w:t>
      </w:r>
      <w:proofErr w:type="spellEnd"/>
      <w:r w:rsidRPr="00CA1089">
        <w:rPr>
          <w:rFonts w:ascii="Times New Roman" w:hAnsi="Times New Roman" w:cs="Times New Roman"/>
          <w:i/>
          <w:iCs/>
          <w:sz w:val="24"/>
          <w:szCs w:val="24"/>
        </w:rPr>
        <w:t xml:space="preserve"> </w:t>
      </w:r>
      <w:proofErr w:type="spellStart"/>
      <w:r w:rsidRPr="00CA1089">
        <w:rPr>
          <w:rFonts w:ascii="Times New Roman" w:hAnsi="Times New Roman" w:cs="Times New Roman"/>
          <w:i/>
          <w:iCs/>
          <w:sz w:val="24"/>
          <w:szCs w:val="24"/>
        </w:rPr>
        <w:t>von</w:t>
      </w:r>
      <w:proofErr w:type="spellEnd"/>
      <w:r w:rsidRPr="00CA1089">
        <w:rPr>
          <w:rFonts w:ascii="Times New Roman" w:hAnsi="Times New Roman" w:cs="Times New Roman"/>
          <w:i/>
          <w:iCs/>
          <w:sz w:val="24"/>
          <w:szCs w:val="24"/>
        </w:rPr>
        <w:t xml:space="preserve"> </w:t>
      </w:r>
      <w:proofErr w:type="spellStart"/>
      <w:r w:rsidRPr="00CA1089">
        <w:rPr>
          <w:rFonts w:ascii="Times New Roman" w:hAnsi="Times New Roman" w:cs="Times New Roman"/>
          <w:i/>
          <w:iCs/>
          <w:sz w:val="24"/>
          <w:szCs w:val="24"/>
        </w:rPr>
        <w:t>Wolffersdorff</w:t>
      </w:r>
      <w:proofErr w:type="spellEnd"/>
      <w:r w:rsidRPr="00CA1089">
        <w:rPr>
          <w:rFonts w:ascii="Times New Roman" w:hAnsi="Times New Roman" w:cs="Times New Roman"/>
          <w:sz w:val="24"/>
          <w:szCs w:val="24"/>
        </w:rPr>
        <w:t>, C‑438/14, EU:C:2016:401, 37 punkt</w:t>
      </w:r>
      <w:r w:rsidR="005C5EA6" w:rsidRPr="00CA1089">
        <w:rPr>
          <w:rFonts w:ascii="Times New Roman" w:hAnsi="Times New Roman" w:cs="Times New Roman"/>
          <w:sz w:val="24"/>
          <w:szCs w:val="24"/>
        </w:rPr>
        <w:t>ą</w:t>
      </w:r>
      <w:r w:rsidRPr="00CA1089">
        <w:rPr>
          <w:rFonts w:ascii="Times New Roman" w:hAnsi="Times New Roman" w:cs="Times New Roman"/>
          <w:sz w:val="24"/>
          <w:szCs w:val="24"/>
        </w:rPr>
        <w:t>; 2017 m. birželio 8</w:t>
      </w:r>
      <w:r w:rsidR="00854DC0" w:rsidRPr="00CA1089">
        <w:rPr>
          <w:rFonts w:ascii="Times New Roman" w:hAnsi="Times New Roman" w:cs="Times New Roman"/>
          <w:sz w:val="24"/>
          <w:szCs w:val="24"/>
        </w:rPr>
        <w:t> </w:t>
      </w:r>
      <w:r w:rsidRPr="00CA1089">
        <w:rPr>
          <w:rFonts w:ascii="Times New Roman" w:hAnsi="Times New Roman" w:cs="Times New Roman"/>
          <w:sz w:val="24"/>
          <w:szCs w:val="24"/>
        </w:rPr>
        <w:t xml:space="preserve">d. sprendimo </w:t>
      </w:r>
      <w:proofErr w:type="spellStart"/>
      <w:r w:rsidRPr="00CA1089">
        <w:rPr>
          <w:rFonts w:ascii="Times New Roman" w:hAnsi="Times New Roman" w:cs="Times New Roman"/>
          <w:i/>
          <w:iCs/>
          <w:sz w:val="24"/>
          <w:szCs w:val="24"/>
        </w:rPr>
        <w:t>Amtsgericht</w:t>
      </w:r>
      <w:proofErr w:type="spellEnd"/>
      <w:r w:rsidRPr="00CA1089">
        <w:rPr>
          <w:rFonts w:ascii="Times New Roman" w:hAnsi="Times New Roman" w:cs="Times New Roman"/>
          <w:i/>
          <w:iCs/>
          <w:sz w:val="24"/>
          <w:szCs w:val="24"/>
        </w:rPr>
        <w:t xml:space="preserve"> </w:t>
      </w:r>
      <w:proofErr w:type="spellStart"/>
      <w:r w:rsidRPr="00CA1089">
        <w:rPr>
          <w:rFonts w:ascii="Times New Roman" w:hAnsi="Times New Roman" w:cs="Times New Roman"/>
          <w:i/>
          <w:iCs/>
          <w:sz w:val="24"/>
          <w:szCs w:val="24"/>
        </w:rPr>
        <w:t>Wuppertal</w:t>
      </w:r>
      <w:proofErr w:type="spellEnd"/>
      <w:r w:rsidRPr="00CA1089">
        <w:rPr>
          <w:rFonts w:ascii="Times New Roman" w:hAnsi="Times New Roman" w:cs="Times New Roman"/>
          <w:sz w:val="24"/>
          <w:szCs w:val="24"/>
        </w:rPr>
        <w:t>, C-541/15, EU:C:2017:432, 36 punktą).</w:t>
      </w:r>
      <w:r w:rsidR="005C5EA6" w:rsidRPr="00CA1089">
        <w:rPr>
          <w:rFonts w:ascii="Times New Roman" w:hAnsi="Times New Roman" w:cs="Times New Roman"/>
          <w:sz w:val="24"/>
          <w:szCs w:val="24"/>
        </w:rPr>
        <w:t xml:space="preserve"> Vis dėlto atsisakymas pakeisti valstybės narės piliečio vardus ir pavardę ir pripažinti kitoje valstybėje narėje įgytus vardus ir pavardę gali būti laikomas SESV 21 straipsnyje pripažintų laisvių apribojimu tik tada, jei tokiam asmeniui gali sukelti „rimtų administracinių, profesinių ir asmeninių nepatogumų“ (žr., pvz., ESTT 2011 m. gegužės 12 d. sprendimo </w:t>
      </w:r>
      <w:proofErr w:type="spellStart"/>
      <w:r w:rsidR="005C5EA6" w:rsidRPr="00CA1089">
        <w:rPr>
          <w:rFonts w:ascii="Times New Roman" w:hAnsi="Times New Roman" w:cs="Times New Roman"/>
          <w:i/>
          <w:iCs/>
          <w:sz w:val="24"/>
          <w:szCs w:val="24"/>
        </w:rPr>
        <w:t>Runevič-Vardyn</w:t>
      </w:r>
      <w:proofErr w:type="spellEnd"/>
      <w:r w:rsidR="005C5EA6" w:rsidRPr="00CA1089">
        <w:rPr>
          <w:rFonts w:ascii="Times New Roman" w:hAnsi="Times New Roman" w:cs="Times New Roman"/>
          <w:i/>
          <w:iCs/>
          <w:sz w:val="24"/>
          <w:szCs w:val="24"/>
        </w:rPr>
        <w:t xml:space="preserve"> ir </w:t>
      </w:r>
      <w:proofErr w:type="spellStart"/>
      <w:r w:rsidR="005C5EA6" w:rsidRPr="00CA1089">
        <w:rPr>
          <w:rFonts w:ascii="Times New Roman" w:hAnsi="Times New Roman" w:cs="Times New Roman"/>
          <w:i/>
          <w:iCs/>
          <w:sz w:val="24"/>
          <w:szCs w:val="24"/>
        </w:rPr>
        <w:t>Wardyn</w:t>
      </w:r>
      <w:proofErr w:type="spellEnd"/>
      <w:r w:rsidR="005C5EA6" w:rsidRPr="00CA1089">
        <w:rPr>
          <w:rFonts w:ascii="Times New Roman" w:hAnsi="Times New Roman" w:cs="Times New Roman"/>
          <w:sz w:val="24"/>
          <w:szCs w:val="24"/>
        </w:rPr>
        <w:t>, C‑391/09, EU:C:2011:291, 76 punktą ir jame nurodytą teismo praktiką).</w:t>
      </w:r>
    </w:p>
    <w:p w14:paraId="28BC52D4" w14:textId="77777777" w:rsidR="00CA1089" w:rsidRDefault="00854DC0" w:rsidP="00CA1089">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CA1089">
        <w:rPr>
          <w:rFonts w:ascii="Times New Roman" w:hAnsi="Times New Roman" w:cs="Times New Roman"/>
          <w:sz w:val="24"/>
          <w:szCs w:val="24"/>
        </w:rPr>
        <w:t xml:space="preserve">Tam, kad teisės normos dėl asmenvardžių, galėtų būti laikomos suderinamomis su Sąjungos teise, dėl nuostatų ar vidaus procedūros, pagal kurias galima pateikti prašymą pakeisti asmenvardį, neturi tapti neįmanoma ar pernelyg sunku įgyvendinti pagal SESV 21 straipsnį suteiktas teises. Sąjungos teisės požiūriu iš esmės nesvarbu, pagal kokią nacionalinės teisės nuostatą ar vidaus procedūrą ieškovas gali remtis savo teisėmis, susijusiomis su jo asmenvardžiu (žr., pvz., ESTT 2017 m. birželio 8 d. sprendimo </w:t>
      </w:r>
      <w:proofErr w:type="spellStart"/>
      <w:r w:rsidRPr="00CA1089">
        <w:rPr>
          <w:rFonts w:ascii="Times New Roman" w:hAnsi="Times New Roman" w:cs="Times New Roman"/>
          <w:i/>
          <w:iCs/>
          <w:sz w:val="24"/>
          <w:szCs w:val="24"/>
        </w:rPr>
        <w:t>Amtsgericht</w:t>
      </w:r>
      <w:proofErr w:type="spellEnd"/>
      <w:r w:rsidRPr="00CA1089">
        <w:rPr>
          <w:rFonts w:ascii="Times New Roman" w:hAnsi="Times New Roman" w:cs="Times New Roman"/>
          <w:i/>
          <w:iCs/>
          <w:sz w:val="24"/>
          <w:szCs w:val="24"/>
        </w:rPr>
        <w:t xml:space="preserve"> </w:t>
      </w:r>
      <w:proofErr w:type="spellStart"/>
      <w:r w:rsidRPr="00CA1089">
        <w:rPr>
          <w:rFonts w:ascii="Times New Roman" w:hAnsi="Times New Roman" w:cs="Times New Roman"/>
          <w:i/>
          <w:iCs/>
          <w:sz w:val="24"/>
          <w:szCs w:val="24"/>
        </w:rPr>
        <w:t>Wuppertal</w:t>
      </w:r>
      <w:proofErr w:type="spellEnd"/>
      <w:r w:rsidRPr="00CA1089">
        <w:rPr>
          <w:rFonts w:ascii="Times New Roman" w:hAnsi="Times New Roman" w:cs="Times New Roman"/>
          <w:sz w:val="24"/>
          <w:szCs w:val="24"/>
        </w:rPr>
        <w:t xml:space="preserve">, C-541/15, EU:C:2017:432, </w:t>
      </w:r>
      <w:r w:rsidR="004405F5" w:rsidRPr="00CA1089">
        <w:rPr>
          <w:rFonts w:ascii="Times New Roman" w:hAnsi="Times New Roman" w:cs="Times New Roman"/>
          <w:sz w:val="24"/>
          <w:szCs w:val="24"/>
        </w:rPr>
        <w:t>41</w:t>
      </w:r>
      <w:r w:rsidRPr="00CA1089">
        <w:rPr>
          <w:rFonts w:ascii="Times New Roman" w:hAnsi="Times New Roman" w:cs="Times New Roman"/>
          <w:sz w:val="24"/>
          <w:szCs w:val="24"/>
        </w:rPr>
        <w:t xml:space="preserve"> punktą).</w:t>
      </w:r>
      <w:r w:rsidR="0021413C" w:rsidRPr="00CA1089">
        <w:rPr>
          <w:rFonts w:ascii="Times New Roman" w:hAnsi="Times New Roman" w:cs="Times New Roman"/>
          <w:sz w:val="24"/>
          <w:szCs w:val="24"/>
        </w:rPr>
        <w:t xml:space="preserve"> Iš tiesų, nesant Sąjungos teisės aktų dėl pavardžių, suteiktų pagal tėvo pavardę, keitimo, kiekviena valstybė narė savo vidaus teisės sistemoje turi sureguliuoti nacionalinėje teisėje numatytas procedūras, skirtas užtikrinti iš Sąjungos teisės kylančių asmenų teisių apsaugai, taip, kad, pirma, šios procedūros nebūtų mažiau palankios, nei taikomos vidaus teisės sistema grindžiamoms teisėms (lygiavertiškumo principas), ir, antra, dėl jų neturi tapti praktiškai neįmanoma arba pernelyg sunku naudotis Sąjungos teisės sistemoje nustatytomis teisėmis (veiksmingumo principas) (žr., pvz., ESTT 2006 m. rugsėjo 12 d. sprendimo </w:t>
      </w:r>
      <w:proofErr w:type="spellStart"/>
      <w:r w:rsidR="0021413C" w:rsidRPr="00CA1089">
        <w:rPr>
          <w:rFonts w:ascii="Times New Roman" w:hAnsi="Times New Roman" w:cs="Times New Roman"/>
          <w:i/>
          <w:iCs/>
          <w:sz w:val="24"/>
          <w:szCs w:val="24"/>
        </w:rPr>
        <w:t>Eman</w:t>
      </w:r>
      <w:proofErr w:type="spellEnd"/>
      <w:r w:rsidR="0021413C" w:rsidRPr="00CA1089">
        <w:rPr>
          <w:rFonts w:ascii="Times New Roman" w:hAnsi="Times New Roman" w:cs="Times New Roman"/>
          <w:i/>
          <w:iCs/>
          <w:sz w:val="24"/>
          <w:szCs w:val="24"/>
        </w:rPr>
        <w:t xml:space="preserve"> ir </w:t>
      </w:r>
      <w:proofErr w:type="spellStart"/>
      <w:r w:rsidR="0021413C" w:rsidRPr="00CA1089">
        <w:rPr>
          <w:rFonts w:ascii="Times New Roman" w:hAnsi="Times New Roman" w:cs="Times New Roman"/>
          <w:i/>
          <w:iCs/>
          <w:sz w:val="24"/>
          <w:szCs w:val="24"/>
        </w:rPr>
        <w:t>Sevinger</w:t>
      </w:r>
      <w:proofErr w:type="spellEnd"/>
      <w:r w:rsidR="0021413C" w:rsidRPr="00CA1089">
        <w:rPr>
          <w:rFonts w:ascii="Times New Roman" w:hAnsi="Times New Roman" w:cs="Times New Roman"/>
          <w:sz w:val="24"/>
          <w:szCs w:val="24"/>
        </w:rPr>
        <w:t xml:space="preserve">, C‑300/04, EU:C:2006:545, 67 punktą; 2014 m. liepos 3 d. sprendimo </w:t>
      </w:r>
      <w:r w:rsidR="0021413C" w:rsidRPr="00CA1089">
        <w:rPr>
          <w:rFonts w:ascii="Times New Roman" w:hAnsi="Times New Roman" w:cs="Times New Roman"/>
          <w:i/>
          <w:iCs/>
          <w:sz w:val="24"/>
          <w:szCs w:val="24"/>
        </w:rPr>
        <w:t xml:space="preserve">Kamino International </w:t>
      </w:r>
      <w:proofErr w:type="spellStart"/>
      <w:r w:rsidR="0021413C" w:rsidRPr="00CA1089">
        <w:rPr>
          <w:rFonts w:ascii="Times New Roman" w:hAnsi="Times New Roman" w:cs="Times New Roman"/>
          <w:i/>
          <w:iCs/>
          <w:sz w:val="24"/>
          <w:szCs w:val="24"/>
        </w:rPr>
        <w:t>Logistics</w:t>
      </w:r>
      <w:proofErr w:type="spellEnd"/>
      <w:r w:rsidR="0021413C" w:rsidRPr="00CA1089">
        <w:rPr>
          <w:rFonts w:ascii="Times New Roman" w:hAnsi="Times New Roman" w:cs="Times New Roman"/>
          <w:i/>
          <w:iCs/>
          <w:sz w:val="24"/>
          <w:szCs w:val="24"/>
        </w:rPr>
        <w:t xml:space="preserve"> ir </w:t>
      </w:r>
      <w:proofErr w:type="spellStart"/>
      <w:r w:rsidR="0021413C" w:rsidRPr="00CA1089">
        <w:rPr>
          <w:rFonts w:ascii="Times New Roman" w:hAnsi="Times New Roman" w:cs="Times New Roman"/>
          <w:i/>
          <w:iCs/>
          <w:sz w:val="24"/>
          <w:szCs w:val="24"/>
        </w:rPr>
        <w:t>Datema</w:t>
      </w:r>
      <w:proofErr w:type="spellEnd"/>
      <w:r w:rsidR="0021413C" w:rsidRPr="00CA1089">
        <w:rPr>
          <w:rFonts w:ascii="Times New Roman" w:hAnsi="Times New Roman" w:cs="Times New Roman"/>
          <w:i/>
          <w:iCs/>
          <w:sz w:val="24"/>
          <w:szCs w:val="24"/>
        </w:rPr>
        <w:t xml:space="preserve"> </w:t>
      </w:r>
      <w:proofErr w:type="spellStart"/>
      <w:r w:rsidR="0021413C" w:rsidRPr="00CA1089">
        <w:rPr>
          <w:rFonts w:ascii="Times New Roman" w:hAnsi="Times New Roman" w:cs="Times New Roman"/>
          <w:i/>
          <w:iCs/>
          <w:sz w:val="24"/>
          <w:szCs w:val="24"/>
        </w:rPr>
        <w:t>Hellmann</w:t>
      </w:r>
      <w:proofErr w:type="spellEnd"/>
      <w:r w:rsidR="0021413C" w:rsidRPr="00CA1089">
        <w:rPr>
          <w:rFonts w:ascii="Times New Roman" w:hAnsi="Times New Roman" w:cs="Times New Roman"/>
          <w:i/>
          <w:iCs/>
          <w:sz w:val="24"/>
          <w:szCs w:val="24"/>
        </w:rPr>
        <w:t xml:space="preserve"> </w:t>
      </w:r>
      <w:proofErr w:type="spellStart"/>
      <w:r w:rsidR="0021413C" w:rsidRPr="00CA1089">
        <w:rPr>
          <w:rFonts w:ascii="Times New Roman" w:hAnsi="Times New Roman" w:cs="Times New Roman"/>
          <w:i/>
          <w:iCs/>
          <w:sz w:val="24"/>
          <w:szCs w:val="24"/>
        </w:rPr>
        <w:t>Worldwide</w:t>
      </w:r>
      <w:proofErr w:type="spellEnd"/>
      <w:r w:rsidR="0021413C" w:rsidRPr="00CA1089">
        <w:rPr>
          <w:rFonts w:ascii="Times New Roman" w:hAnsi="Times New Roman" w:cs="Times New Roman"/>
          <w:i/>
          <w:iCs/>
          <w:sz w:val="24"/>
          <w:szCs w:val="24"/>
        </w:rPr>
        <w:t xml:space="preserve"> </w:t>
      </w:r>
      <w:proofErr w:type="spellStart"/>
      <w:r w:rsidR="0021413C" w:rsidRPr="00CA1089">
        <w:rPr>
          <w:rFonts w:ascii="Times New Roman" w:hAnsi="Times New Roman" w:cs="Times New Roman"/>
          <w:i/>
          <w:iCs/>
          <w:sz w:val="24"/>
          <w:szCs w:val="24"/>
        </w:rPr>
        <w:t>Logistics</w:t>
      </w:r>
      <w:proofErr w:type="spellEnd"/>
      <w:r w:rsidR="0021413C" w:rsidRPr="00CA1089">
        <w:rPr>
          <w:rFonts w:ascii="Times New Roman" w:hAnsi="Times New Roman" w:cs="Times New Roman"/>
          <w:sz w:val="24"/>
          <w:szCs w:val="24"/>
        </w:rPr>
        <w:t xml:space="preserve">, C‑129/13 ir C‑130/13, EU:C:2014:2041, 75 punktą; 2017 m. kovo 8 d. sprendimo </w:t>
      </w:r>
      <w:r w:rsidR="0021413C" w:rsidRPr="00CA1089">
        <w:rPr>
          <w:rFonts w:ascii="Times New Roman" w:hAnsi="Times New Roman" w:cs="Times New Roman"/>
          <w:i/>
          <w:iCs/>
          <w:sz w:val="24"/>
          <w:szCs w:val="24"/>
        </w:rPr>
        <w:t xml:space="preserve">euro </w:t>
      </w:r>
      <w:proofErr w:type="spellStart"/>
      <w:r w:rsidR="0021413C" w:rsidRPr="00CA1089">
        <w:rPr>
          <w:rFonts w:ascii="Times New Roman" w:hAnsi="Times New Roman" w:cs="Times New Roman"/>
          <w:i/>
          <w:iCs/>
          <w:sz w:val="24"/>
          <w:szCs w:val="24"/>
        </w:rPr>
        <w:t>Park</w:t>
      </w:r>
      <w:proofErr w:type="spellEnd"/>
      <w:r w:rsidR="0021413C" w:rsidRPr="00CA1089">
        <w:rPr>
          <w:rFonts w:ascii="Times New Roman" w:hAnsi="Times New Roman" w:cs="Times New Roman"/>
          <w:i/>
          <w:iCs/>
          <w:sz w:val="24"/>
          <w:szCs w:val="24"/>
        </w:rPr>
        <w:t xml:space="preserve"> </w:t>
      </w:r>
      <w:proofErr w:type="spellStart"/>
      <w:r w:rsidR="0021413C" w:rsidRPr="00CA1089">
        <w:rPr>
          <w:rFonts w:ascii="Times New Roman" w:hAnsi="Times New Roman" w:cs="Times New Roman"/>
          <w:i/>
          <w:iCs/>
          <w:sz w:val="24"/>
          <w:szCs w:val="24"/>
        </w:rPr>
        <w:t>Service</w:t>
      </w:r>
      <w:proofErr w:type="spellEnd"/>
      <w:r w:rsidR="0021413C" w:rsidRPr="00CA1089">
        <w:rPr>
          <w:rFonts w:ascii="Times New Roman" w:hAnsi="Times New Roman" w:cs="Times New Roman"/>
          <w:sz w:val="24"/>
          <w:szCs w:val="24"/>
        </w:rPr>
        <w:t>, C‑14/16, EU:C:2017:177, 36 punktą</w:t>
      </w:r>
      <w:r w:rsidR="007B7456" w:rsidRPr="00CA1089">
        <w:rPr>
          <w:rFonts w:ascii="Times New Roman" w:hAnsi="Times New Roman" w:cs="Times New Roman"/>
          <w:sz w:val="24"/>
          <w:szCs w:val="24"/>
        </w:rPr>
        <w:t xml:space="preserve">; 2017 m. birželio 8 d. sprendimo </w:t>
      </w:r>
      <w:proofErr w:type="spellStart"/>
      <w:r w:rsidR="007B7456" w:rsidRPr="00CA1089">
        <w:rPr>
          <w:rFonts w:ascii="Times New Roman" w:hAnsi="Times New Roman" w:cs="Times New Roman"/>
          <w:i/>
          <w:iCs/>
          <w:sz w:val="24"/>
          <w:szCs w:val="24"/>
        </w:rPr>
        <w:t>Amtsgericht</w:t>
      </w:r>
      <w:proofErr w:type="spellEnd"/>
      <w:r w:rsidR="007B7456" w:rsidRPr="00CA1089">
        <w:rPr>
          <w:rFonts w:ascii="Times New Roman" w:hAnsi="Times New Roman" w:cs="Times New Roman"/>
          <w:i/>
          <w:iCs/>
          <w:sz w:val="24"/>
          <w:szCs w:val="24"/>
        </w:rPr>
        <w:t xml:space="preserve"> </w:t>
      </w:r>
      <w:proofErr w:type="spellStart"/>
      <w:r w:rsidR="007B7456" w:rsidRPr="00CA1089">
        <w:rPr>
          <w:rFonts w:ascii="Times New Roman" w:hAnsi="Times New Roman" w:cs="Times New Roman"/>
          <w:i/>
          <w:iCs/>
          <w:sz w:val="24"/>
          <w:szCs w:val="24"/>
        </w:rPr>
        <w:t>Wuppertal</w:t>
      </w:r>
      <w:proofErr w:type="spellEnd"/>
      <w:r w:rsidR="007B7456" w:rsidRPr="00CA1089">
        <w:rPr>
          <w:rFonts w:ascii="Times New Roman" w:hAnsi="Times New Roman" w:cs="Times New Roman"/>
          <w:sz w:val="24"/>
          <w:szCs w:val="24"/>
        </w:rPr>
        <w:t>, C-541/15, EU:C:2017:432, 42 punktą</w:t>
      </w:r>
      <w:r w:rsidR="0021413C" w:rsidRPr="00CA1089">
        <w:rPr>
          <w:rFonts w:ascii="Times New Roman" w:hAnsi="Times New Roman" w:cs="Times New Roman"/>
          <w:sz w:val="24"/>
          <w:szCs w:val="24"/>
        </w:rPr>
        <w:t xml:space="preserve">). </w:t>
      </w:r>
    </w:p>
    <w:p w14:paraId="4C628A72" w14:textId="473047D4" w:rsidR="00854DC0" w:rsidRPr="00CA1089" w:rsidRDefault="001B3626" w:rsidP="00CA1089">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Nacionalinis</w:t>
      </w:r>
      <w:r w:rsidR="00357D6C" w:rsidRPr="00CA1089">
        <w:rPr>
          <w:rFonts w:ascii="Times New Roman" w:hAnsi="Times New Roman" w:cs="Times New Roman"/>
          <w:sz w:val="24"/>
          <w:szCs w:val="24"/>
        </w:rPr>
        <w:t xml:space="preserve"> teismas turi įvertinti, ar jis pats gali įgyvendinti SESV 21 straipsnyje įtvirtintas teises ir pripažinti teisę į asmenvardžio</w:t>
      </w:r>
      <w:r w:rsidR="00992ABA">
        <w:rPr>
          <w:rFonts w:ascii="Times New Roman" w:hAnsi="Times New Roman" w:cs="Times New Roman"/>
          <w:sz w:val="24"/>
          <w:szCs w:val="24"/>
        </w:rPr>
        <w:t xml:space="preserve"> </w:t>
      </w:r>
      <w:r w:rsidR="00357D6C" w:rsidRPr="00CA1089">
        <w:rPr>
          <w:rFonts w:ascii="Times New Roman" w:hAnsi="Times New Roman" w:cs="Times New Roman"/>
          <w:sz w:val="24"/>
          <w:szCs w:val="24"/>
        </w:rPr>
        <w:t xml:space="preserve">pripažinimą, arba prireikus ieškovui pagrindinėje byloje pritaikyti viešosios teisės procedūrą, numatytą </w:t>
      </w:r>
      <w:r w:rsidR="00E30778">
        <w:rPr>
          <w:rFonts w:ascii="Times New Roman" w:hAnsi="Times New Roman" w:cs="Times New Roman"/>
          <w:sz w:val="24"/>
          <w:szCs w:val="24"/>
        </w:rPr>
        <w:t>į</w:t>
      </w:r>
      <w:r w:rsidR="00357D6C" w:rsidRPr="00CA1089">
        <w:rPr>
          <w:rFonts w:ascii="Times New Roman" w:hAnsi="Times New Roman" w:cs="Times New Roman"/>
          <w:sz w:val="24"/>
          <w:szCs w:val="24"/>
        </w:rPr>
        <w:t xml:space="preserve">statyme dėl vardų ir pavardžių keitimo </w:t>
      </w:r>
      <w:r w:rsidR="00992ABA">
        <w:rPr>
          <w:rFonts w:ascii="Times New Roman" w:hAnsi="Times New Roman" w:cs="Times New Roman"/>
          <w:sz w:val="24"/>
          <w:szCs w:val="24"/>
        </w:rPr>
        <w:t>(</w:t>
      </w:r>
      <w:r w:rsidR="00357D6C" w:rsidRPr="00CA1089">
        <w:rPr>
          <w:rFonts w:ascii="Times New Roman" w:hAnsi="Times New Roman" w:cs="Times New Roman"/>
          <w:sz w:val="24"/>
          <w:szCs w:val="24"/>
        </w:rPr>
        <w:t xml:space="preserve">žr., pvz., ESTT 2017 m. birželio 8 d. sprendimo </w:t>
      </w:r>
      <w:proofErr w:type="spellStart"/>
      <w:r w:rsidR="00357D6C" w:rsidRPr="00CA1089">
        <w:rPr>
          <w:rFonts w:ascii="Times New Roman" w:hAnsi="Times New Roman" w:cs="Times New Roman"/>
          <w:i/>
          <w:iCs/>
          <w:sz w:val="24"/>
          <w:szCs w:val="24"/>
        </w:rPr>
        <w:t>Amtsgericht</w:t>
      </w:r>
      <w:proofErr w:type="spellEnd"/>
      <w:r w:rsidR="00357D6C" w:rsidRPr="00CA1089">
        <w:rPr>
          <w:rFonts w:ascii="Times New Roman" w:hAnsi="Times New Roman" w:cs="Times New Roman"/>
          <w:i/>
          <w:iCs/>
          <w:sz w:val="24"/>
          <w:szCs w:val="24"/>
        </w:rPr>
        <w:t xml:space="preserve"> </w:t>
      </w:r>
      <w:proofErr w:type="spellStart"/>
      <w:r w:rsidR="00357D6C" w:rsidRPr="00CA1089">
        <w:rPr>
          <w:rFonts w:ascii="Times New Roman" w:hAnsi="Times New Roman" w:cs="Times New Roman"/>
          <w:i/>
          <w:iCs/>
          <w:sz w:val="24"/>
          <w:szCs w:val="24"/>
        </w:rPr>
        <w:t>Wuppertal</w:t>
      </w:r>
      <w:proofErr w:type="spellEnd"/>
      <w:r w:rsidR="00357D6C" w:rsidRPr="00CA1089">
        <w:rPr>
          <w:rFonts w:ascii="Times New Roman" w:hAnsi="Times New Roman" w:cs="Times New Roman"/>
          <w:sz w:val="24"/>
          <w:szCs w:val="24"/>
        </w:rPr>
        <w:t>, C-541/15, EU:C:2017:432, 43</w:t>
      </w:r>
      <w:r w:rsidR="001F41DF">
        <w:rPr>
          <w:rFonts w:ascii="Times New Roman" w:hAnsi="Times New Roman" w:cs="Times New Roman"/>
          <w:sz w:val="24"/>
          <w:szCs w:val="24"/>
        </w:rPr>
        <w:t> </w:t>
      </w:r>
      <w:r w:rsidR="00357D6C" w:rsidRPr="00CA1089">
        <w:rPr>
          <w:rFonts w:ascii="Times New Roman" w:hAnsi="Times New Roman" w:cs="Times New Roman"/>
          <w:sz w:val="24"/>
          <w:szCs w:val="24"/>
        </w:rPr>
        <w:t>punktą).</w:t>
      </w:r>
    </w:p>
    <w:p w14:paraId="289C8EE6" w14:textId="3668C085" w:rsidR="00CA1089" w:rsidRDefault="00644BF9" w:rsidP="000609FB">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EŽTT jurisprudencijoje dėl nacionalinio asmenvardžių rašybos reglamentavimo pažymima, kad:</w:t>
      </w:r>
    </w:p>
    <w:p w14:paraId="774DA3C8" w14:textId="183B2781" w:rsidR="003B2494" w:rsidRDefault="003C5B40" w:rsidP="003B2494">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B94916">
        <w:rPr>
          <w:rFonts w:ascii="Times New Roman" w:hAnsi="Times New Roman" w:cs="Times New Roman"/>
          <w:sz w:val="24"/>
          <w:szCs w:val="24"/>
        </w:rPr>
        <w:t>Valdžios institucijų atsisakymas leisti asmeniui turėti naują išskirtinę pavardę nebūtinai turi būti laikomas suinteresuotojo asmens naudojimosi teise į privatų gyvenimą apribojimu, bet taip būtų, jei, pavyzdžiui, būtų nustatytas reikalavimas pakeisti pavardę. Asmuo gali norėti pasikeisti asmenvardį, tačiau teisinius tokios galimybės apribojimus galima pagrįsti viešuoju interesu, pavyzdžiui, siekiu užtikrinti tikslų gyventojų registravimą arba apsaugoti asmens tapatybės nustatymo priemones ir atitinkamo asmenvardžio turėtojus priskirti atitinkamai šeimai (žr., pvz., E</w:t>
      </w:r>
      <w:r w:rsidR="00D9178F">
        <w:rPr>
          <w:rFonts w:ascii="Times New Roman" w:hAnsi="Times New Roman" w:cs="Times New Roman"/>
          <w:sz w:val="24"/>
          <w:szCs w:val="24"/>
        </w:rPr>
        <w:t>ŽTT</w:t>
      </w:r>
      <w:r w:rsidRPr="00B94916">
        <w:rPr>
          <w:rFonts w:ascii="Times New Roman" w:hAnsi="Times New Roman" w:cs="Times New Roman"/>
          <w:sz w:val="24"/>
          <w:szCs w:val="24"/>
        </w:rPr>
        <w:t xml:space="preserve"> 1994 m. lapkričio 25 d. </w:t>
      </w:r>
      <w:r w:rsidR="00D9178F">
        <w:rPr>
          <w:rFonts w:ascii="Times New Roman" w:hAnsi="Times New Roman" w:cs="Times New Roman"/>
          <w:sz w:val="24"/>
          <w:szCs w:val="24"/>
        </w:rPr>
        <w:t>s</w:t>
      </w:r>
      <w:r w:rsidRPr="00B94916">
        <w:rPr>
          <w:rFonts w:ascii="Times New Roman" w:hAnsi="Times New Roman" w:cs="Times New Roman"/>
          <w:sz w:val="24"/>
          <w:szCs w:val="24"/>
        </w:rPr>
        <w:t xml:space="preserve">prendimo </w:t>
      </w:r>
      <w:proofErr w:type="spellStart"/>
      <w:r w:rsidRPr="00B94916">
        <w:rPr>
          <w:rFonts w:ascii="Times New Roman" w:hAnsi="Times New Roman" w:cs="Times New Roman"/>
          <w:i/>
          <w:iCs/>
          <w:sz w:val="24"/>
          <w:szCs w:val="24"/>
        </w:rPr>
        <w:t>Stjerna</w:t>
      </w:r>
      <w:proofErr w:type="spellEnd"/>
      <w:r w:rsidRPr="00B94916">
        <w:rPr>
          <w:rFonts w:ascii="Times New Roman" w:hAnsi="Times New Roman" w:cs="Times New Roman"/>
          <w:i/>
          <w:iCs/>
          <w:sz w:val="24"/>
          <w:szCs w:val="24"/>
        </w:rPr>
        <w:t xml:space="preserve"> prieš Suomiją</w:t>
      </w:r>
      <w:r w:rsidRPr="00B94916">
        <w:rPr>
          <w:rFonts w:ascii="Times New Roman" w:hAnsi="Times New Roman" w:cs="Times New Roman"/>
          <w:sz w:val="24"/>
          <w:szCs w:val="24"/>
        </w:rPr>
        <w:t xml:space="preserve">, peticijos Nr. </w:t>
      </w:r>
      <w:r w:rsidR="00B94916" w:rsidRPr="00B94916">
        <w:rPr>
          <w:rFonts w:ascii="Times New Roman" w:hAnsi="Times New Roman" w:cs="Times New Roman"/>
          <w:sz w:val="24"/>
          <w:szCs w:val="24"/>
        </w:rPr>
        <w:t xml:space="preserve">18131/91, </w:t>
      </w:r>
      <w:r w:rsidRPr="00B94916">
        <w:rPr>
          <w:rFonts w:ascii="Times New Roman" w:hAnsi="Times New Roman" w:cs="Times New Roman"/>
          <w:sz w:val="24"/>
          <w:szCs w:val="24"/>
        </w:rPr>
        <w:t>38 ir 39</w:t>
      </w:r>
      <w:r w:rsidR="00395A1D">
        <w:rPr>
          <w:rFonts w:ascii="Times New Roman" w:hAnsi="Times New Roman" w:cs="Times New Roman"/>
          <w:sz w:val="24"/>
          <w:szCs w:val="24"/>
        </w:rPr>
        <w:t> </w:t>
      </w:r>
      <w:r w:rsidRPr="00B94916">
        <w:rPr>
          <w:rFonts w:ascii="Times New Roman" w:hAnsi="Times New Roman" w:cs="Times New Roman"/>
          <w:sz w:val="24"/>
          <w:szCs w:val="24"/>
        </w:rPr>
        <w:t>punktus).</w:t>
      </w:r>
    </w:p>
    <w:p w14:paraId="347C749A" w14:textId="05A47A31" w:rsidR="00B94916" w:rsidRDefault="00BB3B1D" w:rsidP="003B2494">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EE0271">
        <w:rPr>
          <w:rFonts w:ascii="Times New Roman" w:hAnsi="Times New Roman" w:cs="Times New Roman"/>
          <w:sz w:val="24"/>
          <w:szCs w:val="24"/>
        </w:rPr>
        <w:t xml:space="preserve">Nors vardų ir pavardžių rašymas iš esmės sietinas su asmens privataus ir šeimos gyvenimo sritimi, jo negalima atskirti nuo valstybės vykdomos kalbos politikos. Konvencija neįtvirtina kalbos laisvės, tad ji </w:t>
      </w:r>
      <w:r w:rsidRPr="00EE0271">
        <w:rPr>
          <w:rFonts w:ascii="Times New Roman" w:hAnsi="Times New Roman" w:cs="Times New Roman"/>
          <w:i/>
          <w:iCs/>
          <w:sz w:val="24"/>
          <w:szCs w:val="24"/>
        </w:rPr>
        <w:t xml:space="preserve">per </w:t>
      </w:r>
      <w:proofErr w:type="spellStart"/>
      <w:r w:rsidRPr="00EE0271">
        <w:rPr>
          <w:rFonts w:ascii="Times New Roman" w:hAnsi="Times New Roman" w:cs="Times New Roman"/>
          <w:i/>
          <w:iCs/>
          <w:sz w:val="24"/>
          <w:szCs w:val="24"/>
        </w:rPr>
        <w:t>se</w:t>
      </w:r>
      <w:proofErr w:type="spellEnd"/>
      <w:r w:rsidRPr="00EE0271">
        <w:rPr>
          <w:rFonts w:ascii="Times New Roman" w:hAnsi="Times New Roman" w:cs="Times New Roman"/>
          <w:sz w:val="24"/>
          <w:szCs w:val="24"/>
        </w:rPr>
        <w:t xml:space="preserve"> (savaime) negarantuoja (išskyrus tam tikras išimtis) teisės vartoti tam tikrą kalbą bendraujant su valdžios institucijomis ar teisės gauti informaciją pasirinkta kalba, tačiau kalbos politikos ir Konvencijos taikymo sritys nėra visiškai atskirtos ir įgyvendinant kalbos politiką taikomos priemonės gali patekti į Konvencijos taikymo sritį. Valstybė gali nustatyti ir reglamentuoti savo valstybinės kalbos ar kalbų vartojimą asmens tapatybę patvirtinančiuose ir </w:t>
      </w:r>
      <w:r w:rsidRPr="00EE0271">
        <w:rPr>
          <w:rFonts w:ascii="Times New Roman" w:hAnsi="Times New Roman" w:cs="Times New Roman"/>
          <w:sz w:val="24"/>
          <w:szCs w:val="24"/>
        </w:rPr>
        <w:lastRenderedPageBreak/>
        <w:t>kituose oficialiuose dokumentuose, jei gerbiamos Konvencijos saugomos teisės (žr., pvz., EŽTT 2007</w:t>
      </w:r>
      <w:r w:rsidR="00395A1D">
        <w:rPr>
          <w:rFonts w:ascii="Times New Roman" w:hAnsi="Times New Roman" w:cs="Times New Roman"/>
          <w:sz w:val="24"/>
          <w:szCs w:val="24"/>
        </w:rPr>
        <w:t> </w:t>
      </w:r>
      <w:r w:rsidRPr="00EE0271">
        <w:rPr>
          <w:rFonts w:ascii="Times New Roman" w:hAnsi="Times New Roman" w:cs="Times New Roman"/>
          <w:sz w:val="24"/>
          <w:szCs w:val="24"/>
        </w:rPr>
        <w:t xml:space="preserve">m. rugsėjo 11 d. sprendimo byloje </w:t>
      </w:r>
      <w:proofErr w:type="spellStart"/>
      <w:r w:rsidRPr="00EE0271">
        <w:rPr>
          <w:rFonts w:ascii="Times New Roman" w:hAnsi="Times New Roman" w:cs="Times New Roman"/>
          <w:i/>
          <w:iCs/>
          <w:sz w:val="24"/>
          <w:szCs w:val="24"/>
        </w:rPr>
        <w:t>Bulgakov</w:t>
      </w:r>
      <w:proofErr w:type="spellEnd"/>
      <w:r w:rsidRPr="00EE0271">
        <w:rPr>
          <w:rFonts w:ascii="Times New Roman" w:hAnsi="Times New Roman" w:cs="Times New Roman"/>
          <w:i/>
          <w:iCs/>
          <w:sz w:val="24"/>
          <w:szCs w:val="24"/>
        </w:rPr>
        <w:t xml:space="preserve"> prieš Ukrainą</w:t>
      </w:r>
      <w:r w:rsidRPr="00EE0271">
        <w:rPr>
          <w:rFonts w:ascii="Times New Roman" w:hAnsi="Times New Roman" w:cs="Times New Roman"/>
          <w:sz w:val="24"/>
          <w:szCs w:val="24"/>
        </w:rPr>
        <w:t xml:space="preserve">, peticijos Nr. 59894/00, 43 punktą). </w:t>
      </w:r>
    </w:p>
    <w:p w14:paraId="6EDD1F64" w14:textId="4FCF0D9C" w:rsidR="00D9178F" w:rsidRPr="00F44E1E" w:rsidRDefault="00726E7C" w:rsidP="00D9178F">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7C6994">
        <w:rPr>
          <w:rFonts w:ascii="Times New Roman" w:hAnsi="Times New Roman" w:cs="Times New Roman"/>
          <w:sz w:val="24"/>
          <w:szCs w:val="24"/>
        </w:rPr>
        <w:t xml:space="preserve">Pavardės transkripcija negali būti laikoma tikru pavardės pakeitimu. Transkribuodamos pavardę </w:t>
      </w:r>
      <w:r w:rsidR="000246D6" w:rsidRPr="007C6994">
        <w:rPr>
          <w:rFonts w:ascii="Times New Roman" w:hAnsi="Times New Roman" w:cs="Times New Roman"/>
          <w:sz w:val="24"/>
          <w:szCs w:val="24"/>
        </w:rPr>
        <w:t>„</w:t>
      </w:r>
      <w:r w:rsidR="000E0B4E">
        <w:rPr>
          <w:rFonts w:ascii="Times New Roman" w:hAnsi="Times New Roman" w:cs="Times New Roman"/>
          <w:sz w:val="24"/>
          <w:szCs w:val="24"/>
        </w:rPr>
        <w:t>M.</w:t>
      </w:r>
      <w:r w:rsidR="000246D6" w:rsidRPr="007C6994">
        <w:rPr>
          <w:rFonts w:ascii="Times New Roman" w:hAnsi="Times New Roman" w:cs="Times New Roman"/>
          <w:sz w:val="24"/>
          <w:szCs w:val="24"/>
        </w:rPr>
        <w:t>“</w:t>
      </w:r>
      <w:r w:rsidRPr="007C6994">
        <w:rPr>
          <w:rFonts w:ascii="Times New Roman" w:hAnsi="Times New Roman" w:cs="Times New Roman"/>
          <w:sz w:val="24"/>
          <w:szCs w:val="24"/>
        </w:rPr>
        <w:t xml:space="preserve"> kaip </w:t>
      </w:r>
      <w:r w:rsidR="000246D6" w:rsidRPr="007C6994">
        <w:rPr>
          <w:rFonts w:ascii="Times New Roman" w:hAnsi="Times New Roman" w:cs="Times New Roman"/>
          <w:sz w:val="24"/>
          <w:szCs w:val="24"/>
        </w:rPr>
        <w:t>„</w:t>
      </w:r>
      <w:r w:rsidR="000E0B4E">
        <w:rPr>
          <w:rFonts w:ascii="Times New Roman" w:hAnsi="Times New Roman" w:cs="Times New Roman"/>
          <w:sz w:val="24"/>
          <w:szCs w:val="24"/>
        </w:rPr>
        <w:t>M.</w:t>
      </w:r>
      <w:r w:rsidR="000246D6" w:rsidRPr="007C6994">
        <w:rPr>
          <w:rFonts w:ascii="Times New Roman" w:hAnsi="Times New Roman" w:cs="Times New Roman"/>
          <w:sz w:val="24"/>
          <w:szCs w:val="24"/>
        </w:rPr>
        <w:t>“</w:t>
      </w:r>
      <w:r w:rsidRPr="007C6994">
        <w:rPr>
          <w:rFonts w:ascii="Times New Roman" w:hAnsi="Times New Roman" w:cs="Times New Roman"/>
          <w:sz w:val="24"/>
          <w:szCs w:val="24"/>
        </w:rPr>
        <w:t>, Latvijos institucijos taikė įstatym</w:t>
      </w:r>
      <w:r w:rsidR="000246D6" w:rsidRPr="007C6994">
        <w:rPr>
          <w:rFonts w:ascii="Times New Roman" w:hAnsi="Times New Roman" w:cs="Times New Roman"/>
          <w:sz w:val="24"/>
          <w:szCs w:val="24"/>
        </w:rPr>
        <w:t>ų</w:t>
      </w:r>
      <w:r w:rsidRPr="007C6994">
        <w:rPr>
          <w:rFonts w:ascii="Times New Roman" w:hAnsi="Times New Roman" w:cs="Times New Roman"/>
          <w:sz w:val="24"/>
          <w:szCs w:val="24"/>
        </w:rPr>
        <w:t xml:space="preserve"> nuostatas,</w:t>
      </w:r>
      <w:r w:rsidR="00395A1D">
        <w:rPr>
          <w:rFonts w:ascii="Times New Roman" w:hAnsi="Times New Roman" w:cs="Times New Roman"/>
          <w:sz w:val="24"/>
          <w:szCs w:val="24"/>
        </w:rPr>
        <w:t xml:space="preserve"> kuriomis </w:t>
      </w:r>
      <w:r w:rsidRPr="007C6994">
        <w:rPr>
          <w:rFonts w:ascii="Times New Roman" w:hAnsi="Times New Roman" w:cs="Times New Roman"/>
          <w:sz w:val="24"/>
          <w:szCs w:val="24"/>
        </w:rPr>
        <w:t>reglamentuoja</w:t>
      </w:r>
      <w:r w:rsidR="00395A1D">
        <w:rPr>
          <w:rFonts w:ascii="Times New Roman" w:hAnsi="Times New Roman" w:cs="Times New Roman"/>
          <w:sz w:val="24"/>
          <w:szCs w:val="24"/>
        </w:rPr>
        <w:t>mas</w:t>
      </w:r>
      <w:r w:rsidRPr="007C6994">
        <w:rPr>
          <w:rFonts w:ascii="Times New Roman" w:hAnsi="Times New Roman" w:cs="Times New Roman"/>
          <w:sz w:val="24"/>
          <w:szCs w:val="24"/>
        </w:rPr>
        <w:t xml:space="preserve"> užsienio kilmės pavardžių ir vardų vartojim</w:t>
      </w:r>
      <w:r w:rsidR="00395A1D">
        <w:rPr>
          <w:rFonts w:ascii="Times New Roman" w:hAnsi="Times New Roman" w:cs="Times New Roman"/>
          <w:sz w:val="24"/>
          <w:szCs w:val="24"/>
        </w:rPr>
        <w:t>as ir</w:t>
      </w:r>
      <w:r w:rsidRPr="007C6994">
        <w:rPr>
          <w:rFonts w:ascii="Times New Roman" w:hAnsi="Times New Roman" w:cs="Times New Roman"/>
          <w:sz w:val="24"/>
          <w:szCs w:val="24"/>
        </w:rPr>
        <w:t xml:space="preserve"> kuriomis siekiama, viena vertus, suderinti rašytinę pavardės formą su jos tarimu ir, kita vertus, pritaikyti ją prie latvių kalbos gramatikos ypatumų. </w:t>
      </w:r>
      <w:r w:rsidR="000246D6" w:rsidRPr="007C6994">
        <w:rPr>
          <w:rFonts w:ascii="Times New Roman" w:hAnsi="Times New Roman" w:cs="Times New Roman"/>
          <w:sz w:val="24"/>
          <w:szCs w:val="24"/>
        </w:rPr>
        <w:t>Latvijos Konstitucinis Teismas pagrindė taisyklę, reikalaujančią fonetiškai transliteruoti ir gramatiškai adaptuoti svetimvardžius, įvairiais motyvais, visų pirma būtinybe išsaugoti gramatikos taisyklių vientisumą ir latvių kalbos, kuri šiuo atveju yra valstybinė kalba, rašybos tradicijas.</w:t>
      </w:r>
      <w:r w:rsidR="007C6994">
        <w:rPr>
          <w:rFonts w:ascii="Times New Roman" w:hAnsi="Times New Roman" w:cs="Times New Roman"/>
          <w:sz w:val="24"/>
          <w:szCs w:val="24"/>
        </w:rPr>
        <w:t xml:space="preserve"> D</w:t>
      </w:r>
      <w:r w:rsidR="000246D6" w:rsidRPr="007C6994">
        <w:rPr>
          <w:rFonts w:ascii="Times New Roman" w:hAnsi="Times New Roman" w:cs="Times New Roman"/>
          <w:sz w:val="24"/>
          <w:szCs w:val="24"/>
        </w:rPr>
        <w:t xml:space="preserve">auguma </w:t>
      </w:r>
      <w:r w:rsidR="007C6994">
        <w:rPr>
          <w:rFonts w:ascii="Times New Roman" w:hAnsi="Times New Roman" w:cs="Times New Roman"/>
          <w:sz w:val="24"/>
          <w:szCs w:val="24"/>
        </w:rPr>
        <w:t>Konvencijos s</w:t>
      </w:r>
      <w:r w:rsidR="000246D6" w:rsidRPr="007C6994">
        <w:rPr>
          <w:rFonts w:ascii="Times New Roman" w:hAnsi="Times New Roman" w:cs="Times New Roman"/>
          <w:sz w:val="24"/>
          <w:szCs w:val="24"/>
        </w:rPr>
        <w:t xml:space="preserve">usitariančiųjų </w:t>
      </w:r>
      <w:r w:rsidR="007C6994">
        <w:rPr>
          <w:rFonts w:ascii="Times New Roman" w:hAnsi="Times New Roman" w:cs="Times New Roman"/>
          <w:sz w:val="24"/>
          <w:szCs w:val="24"/>
        </w:rPr>
        <w:t>v</w:t>
      </w:r>
      <w:r w:rsidR="000246D6" w:rsidRPr="007C6994">
        <w:rPr>
          <w:rFonts w:ascii="Times New Roman" w:hAnsi="Times New Roman" w:cs="Times New Roman"/>
          <w:sz w:val="24"/>
          <w:szCs w:val="24"/>
        </w:rPr>
        <w:t xml:space="preserve">alstybių nusprendė vienai ar kelioms kalboms suteikti oficialios kalbos ar valstybinės kalbos statusą ir įrašė jas kaip tokias savo konstitucijose. </w:t>
      </w:r>
      <w:r w:rsidR="001A4E36">
        <w:rPr>
          <w:rFonts w:ascii="Times New Roman" w:hAnsi="Times New Roman" w:cs="Times New Roman"/>
          <w:sz w:val="24"/>
          <w:szCs w:val="24"/>
        </w:rPr>
        <w:t>Š</w:t>
      </w:r>
      <w:r w:rsidR="000246D6" w:rsidRPr="007C6994">
        <w:rPr>
          <w:rFonts w:ascii="Times New Roman" w:hAnsi="Times New Roman" w:cs="Times New Roman"/>
          <w:sz w:val="24"/>
          <w:szCs w:val="24"/>
        </w:rPr>
        <w:t xml:space="preserve">ioms valstybėms valstybinė kalba yra viena iš pagrindinių konstitucinių vertybių, kaip ir nacionalinė teritorija, valstybės organizacinė struktūra ir nacionalinė vėliava. </w:t>
      </w:r>
      <w:r w:rsidR="000246D6" w:rsidRPr="00A81485">
        <w:rPr>
          <w:rFonts w:ascii="Times New Roman" w:hAnsi="Times New Roman" w:cs="Times New Roman"/>
          <w:sz w:val="24"/>
          <w:szCs w:val="24"/>
        </w:rPr>
        <w:t>Kalba jokiu būdu nėra abstrakti vertybė. Jos negal</w:t>
      </w:r>
      <w:r w:rsidR="000246D6" w:rsidRPr="007C6994">
        <w:rPr>
          <w:rFonts w:ascii="Times New Roman" w:hAnsi="Times New Roman" w:cs="Times New Roman"/>
          <w:sz w:val="24"/>
          <w:szCs w:val="24"/>
        </w:rPr>
        <w:t xml:space="preserve">ima atskirti nuo to, kaip ją iš tikrųjų vartoja ja kalbantys asmenys. Todėl valstybė, pripažindama kalbą valstybine kalba, iš esmės įsipareigoja užtikrinti savo piliečiams teisę netrukdomai vartoti tą kalbą tiek skleidžiant, tiek gaunant informaciją ne tik asmeniniame gyvenime, bet ir bendraujant su valdžios institucijomis. </w:t>
      </w:r>
      <w:r w:rsidR="007C5D50">
        <w:rPr>
          <w:rFonts w:ascii="Times New Roman" w:hAnsi="Times New Roman" w:cs="Times New Roman"/>
          <w:sz w:val="24"/>
          <w:szCs w:val="24"/>
        </w:rPr>
        <w:t>V</w:t>
      </w:r>
      <w:r w:rsidR="000246D6" w:rsidRPr="007C6994">
        <w:rPr>
          <w:rFonts w:ascii="Times New Roman" w:hAnsi="Times New Roman" w:cs="Times New Roman"/>
          <w:sz w:val="24"/>
          <w:szCs w:val="24"/>
        </w:rPr>
        <w:t>isų pirma būtent iš šios perspektyvos turi būti vertinamos priemonės, skirtos konkrečiai kalbai apsaugoti. Kitaip tariant, valstybinės kalbos sąvoka implikuoja tam tikrų subjektyvių teisių šia kalba kalbantiems asmenims egzistavimą</w:t>
      </w:r>
      <w:r w:rsidR="00F44E1E">
        <w:rPr>
          <w:rFonts w:ascii="Times New Roman" w:hAnsi="Times New Roman" w:cs="Times New Roman"/>
          <w:sz w:val="24"/>
          <w:szCs w:val="24"/>
        </w:rPr>
        <w:t>. Kita vertus, p</w:t>
      </w:r>
      <w:r w:rsidR="00F44E1E" w:rsidRPr="007C6994">
        <w:rPr>
          <w:rFonts w:ascii="Times New Roman" w:hAnsi="Times New Roman" w:cs="Times New Roman"/>
          <w:sz w:val="24"/>
          <w:szCs w:val="24"/>
        </w:rPr>
        <w:t xml:space="preserve">rocesas, kurio metu suteikiami, pripažįstami ir vartojami asmenvardžiai, yra sritis, kurioje nacionaliniai ypatumai yra stipriausi ir kurioje </w:t>
      </w:r>
      <w:r w:rsidR="007C5D50">
        <w:rPr>
          <w:rFonts w:ascii="Times New Roman" w:hAnsi="Times New Roman" w:cs="Times New Roman"/>
          <w:sz w:val="24"/>
          <w:szCs w:val="24"/>
        </w:rPr>
        <w:t>v</w:t>
      </w:r>
      <w:r w:rsidR="00F44E1E" w:rsidRPr="007C6994">
        <w:rPr>
          <w:rFonts w:ascii="Times New Roman" w:hAnsi="Times New Roman" w:cs="Times New Roman"/>
          <w:sz w:val="24"/>
          <w:szCs w:val="24"/>
        </w:rPr>
        <w:t xml:space="preserve">alstybių vidaus taisyklės beveik nesutampa. Ši sritis atspindi didelę Europos Tarybos valstybių narių įvairovę. Kiekvienoje iš šių šalių </w:t>
      </w:r>
      <w:r w:rsidR="007C5D50">
        <w:rPr>
          <w:rFonts w:ascii="Times New Roman" w:hAnsi="Times New Roman" w:cs="Times New Roman"/>
          <w:sz w:val="24"/>
          <w:szCs w:val="24"/>
        </w:rPr>
        <w:t>asmenvardžių</w:t>
      </w:r>
      <w:r w:rsidR="00F44E1E" w:rsidRPr="007C6994">
        <w:rPr>
          <w:rFonts w:ascii="Times New Roman" w:hAnsi="Times New Roman" w:cs="Times New Roman"/>
          <w:sz w:val="24"/>
          <w:szCs w:val="24"/>
        </w:rPr>
        <w:t xml:space="preserve"> vartojimą lemia daugybė istorinio, kalbinio, religinio ir kultūrinio pobūdžio veiksnių, todėl rasti bendrą vardiklį yra labai sunku ar net neįmanoma. Todėl vertinimo laisvė, kuria šioje srityje naudojasi valstybės institucijos, yra ypač plati</w:t>
      </w:r>
      <w:r w:rsidR="001A4E36">
        <w:rPr>
          <w:rFonts w:ascii="Times New Roman" w:hAnsi="Times New Roman" w:cs="Times New Roman"/>
          <w:sz w:val="24"/>
          <w:szCs w:val="24"/>
        </w:rPr>
        <w:t xml:space="preserve"> (žr., pvz., EŽTT 2004 m. gruodžio 7 d. sprendimą dėl priimtinumo byloje </w:t>
      </w:r>
      <w:proofErr w:type="spellStart"/>
      <w:r w:rsidR="001A4E36" w:rsidRPr="001A4E36">
        <w:rPr>
          <w:rFonts w:ascii="Times New Roman" w:hAnsi="Times New Roman" w:cs="Times New Roman"/>
          <w:i/>
          <w:iCs/>
          <w:sz w:val="24"/>
          <w:szCs w:val="24"/>
        </w:rPr>
        <w:t>Mentzen</w:t>
      </w:r>
      <w:proofErr w:type="spellEnd"/>
      <w:r w:rsidR="001A4E36" w:rsidRPr="001A4E36">
        <w:rPr>
          <w:rFonts w:ascii="Times New Roman" w:hAnsi="Times New Roman" w:cs="Times New Roman"/>
          <w:i/>
          <w:iCs/>
          <w:sz w:val="24"/>
          <w:szCs w:val="24"/>
        </w:rPr>
        <w:t xml:space="preserve"> prieš Latviją</w:t>
      </w:r>
      <w:r w:rsidR="001A4E36">
        <w:rPr>
          <w:rFonts w:ascii="Times New Roman" w:hAnsi="Times New Roman" w:cs="Times New Roman"/>
          <w:sz w:val="24"/>
          <w:szCs w:val="24"/>
        </w:rPr>
        <w:t xml:space="preserve">, peticijos Nr. </w:t>
      </w:r>
      <w:r w:rsidR="001A4E36" w:rsidRPr="001A4E36">
        <w:rPr>
          <w:rFonts w:ascii="Times New Roman" w:hAnsi="Times New Roman" w:cs="Times New Roman"/>
          <w:sz w:val="24"/>
          <w:szCs w:val="24"/>
        </w:rPr>
        <w:t>71074/01</w:t>
      </w:r>
      <w:r w:rsidR="001A4E36">
        <w:rPr>
          <w:rFonts w:ascii="Times New Roman" w:hAnsi="Times New Roman" w:cs="Times New Roman"/>
          <w:sz w:val="24"/>
          <w:szCs w:val="24"/>
        </w:rPr>
        <w:t xml:space="preserve">). </w:t>
      </w:r>
    </w:p>
    <w:p w14:paraId="6E17B0D4" w14:textId="5441C880" w:rsidR="00B94916" w:rsidRPr="0091135A" w:rsidRDefault="00597549" w:rsidP="003B2494">
      <w:pPr>
        <w:pStyle w:val="Sraopastraipa"/>
        <w:numPr>
          <w:ilvl w:val="1"/>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V</w:t>
      </w:r>
      <w:r w:rsidR="009F3F20" w:rsidRPr="00D9178F">
        <w:rPr>
          <w:rFonts w:ascii="Times New Roman" w:hAnsi="Times New Roman" w:cs="Times New Roman"/>
          <w:sz w:val="24"/>
          <w:szCs w:val="24"/>
        </w:rPr>
        <w:t>aldžios institucijos, ypač nacionaliniai teismai, iš principo turi geresnę galimybę</w:t>
      </w:r>
      <w:r w:rsidR="00630400" w:rsidRPr="00D9178F">
        <w:rPr>
          <w:rFonts w:ascii="Times New Roman" w:hAnsi="Times New Roman" w:cs="Times New Roman"/>
          <w:sz w:val="24"/>
          <w:szCs w:val="24"/>
        </w:rPr>
        <w:t>,</w:t>
      </w:r>
      <w:r w:rsidR="009F3F20" w:rsidRPr="00D9178F">
        <w:rPr>
          <w:rFonts w:ascii="Times New Roman" w:hAnsi="Times New Roman" w:cs="Times New Roman"/>
          <w:sz w:val="24"/>
          <w:szCs w:val="24"/>
        </w:rPr>
        <w:t xml:space="preserve"> nei tarptautinis teis</w:t>
      </w:r>
      <w:r w:rsidR="00630400" w:rsidRPr="00D9178F">
        <w:rPr>
          <w:rFonts w:ascii="Times New Roman" w:hAnsi="Times New Roman" w:cs="Times New Roman"/>
          <w:sz w:val="24"/>
          <w:szCs w:val="24"/>
        </w:rPr>
        <w:t>mas,</w:t>
      </w:r>
      <w:r w:rsidR="009F3F20" w:rsidRPr="00D9178F">
        <w:rPr>
          <w:rFonts w:ascii="Times New Roman" w:hAnsi="Times New Roman" w:cs="Times New Roman"/>
          <w:sz w:val="24"/>
          <w:szCs w:val="24"/>
        </w:rPr>
        <w:t xml:space="preserve"> pareikšti nuomonę dėl būtinybės kištis į tokią ypatingą ir jautrią sritį (žr.</w:t>
      </w:r>
      <w:r w:rsidR="00631B94" w:rsidRPr="00D9178F">
        <w:rPr>
          <w:rFonts w:ascii="Times New Roman" w:hAnsi="Times New Roman" w:cs="Times New Roman"/>
          <w:sz w:val="24"/>
          <w:szCs w:val="24"/>
        </w:rPr>
        <w:t xml:space="preserve"> </w:t>
      </w:r>
      <w:proofErr w:type="spellStart"/>
      <w:r w:rsidR="00631B94" w:rsidRPr="00D9178F">
        <w:rPr>
          <w:rFonts w:ascii="Times New Roman" w:hAnsi="Times New Roman" w:cs="Times New Roman"/>
          <w:i/>
          <w:iCs/>
          <w:sz w:val="24"/>
          <w:szCs w:val="24"/>
        </w:rPr>
        <w:t>mutatis</w:t>
      </w:r>
      <w:proofErr w:type="spellEnd"/>
      <w:r w:rsidR="00631B94" w:rsidRPr="00D9178F">
        <w:rPr>
          <w:rFonts w:ascii="Times New Roman" w:hAnsi="Times New Roman" w:cs="Times New Roman"/>
          <w:i/>
          <w:iCs/>
          <w:sz w:val="24"/>
          <w:szCs w:val="24"/>
        </w:rPr>
        <w:t xml:space="preserve"> </w:t>
      </w:r>
      <w:proofErr w:type="spellStart"/>
      <w:r w:rsidR="00631B94" w:rsidRPr="00D9178F">
        <w:rPr>
          <w:rFonts w:ascii="Times New Roman" w:hAnsi="Times New Roman" w:cs="Times New Roman"/>
          <w:i/>
          <w:iCs/>
          <w:sz w:val="24"/>
          <w:szCs w:val="24"/>
        </w:rPr>
        <w:t>mutandis</w:t>
      </w:r>
      <w:proofErr w:type="spellEnd"/>
      <w:r w:rsidR="00631B94" w:rsidRPr="00D9178F">
        <w:rPr>
          <w:rFonts w:ascii="Times New Roman" w:hAnsi="Times New Roman" w:cs="Times New Roman"/>
          <w:sz w:val="24"/>
          <w:szCs w:val="24"/>
        </w:rPr>
        <w:t xml:space="preserve"> (su būtinais (atitinkamais) pakeitimais) </w:t>
      </w:r>
      <w:r w:rsidR="00630400" w:rsidRPr="00D9178F">
        <w:rPr>
          <w:rFonts w:ascii="Times New Roman" w:hAnsi="Times New Roman" w:cs="Times New Roman"/>
          <w:sz w:val="24"/>
          <w:szCs w:val="24"/>
        </w:rPr>
        <w:t xml:space="preserve">EŽTT 1976 m. gruodžio 7 d. sprendimo byloje </w:t>
      </w:r>
      <w:proofErr w:type="spellStart"/>
      <w:r w:rsidR="009F3F20" w:rsidRPr="00D9178F">
        <w:rPr>
          <w:rFonts w:ascii="Times New Roman" w:hAnsi="Times New Roman" w:cs="Times New Roman"/>
          <w:i/>
          <w:iCs/>
          <w:sz w:val="24"/>
          <w:szCs w:val="24"/>
        </w:rPr>
        <w:t>Handyside</w:t>
      </w:r>
      <w:proofErr w:type="spellEnd"/>
      <w:r w:rsidR="009F3F20" w:rsidRPr="00D9178F">
        <w:rPr>
          <w:rFonts w:ascii="Times New Roman" w:hAnsi="Times New Roman" w:cs="Times New Roman"/>
          <w:i/>
          <w:iCs/>
          <w:sz w:val="24"/>
          <w:szCs w:val="24"/>
        </w:rPr>
        <w:t xml:space="preserve"> </w:t>
      </w:r>
      <w:r w:rsidR="00630400" w:rsidRPr="00D9178F">
        <w:rPr>
          <w:rFonts w:ascii="Times New Roman" w:hAnsi="Times New Roman" w:cs="Times New Roman"/>
          <w:i/>
          <w:iCs/>
          <w:sz w:val="24"/>
          <w:szCs w:val="24"/>
        </w:rPr>
        <w:t>prieš</w:t>
      </w:r>
      <w:r w:rsidR="009F3F20" w:rsidRPr="00D9178F">
        <w:rPr>
          <w:rFonts w:ascii="Times New Roman" w:hAnsi="Times New Roman" w:cs="Times New Roman"/>
          <w:i/>
          <w:iCs/>
          <w:sz w:val="24"/>
          <w:szCs w:val="24"/>
        </w:rPr>
        <w:t xml:space="preserve"> Jungtinę Karalystę</w:t>
      </w:r>
      <w:r w:rsidR="009F3F20" w:rsidRPr="00D9178F">
        <w:rPr>
          <w:rFonts w:ascii="Times New Roman" w:hAnsi="Times New Roman" w:cs="Times New Roman"/>
          <w:sz w:val="24"/>
          <w:szCs w:val="24"/>
        </w:rPr>
        <w:t>,</w:t>
      </w:r>
      <w:r w:rsidR="00631B94" w:rsidRPr="00D9178F">
        <w:rPr>
          <w:rFonts w:ascii="Times New Roman" w:hAnsi="Times New Roman" w:cs="Times New Roman"/>
          <w:sz w:val="24"/>
          <w:szCs w:val="24"/>
        </w:rPr>
        <w:t xml:space="preserve"> peticijos Nr. </w:t>
      </w:r>
      <w:r w:rsidR="00E7045B" w:rsidRPr="00D9178F">
        <w:rPr>
          <w:rFonts w:ascii="Times New Roman" w:hAnsi="Times New Roman" w:cs="Times New Roman"/>
          <w:sz w:val="24"/>
          <w:szCs w:val="24"/>
        </w:rPr>
        <w:t>5493/72</w:t>
      </w:r>
      <w:r w:rsidR="00631B94" w:rsidRPr="00D9178F">
        <w:rPr>
          <w:rFonts w:ascii="Times New Roman" w:hAnsi="Times New Roman" w:cs="Times New Roman"/>
          <w:sz w:val="24"/>
          <w:szCs w:val="24"/>
        </w:rPr>
        <w:t>,</w:t>
      </w:r>
      <w:r w:rsidR="009F3F20" w:rsidRPr="00D9178F">
        <w:rPr>
          <w:rFonts w:ascii="Times New Roman" w:hAnsi="Times New Roman" w:cs="Times New Roman"/>
          <w:sz w:val="24"/>
          <w:szCs w:val="24"/>
        </w:rPr>
        <w:t xml:space="preserve"> 48</w:t>
      </w:r>
      <w:r w:rsidR="00630400" w:rsidRPr="00D9178F">
        <w:rPr>
          <w:rFonts w:ascii="Times New Roman" w:hAnsi="Times New Roman" w:cs="Times New Roman"/>
          <w:sz w:val="24"/>
          <w:szCs w:val="24"/>
        </w:rPr>
        <w:t xml:space="preserve"> punktą</w:t>
      </w:r>
      <w:r w:rsidR="009F3F20" w:rsidRPr="00D9178F">
        <w:rPr>
          <w:rFonts w:ascii="Times New Roman" w:hAnsi="Times New Roman" w:cs="Times New Roman"/>
          <w:sz w:val="24"/>
          <w:szCs w:val="24"/>
        </w:rPr>
        <w:t>;</w:t>
      </w:r>
      <w:r w:rsidR="00630400" w:rsidRPr="00D9178F">
        <w:rPr>
          <w:rFonts w:ascii="Times New Roman" w:hAnsi="Times New Roman" w:cs="Times New Roman"/>
          <w:sz w:val="24"/>
          <w:szCs w:val="24"/>
        </w:rPr>
        <w:t xml:space="preserve"> 2000 m. birželio 27 d. sprendimo byloje</w:t>
      </w:r>
      <w:r w:rsidR="009F3F20" w:rsidRPr="00D9178F">
        <w:rPr>
          <w:rFonts w:ascii="Times New Roman" w:hAnsi="Times New Roman" w:cs="Times New Roman"/>
          <w:sz w:val="24"/>
          <w:szCs w:val="24"/>
        </w:rPr>
        <w:t xml:space="preserve"> </w:t>
      </w:r>
      <w:proofErr w:type="spellStart"/>
      <w:r w:rsidR="009F3F20" w:rsidRPr="00D9178F">
        <w:rPr>
          <w:rFonts w:ascii="Times New Roman" w:hAnsi="Times New Roman" w:cs="Times New Roman"/>
          <w:i/>
          <w:iCs/>
          <w:sz w:val="24"/>
          <w:szCs w:val="24"/>
        </w:rPr>
        <w:t>Cha'are</w:t>
      </w:r>
      <w:proofErr w:type="spellEnd"/>
      <w:r w:rsidR="009F3F20" w:rsidRPr="00D9178F">
        <w:rPr>
          <w:rFonts w:ascii="Times New Roman" w:hAnsi="Times New Roman" w:cs="Times New Roman"/>
          <w:i/>
          <w:iCs/>
          <w:sz w:val="24"/>
          <w:szCs w:val="24"/>
        </w:rPr>
        <w:t xml:space="preserve"> </w:t>
      </w:r>
      <w:proofErr w:type="spellStart"/>
      <w:r w:rsidR="009F3F20" w:rsidRPr="00D9178F">
        <w:rPr>
          <w:rFonts w:ascii="Times New Roman" w:hAnsi="Times New Roman" w:cs="Times New Roman"/>
          <w:i/>
          <w:iCs/>
          <w:sz w:val="24"/>
          <w:szCs w:val="24"/>
        </w:rPr>
        <w:t>Shalom</w:t>
      </w:r>
      <w:proofErr w:type="spellEnd"/>
      <w:r w:rsidR="009F3F20" w:rsidRPr="00D9178F">
        <w:rPr>
          <w:rFonts w:ascii="Times New Roman" w:hAnsi="Times New Roman" w:cs="Times New Roman"/>
          <w:i/>
          <w:iCs/>
          <w:sz w:val="24"/>
          <w:szCs w:val="24"/>
        </w:rPr>
        <w:t xml:space="preserve"> </w:t>
      </w:r>
      <w:proofErr w:type="spellStart"/>
      <w:r w:rsidR="009F3F20" w:rsidRPr="00D9178F">
        <w:rPr>
          <w:rFonts w:ascii="Times New Roman" w:hAnsi="Times New Roman" w:cs="Times New Roman"/>
          <w:i/>
          <w:iCs/>
          <w:sz w:val="24"/>
          <w:szCs w:val="24"/>
        </w:rPr>
        <w:t>Ve</w:t>
      </w:r>
      <w:proofErr w:type="spellEnd"/>
      <w:r w:rsidR="009F3F20" w:rsidRPr="00D9178F">
        <w:rPr>
          <w:rFonts w:ascii="Times New Roman" w:hAnsi="Times New Roman" w:cs="Times New Roman"/>
          <w:i/>
          <w:iCs/>
          <w:sz w:val="24"/>
          <w:szCs w:val="24"/>
        </w:rPr>
        <w:t xml:space="preserve"> </w:t>
      </w:r>
      <w:proofErr w:type="spellStart"/>
      <w:r w:rsidR="009F3F20" w:rsidRPr="00D9178F">
        <w:rPr>
          <w:rFonts w:ascii="Times New Roman" w:hAnsi="Times New Roman" w:cs="Times New Roman"/>
          <w:i/>
          <w:iCs/>
          <w:sz w:val="24"/>
          <w:szCs w:val="24"/>
        </w:rPr>
        <w:t>Tsedek</w:t>
      </w:r>
      <w:proofErr w:type="spellEnd"/>
      <w:r w:rsidR="009F3F20" w:rsidRPr="00D9178F">
        <w:rPr>
          <w:rFonts w:ascii="Times New Roman" w:hAnsi="Times New Roman" w:cs="Times New Roman"/>
          <w:i/>
          <w:iCs/>
          <w:sz w:val="24"/>
          <w:szCs w:val="24"/>
        </w:rPr>
        <w:t xml:space="preserve"> </w:t>
      </w:r>
      <w:r w:rsidR="00630400" w:rsidRPr="00D9178F">
        <w:rPr>
          <w:rFonts w:ascii="Times New Roman" w:hAnsi="Times New Roman" w:cs="Times New Roman"/>
          <w:i/>
          <w:iCs/>
          <w:sz w:val="24"/>
          <w:szCs w:val="24"/>
        </w:rPr>
        <w:t>prieš Prancūziją</w:t>
      </w:r>
      <w:r w:rsidR="009F3F20" w:rsidRPr="00D9178F">
        <w:rPr>
          <w:rFonts w:ascii="Times New Roman" w:hAnsi="Times New Roman" w:cs="Times New Roman"/>
          <w:sz w:val="24"/>
          <w:szCs w:val="24"/>
        </w:rPr>
        <w:t xml:space="preserve">, </w:t>
      </w:r>
      <w:r w:rsidR="00630400" w:rsidRPr="00D9178F">
        <w:rPr>
          <w:rFonts w:ascii="Times New Roman" w:hAnsi="Times New Roman" w:cs="Times New Roman"/>
          <w:sz w:val="24"/>
          <w:szCs w:val="24"/>
        </w:rPr>
        <w:t>peticijos Nr.</w:t>
      </w:r>
      <w:r w:rsidR="009F3F20" w:rsidRPr="00D9178F">
        <w:rPr>
          <w:rFonts w:ascii="Times New Roman" w:hAnsi="Times New Roman" w:cs="Times New Roman"/>
          <w:sz w:val="24"/>
          <w:szCs w:val="24"/>
        </w:rPr>
        <w:t xml:space="preserve"> 27417/95, 84</w:t>
      </w:r>
      <w:r w:rsidR="00630400" w:rsidRPr="00D9178F">
        <w:rPr>
          <w:rFonts w:ascii="Times New Roman" w:hAnsi="Times New Roman" w:cs="Times New Roman"/>
          <w:sz w:val="24"/>
          <w:szCs w:val="24"/>
        </w:rPr>
        <w:t xml:space="preserve"> punktą;</w:t>
      </w:r>
      <w:r w:rsidR="00E7045B" w:rsidRPr="00D9178F">
        <w:rPr>
          <w:rFonts w:ascii="Times New Roman" w:hAnsi="Times New Roman" w:cs="Times New Roman"/>
          <w:sz w:val="24"/>
          <w:szCs w:val="24"/>
        </w:rPr>
        <w:t xml:space="preserve"> 2002 m. vasario 26 d. sprendimą byloje</w:t>
      </w:r>
      <w:r w:rsidR="009F3F20" w:rsidRPr="00D9178F">
        <w:rPr>
          <w:rFonts w:ascii="Times New Roman" w:hAnsi="Times New Roman" w:cs="Times New Roman"/>
          <w:sz w:val="24"/>
          <w:szCs w:val="24"/>
        </w:rPr>
        <w:t xml:space="preserve"> </w:t>
      </w:r>
      <w:proofErr w:type="spellStart"/>
      <w:r w:rsidR="009F3F20" w:rsidRPr="00D9178F">
        <w:rPr>
          <w:rFonts w:ascii="Times New Roman" w:hAnsi="Times New Roman" w:cs="Times New Roman"/>
          <w:i/>
          <w:iCs/>
          <w:sz w:val="24"/>
          <w:szCs w:val="24"/>
        </w:rPr>
        <w:t>Fretté</w:t>
      </w:r>
      <w:proofErr w:type="spellEnd"/>
      <w:r w:rsidR="009F3F20" w:rsidRPr="00D9178F">
        <w:rPr>
          <w:rFonts w:ascii="Times New Roman" w:hAnsi="Times New Roman" w:cs="Times New Roman"/>
          <w:i/>
          <w:iCs/>
          <w:sz w:val="24"/>
          <w:szCs w:val="24"/>
        </w:rPr>
        <w:t xml:space="preserve"> </w:t>
      </w:r>
      <w:r w:rsidR="00E7045B" w:rsidRPr="00D9178F">
        <w:rPr>
          <w:rFonts w:ascii="Times New Roman" w:hAnsi="Times New Roman" w:cs="Times New Roman"/>
          <w:i/>
          <w:iCs/>
          <w:sz w:val="24"/>
          <w:szCs w:val="24"/>
        </w:rPr>
        <w:t>prieš Prancūziją</w:t>
      </w:r>
      <w:r w:rsidR="009F3F20" w:rsidRPr="00D9178F">
        <w:rPr>
          <w:rFonts w:ascii="Times New Roman" w:hAnsi="Times New Roman" w:cs="Times New Roman"/>
          <w:sz w:val="24"/>
          <w:szCs w:val="24"/>
        </w:rPr>
        <w:t xml:space="preserve">, </w:t>
      </w:r>
      <w:r w:rsidR="00E7045B" w:rsidRPr="00D9178F">
        <w:rPr>
          <w:rFonts w:ascii="Times New Roman" w:hAnsi="Times New Roman" w:cs="Times New Roman"/>
          <w:sz w:val="24"/>
          <w:szCs w:val="24"/>
        </w:rPr>
        <w:t>peticijos Nr.</w:t>
      </w:r>
      <w:r w:rsidR="009F3F20" w:rsidRPr="00D9178F">
        <w:rPr>
          <w:rFonts w:ascii="Times New Roman" w:hAnsi="Times New Roman" w:cs="Times New Roman"/>
          <w:sz w:val="24"/>
          <w:szCs w:val="24"/>
        </w:rPr>
        <w:t xml:space="preserve"> 36515/97, 41</w:t>
      </w:r>
      <w:r w:rsidR="00E7045B" w:rsidRPr="00D9178F">
        <w:rPr>
          <w:rFonts w:ascii="Times New Roman" w:hAnsi="Times New Roman" w:cs="Times New Roman"/>
          <w:sz w:val="24"/>
          <w:szCs w:val="24"/>
        </w:rPr>
        <w:t xml:space="preserve"> punktą</w:t>
      </w:r>
      <w:r w:rsidR="009F3F20" w:rsidRPr="00D9178F">
        <w:rPr>
          <w:rFonts w:ascii="Times New Roman" w:hAnsi="Times New Roman" w:cs="Times New Roman"/>
          <w:sz w:val="24"/>
          <w:szCs w:val="24"/>
        </w:rPr>
        <w:t>).</w:t>
      </w:r>
    </w:p>
    <w:p w14:paraId="5B9F5F1C" w14:textId="3D3C5CEA" w:rsidR="00854DC0" w:rsidRDefault="00D97505" w:rsidP="000609FB">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Taigi</w:t>
      </w:r>
      <w:r w:rsidR="0091135A">
        <w:rPr>
          <w:rFonts w:ascii="Times New Roman" w:hAnsi="Times New Roman" w:cs="Times New Roman"/>
          <w:sz w:val="24"/>
          <w:szCs w:val="24"/>
        </w:rPr>
        <w:t xml:space="preserve"> Konstitucinio Teismo</w:t>
      </w:r>
      <w:r w:rsidR="0064356F">
        <w:rPr>
          <w:rFonts w:ascii="Times New Roman" w:hAnsi="Times New Roman" w:cs="Times New Roman"/>
          <w:sz w:val="24"/>
          <w:szCs w:val="24"/>
        </w:rPr>
        <w:t xml:space="preserve"> </w:t>
      </w:r>
      <w:r w:rsidR="0091135A">
        <w:rPr>
          <w:rFonts w:ascii="Times New Roman" w:hAnsi="Times New Roman" w:cs="Times New Roman"/>
          <w:sz w:val="24"/>
          <w:szCs w:val="24"/>
        </w:rPr>
        <w:t>jurisprudencijo</w:t>
      </w:r>
      <w:r>
        <w:rPr>
          <w:rFonts w:ascii="Times New Roman" w:hAnsi="Times New Roman" w:cs="Times New Roman"/>
          <w:sz w:val="24"/>
          <w:szCs w:val="24"/>
        </w:rPr>
        <w:t>je</w:t>
      </w:r>
      <w:r w:rsidR="0091135A">
        <w:rPr>
          <w:rFonts w:ascii="Times New Roman" w:hAnsi="Times New Roman" w:cs="Times New Roman"/>
          <w:sz w:val="24"/>
          <w:szCs w:val="24"/>
        </w:rPr>
        <w:t xml:space="preserve"> </w:t>
      </w:r>
      <w:r w:rsidR="00F8714F" w:rsidRPr="006C7287">
        <w:rPr>
          <w:rFonts w:ascii="Times New Roman" w:hAnsi="Times New Roman" w:cs="Times New Roman"/>
          <w:sz w:val="24"/>
          <w:szCs w:val="24"/>
        </w:rPr>
        <w:t xml:space="preserve">lietuvių kalba </w:t>
      </w:r>
      <w:r>
        <w:rPr>
          <w:rFonts w:ascii="Times New Roman" w:hAnsi="Times New Roman" w:cs="Times New Roman"/>
          <w:sz w:val="24"/>
          <w:szCs w:val="24"/>
        </w:rPr>
        <w:t>išskiriama kaip</w:t>
      </w:r>
      <w:r w:rsidR="00F8714F" w:rsidRPr="006C7287">
        <w:rPr>
          <w:rFonts w:ascii="Times New Roman" w:hAnsi="Times New Roman" w:cs="Times New Roman"/>
          <w:sz w:val="24"/>
          <w:szCs w:val="24"/>
        </w:rPr>
        <w:t xml:space="preserve"> ypatinga konstitucinė vertybė, lietuvių tautos etninio ir kultūrinio savitumo</w:t>
      </w:r>
      <w:r w:rsidR="00A27AA8" w:rsidRPr="006C7287">
        <w:rPr>
          <w:rFonts w:ascii="Times New Roman" w:hAnsi="Times New Roman" w:cs="Times New Roman"/>
          <w:sz w:val="24"/>
          <w:szCs w:val="24"/>
        </w:rPr>
        <w:t xml:space="preserve"> bei tapatumo</w:t>
      </w:r>
      <w:r w:rsidR="00F8714F" w:rsidRPr="006C7287">
        <w:rPr>
          <w:rFonts w:ascii="Times New Roman" w:hAnsi="Times New Roman" w:cs="Times New Roman"/>
          <w:sz w:val="24"/>
          <w:szCs w:val="24"/>
        </w:rPr>
        <w:t xml:space="preserve"> pagrindas</w:t>
      </w:r>
      <w:r w:rsidR="00A27AA8" w:rsidRPr="006C7287">
        <w:rPr>
          <w:rFonts w:ascii="Times New Roman" w:hAnsi="Times New Roman" w:cs="Times New Roman"/>
          <w:sz w:val="24"/>
          <w:szCs w:val="24"/>
        </w:rPr>
        <w:t xml:space="preserve">. </w:t>
      </w:r>
      <w:r w:rsidR="0064356F">
        <w:rPr>
          <w:rFonts w:ascii="Times New Roman" w:hAnsi="Times New Roman" w:cs="Times New Roman"/>
          <w:sz w:val="24"/>
          <w:szCs w:val="24"/>
        </w:rPr>
        <w:t>Toks lietuvių kalbos statusas suponuoja</w:t>
      </w:r>
      <w:r w:rsidR="00A47EFD" w:rsidRPr="006C7287">
        <w:rPr>
          <w:rFonts w:ascii="Times New Roman" w:hAnsi="Times New Roman" w:cs="Times New Roman"/>
          <w:sz w:val="24"/>
          <w:szCs w:val="24"/>
        </w:rPr>
        <w:t xml:space="preserve"> įstatymų leidėj</w:t>
      </w:r>
      <w:r w:rsidR="0064356F">
        <w:rPr>
          <w:rFonts w:ascii="Times New Roman" w:hAnsi="Times New Roman" w:cs="Times New Roman"/>
          <w:sz w:val="24"/>
          <w:szCs w:val="24"/>
        </w:rPr>
        <w:t>o</w:t>
      </w:r>
      <w:r w:rsidR="00A47EFD" w:rsidRPr="006C7287">
        <w:rPr>
          <w:rFonts w:ascii="Times New Roman" w:hAnsi="Times New Roman" w:cs="Times New Roman"/>
          <w:sz w:val="24"/>
          <w:szCs w:val="24"/>
        </w:rPr>
        <w:t xml:space="preserve"> </w:t>
      </w:r>
      <w:r w:rsidR="0064356F">
        <w:rPr>
          <w:rFonts w:ascii="Times New Roman" w:hAnsi="Times New Roman" w:cs="Times New Roman"/>
          <w:sz w:val="24"/>
          <w:szCs w:val="24"/>
        </w:rPr>
        <w:t>pareigą ne tik</w:t>
      </w:r>
      <w:r w:rsidR="00A47EFD" w:rsidRPr="006C7287">
        <w:rPr>
          <w:rFonts w:ascii="Times New Roman" w:hAnsi="Times New Roman" w:cs="Times New Roman"/>
          <w:sz w:val="24"/>
          <w:szCs w:val="24"/>
        </w:rPr>
        <w:t xml:space="preserve"> nustatyti, kaip kalbos vartojimas užtikrinamas viešajame gyvenime</w:t>
      </w:r>
      <w:r w:rsidR="0064356F">
        <w:rPr>
          <w:rFonts w:ascii="Times New Roman" w:hAnsi="Times New Roman" w:cs="Times New Roman"/>
          <w:sz w:val="24"/>
          <w:szCs w:val="24"/>
        </w:rPr>
        <w:t>, bet ir</w:t>
      </w:r>
      <w:r w:rsidR="00A47EFD" w:rsidRPr="006C7287">
        <w:rPr>
          <w:rFonts w:ascii="Times New Roman" w:hAnsi="Times New Roman" w:cs="Times New Roman"/>
          <w:sz w:val="24"/>
          <w:szCs w:val="24"/>
        </w:rPr>
        <w:t xml:space="preserve"> numatyti valstybinės kalbos apsaugos priemones.</w:t>
      </w:r>
      <w:r w:rsidR="001C553B" w:rsidRPr="006C7287">
        <w:rPr>
          <w:rFonts w:ascii="Times New Roman" w:hAnsi="Times New Roman" w:cs="Times New Roman"/>
          <w:sz w:val="24"/>
          <w:szCs w:val="24"/>
        </w:rPr>
        <w:t xml:space="preserve"> Lietuvių kalbos rašmenis ir su jų naudojimu susijusius esminius klausimus turi apibrėžti įstatymų leidėjas arba</w:t>
      </w:r>
      <w:r w:rsidR="00561189">
        <w:rPr>
          <w:rFonts w:ascii="Times New Roman" w:hAnsi="Times New Roman" w:cs="Times New Roman"/>
          <w:sz w:val="24"/>
          <w:szCs w:val="24"/>
        </w:rPr>
        <w:t xml:space="preserve"> specialiųjų žinių šioje srityje turintis subjektas –</w:t>
      </w:r>
      <w:r w:rsidR="001C553B" w:rsidRPr="006C7287">
        <w:rPr>
          <w:rFonts w:ascii="Times New Roman" w:hAnsi="Times New Roman" w:cs="Times New Roman"/>
          <w:sz w:val="24"/>
          <w:szCs w:val="24"/>
        </w:rPr>
        <w:t xml:space="preserve"> Kalbos komisija</w:t>
      </w:r>
      <w:r w:rsidR="00D43C3D" w:rsidRPr="006C7287">
        <w:rPr>
          <w:rFonts w:ascii="Times New Roman" w:hAnsi="Times New Roman" w:cs="Times New Roman"/>
          <w:sz w:val="24"/>
          <w:szCs w:val="24"/>
        </w:rPr>
        <w:t>,</w:t>
      </w:r>
      <w:r w:rsidR="00561189">
        <w:rPr>
          <w:rFonts w:ascii="Times New Roman" w:hAnsi="Times New Roman" w:cs="Times New Roman"/>
          <w:sz w:val="24"/>
          <w:szCs w:val="24"/>
        </w:rPr>
        <w:t xml:space="preserve"> </w:t>
      </w:r>
      <w:r w:rsidR="002C1038">
        <w:rPr>
          <w:rFonts w:ascii="Times New Roman" w:hAnsi="Times New Roman" w:cs="Times New Roman"/>
          <w:sz w:val="24"/>
          <w:szCs w:val="24"/>
        </w:rPr>
        <w:t>o pastarosios</w:t>
      </w:r>
      <w:r w:rsidR="00D43C3D" w:rsidRPr="006C7287">
        <w:rPr>
          <w:rFonts w:ascii="Times New Roman" w:hAnsi="Times New Roman" w:cs="Times New Roman"/>
          <w:sz w:val="24"/>
          <w:szCs w:val="24"/>
        </w:rPr>
        <w:t xml:space="preserve"> išvad</w:t>
      </w:r>
      <w:r w:rsidR="002C1038">
        <w:rPr>
          <w:rFonts w:ascii="Times New Roman" w:hAnsi="Times New Roman" w:cs="Times New Roman"/>
          <w:sz w:val="24"/>
          <w:szCs w:val="24"/>
        </w:rPr>
        <w:t>o</w:t>
      </w:r>
      <w:r w:rsidR="00D43C3D" w:rsidRPr="006C7287">
        <w:rPr>
          <w:rFonts w:ascii="Times New Roman" w:hAnsi="Times New Roman" w:cs="Times New Roman"/>
          <w:sz w:val="24"/>
          <w:szCs w:val="24"/>
        </w:rPr>
        <w:t xml:space="preserve">s ir </w:t>
      </w:r>
      <w:r w:rsidR="00762798">
        <w:rPr>
          <w:rFonts w:ascii="Times New Roman" w:hAnsi="Times New Roman" w:cs="Times New Roman"/>
          <w:sz w:val="24"/>
          <w:szCs w:val="24"/>
        </w:rPr>
        <w:t>pa</w:t>
      </w:r>
      <w:r w:rsidR="00D43C3D" w:rsidRPr="006C7287">
        <w:rPr>
          <w:rFonts w:ascii="Times New Roman" w:hAnsi="Times New Roman" w:cs="Times New Roman"/>
          <w:sz w:val="24"/>
          <w:szCs w:val="24"/>
        </w:rPr>
        <w:t>siūlym</w:t>
      </w:r>
      <w:r w:rsidR="002C1038">
        <w:rPr>
          <w:rFonts w:ascii="Times New Roman" w:hAnsi="Times New Roman" w:cs="Times New Roman"/>
          <w:sz w:val="24"/>
          <w:szCs w:val="24"/>
        </w:rPr>
        <w:t>ai</w:t>
      </w:r>
      <w:r w:rsidR="00A76BFE">
        <w:rPr>
          <w:rFonts w:ascii="Times New Roman" w:hAnsi="Times New Roman" w:cs="Times New Roman"/>
          <w:sz w:val="24"/>
          <w:szCs w:val="24"/>
        </w:rPr>
        <w:t xml:space="preserve"> dėl </w:t>
      </w:r>
      <w:r w:rsidR="00A76BFE" w:rsidRPr="001C308D">
        <w:rPr>
          <w:rFonts w:ascii="Times New Roman" w:hAnsi="Times New Roman" w:cs="Times New Roman"/>
          <w:sz w:val="24"/>
          <w:szCs w:val="24"/>
        </w:rPr>
        <w:t>galim</w:t>
      </w:r>
      <w:r w:rsidR="00A76BFE">
        <w:rPr>
          <w:rFonts w:ascii="Times New Roman" w:hAnsi="Times New Roman" w:cs="Times New Roman"/>
          <w:sz w:val="24"/>
          <w:szCs w:val="24"/>
        </w:rPr>
        <w:t>o</w:t>
      </w:r>
      <w:r w:rsidR="00A76BFE" w:rsidRPr="001C308D">
        <w:rPr>
          <w:rFonts w:ascii="Times New Roman" w:hAnsi="Times New Roman" w:cs="Times New Roman"/>
          <w:sz w:val="24"/>
          <w:szCs w:val="24"/>
        </w:rPr>
        <w:t xml:space="preserve"> pavoj</w:t>
      </w:r>
      <w:r w:rsidR="00A76BFE">
        <w:rPr>
          <w:rFonts w:ascii="Times New Roman" w:hAnsi="Times New Roman" w:cs="Times New Roman"/>
          <w:sz w:val="24"/>
          <w:szCs w:val="24"/>
        </w:rPr>
        <w:t>aus</w:t>
      </w:r>
      <w:r w:rsidR="00A76BFE" w:rsidRPr="001C308D">
        <w:rPr>
          <w:rFonts w:ascii="Times New Roman" w:hAnsi="Times New Roman" w:cs="Times New Roman"/>
          <w:sz w:val="24"/>
          <w:szCs w:val="24"/>
        </w:rPr>
        <w:t xml:space="preserve"> bendrinei lietuvių kalbai, </w:t>
      </w:r>
      <w:r w:rsidR="00A76BFE">
        <w:rPr>
          <w:rFonts w:ascii="Times New Roman" w:hAnsi="Times New Roman" w:cs="Times New Roman"/>
          <w:sz w:val="24"/>
          <w:szCs w:val="24"/>
        </w:rPr>
        <w:t>j</w:t>
      </w:r>
      <w:r w:rsidR="00A76BFE" w:rsidRPr="001C308D">
        <w:rPr>
          <w:rFonts w:ascii="Times New Roman" w:hAnsi="Times New Roman" w:cs="Times New Roman"/>
          <w:sz w:val="24"/>
          <w:szCs w:val="24"/>
        </w:rPr>
        <w:t xml:space="preserve">os savitumui, </w:t>
      </w:r>
      <w:r w:rsidR="002C1038">
        <w:rPr>
          <w:rFonts w:ascii="Times New Roman" w:hAnsi="Times New Roman" w:cs="Times New Roman"/>
          <w:sz w:val="24"/>
          <w:szCs w:val="24"/>
        </w:rPr>
        <w:t xml:space="preserve">taip pat </w:t>
      </w:r>
      <w:r w:rsidR="00A76BFE">
        <w:rPr>
          <w:rFonts w:ascii="Times New Roman" w:hAnsi="Times New Roman" w:cs="Times New Roman"/>
          <w:sz w:val="24"/>
          <w:szCs w:val="24"/>
        </w:rPr>
        <w:t>(ne)</w:t>
      </w:r>
      <w:r w:rsidR="00A76BFE" w:rsidRPr="001C308D">
        <w:rPr>
          <w:rFonts w:ascii="Times New Roman" w:hAnsi="Times New Roman" w:cs="Times New Roman"/>
          <w:sz w:val="24"/>
          <w:szCs w:val="24"/>
        </w:rPr>
        <w:t>derėjim</w:t>
      </w:r>
      <w:r w:rsidR="00A76BFE">
        <w:rPr>
          <w:rFonts w:ascii="Times New Roman" w:hAnsi="Times New Roman" w:cs="Times New Roman"/>
          <w:sz w:val="24"/>
          <w:szCs w:val="24"/>
        </w:rPr>
        <w:t>o</w:t>
      </w:r>
      <w:r w:rsidR="00A76BFE" w:rsidRPr="001C308D">
        <w:rPr>
          <w:rFonts w:ascii="Times New Roman" w:hAnsi="Times New Roman" w:cs="Times New Roman"/>
          <w:sz w:val="24"/>
          <w:szCs w:val="24"/>
        </w:rPr>
        <w:t xml:space="preserve"> su lietuvių kalbos tradicija</w:t>
      </w:r>
      <w:r w:rsidR="00D43C3D" w:rsidRPr="006C7287">
        <w:rPr>
          <w:rFonts w:ascii="Times New Roman" w:hAnsi="Times New Roman" w:cs="Times New Roman"/>
          <w:sz w:val="24"/>
          <w:szCs w:val="24"/>
        </w:rPr>
        <w:t xml:space="preserve"> </w:t>
      </w:r>
      <w:r w:rsidR="002C1038">
        <w:rPr>
          <w:rFonts w:ascii="Times New Roman" w:hAnsi="Times New Roman" w:cs="Times New Roman"/>
          <w:sz w:val="24"/>
          <w:szCs w:val="24"/>
        </w:rPr>
        <w:t>yra privalomos</w:t>
      </w:r>
      <w:r w:rsidR="00D43C3D" w:rsidRPr="006C7287">
        <w:rPr>
          <w:rFonts w:ascii="Times New Roman" w:hAnsi="Times New Roman" w:cs="Times New Roman"/>
          <w:sz w:val="24"/>
          <w:szCs w:val="24"/>
        </w:rPr>
        <w:t>.</w:t>
      </w:r>
      <w:r w:rsidR="00D32F1F">
        <w:rPr>
          <w:rFonts w:ascii="Times New Roman" w:hAnsi="Times New Roman" w:cs="Times New Roman"/>
          <w:sz w:val="24"/>
          <w:szCs w:val="24"/>
        </w:rPr>
        <w:t xml:space="preserve"> </w:t>
      </w:r>
      <w:r w:rsidRPr="00CA1480">
        <w:rPr>
          <w:rFonts w:ascii="Times New Roman" w:hAnsi="Times New Roman" w:cs="Times New Roman"/>
          <w:sz w:val="24"/>
          <w:szCs w:val="24"/>
        </w:rPr>
        <w:t>Kaip matyti,</w:t>
      </w:r>
      <w:r w:rsidR="00E47F80" w:rsidRPr="00CA1480">
        <w:rPr>
          <w:rFonts w:ascii="Times New Roman" w:hAnsi="Times New Roman" w:cs="Times New Roman"/>
          <w:sz w:val="24"/>
          <w:szCs w:val="24"/>
        </w:rPr>
        <w:t xml:space="preserve"> </w:t>
      </w:r>
      <w:r w:rsidRPr="00CA1480">
        <w:rPr>
          <w:rFonts w:ascii="Times New Roman" w:hAnsi="Times New Roman" w:cs="Times New Roman"/>
          <w:sz w:val="24"/>
          <w:szCs w:val="24"/>
        </w:rPr>
        <w:t xml:space="preserve">priimant Lietuvos Aukščiausiosios Tarybos Nutarimą, buvo </w:t>
      </w:r>
      <w:r w:rsidR="00762798" w:rsidRPr="00CA1480">
        <w:rPr>
          <w:rFonts w:ascii="Times New Roman" w:hAnsi="Times New Roman" w:cs="Times New Roman"/>
          <w:sz w:val="24"/>
          <w:szCs w:val="24"/>
        </w:rPr>
        <w:t>atsižvelgta į</w:t>
      </w:r>
      <w:r w:rsidRPr="00CA1480">
        <w:rPr>
          <w:rFonts w:ascii="Times New Roman" w:hAnsi="Times New Roman" w:cs="Times New Roman"/>
          <w:sz w:val="24"/>
          <w:szCs w:val="24"/>
        </w:rPr>
        <w:t xml:space="preserve"> </w:t>
      </w:r>
      <w:r w:rsidR="00A22A50" w:rsidRPr="00CA1480">
        <w:rPr>
          <w:rFonts w:ascii="Times New Roman" w:hAnsi="Times New Roman" w:cs="Times New Roman"/>
          <w:sz w:val="24"/>
          <w:szCs w:val="24"/>
        </w:rPr>
        <w:t>K</w:t>
      </w:r>
      <w:r w:rsidR="00E47F80" w:rsidRPr="00CA1480">
        <w:rPr>
          <w:rFonts w:ascii="Times New Roman" w:hAnsi="Times New Roman" w:cs="Times New Roman"/>
          <w:sz w:val="24"/>
          <w:szCs w:val="24"/>
        </w:rPr>
        <w:t xml:space="preserve">albos komisijos </w:t>
      </w:r>
      <w:r w:rsidR="00762798" w:rsidRPr="00CA1480">
        <w:rPr>
          <w:rFonts w:ascii="Times New Roman" w:hAnsi="Times New Roman" w:cs="Times New Roman"/>
          <w:sz w:val="24"/>
          <w:szCs w:val="24"/>
        </w:rPr>
        <w:t>pasiūlymus</w:t>
      </w:r>
      <w:r w:rsidR="00E47F80" w:rsidRPr="00CA1480">
        <w:rPr>
          <w:rFonts w:ascii="Times New Roman" w:hAnsi="Times New Roman" w:cs="Times New Roman"/>
          <w:sz w:val="24"/>
          <w:szCs w:val="24"/>
        </w:rPr>
        <w:t xml:space="preserve"> dėl asmens vardo ir pavardės rašymo</w:t>
      </w:r>
      <w:r w:rsidR="005A7580">
        <w:rPr>
          <w:rFonts w:ascii="Times New Roman" w:hAnsi="Times New Roman" w:cs="Times New Roman"/>
          <w:sz w:val="24"/>
          <w:szCs w:val="24"/>
        </w:rPr>
        <w:t xml:space="preserve"> bei gramatinimo</w:t>
      </w:r>
      <w:r w:rsidR="00E47F80" w:rsidRPr="00CA1480">
        <w:rPr>
          <w:rFonts w:ascii="Times New Roman" w:hAnsi="Times New Roman" w:cs="Times New Roman"/>
          <w:sz w:val="24"/>
          <w:szCs w:val="24"/>
        </w:rPr>
        <w:t>.</w:t>
      </w:r>
      <w:r w:rsidR="00AF01BB">
        <w:rPr>
          <w:rFonts w:ascii="Times New Roman" w:hAnsi="Times New Roman" w:cs="Times New Roman"/>
          <w:sz w:val="24"/>
          <w:szCs w:val="24"/>
        </w:rPr>
        <w:t xml:space="preserve"> </w:t>
      </w:r>
      <w:r w:rsidR="005A7580">
        <w:rPr>
          <w:rFonts w:ascii="Times New Roman" w:hAnsi="Times New Roman" w:cs="Times New Roman"/>
          <w:sz w:val="24"/>
          <w:szCs w:val="24"/>
        </w:rPr>
        <w:t>Šiuo aspektu p</w:t>
      </w:r>
      <w:r w:rsidR="00AF01BB">
        <w:rPr>
          <w:rFonts w:ascii="Times New Roman" w:hAnsi="Times New Roman" w:cs="Times New Roman"/>
          <w:sz w:val="24"/>
          <w:szCs w:val="24"/>
        </w:rPr>
        <w:t>ažymėtina, kad</w:t>
      </w:r>
      <w:r w:rsidR="001323C4">
        <w:rPr>
          <w:rFonts w:ascii="Times New Roman" w:hAnsi="Times New Roman" w:cs="Times New Roman"/>
          <w:sz w:val="24"/>
          <w:szCs w:val="24"/>
        </w:rPr>
        <w:t xml:space="preserve"> lietuvių kalbos pokyči</w:t>
      </w:r>
      <w:r w:rsidR="00284449">
        <w:rPr>
          <w:rFonts w:ascii="Times New Roman" w:hAnsi="Times New Roman" w:cs="Times New Roman"/>
          <w:sz w:val="24"/>
          <w:szCs w:val="24"/>
        </w:rPr>
        <w:t>ų</w:t>
      </w:r>
      <w:r w:rsidR="001323C4">
        <w:rPr>
          <w:rFonts w:ascii="Times New Roman" w:hAnsi="Times New Roman" w:cs="Times New Roman"/>
          <w:sz w:val="24"/>
          <w:szCs w:val="24"/>
        </w:rPr>
        <w:t xml:space="preserve"> bei jų nulemt</w:t>
      </w:r>
      <w:r w:rsidR="00284449">
        <w:rPr>
          <w:rFonts w:ascii="Times New Roman" w:hAnsi="Times New Roman" w:cs="Times New Roman"/>
          <w:sz w:val="24"/>
          <w:szCs w:val="24"/>
        </w:rPr>
        <w:t>os</w:t>
      </w:r>
      <w:r w:rsidR="001323C4">
        <w:rPr>
          <w:rFonts w:ascii="Times New Roman" w:hAnsi="Times New Roman" w:cs="Times New Roman"/>
          <w:sz w:val="24"/>
          <w:szCs w:val="24"/>
        </w:rPr>
        <w:t xml:space="preserve"> kalbos raid</w:t>
      </w:r>
      <w:r w:rsidR="00284449">
        <w:rPr>
          <w:rFonts w:ascii="Times New Roman" w:hAnsi="Times New Roman" w:cs="Times New Roman"/>
          <w:sz w:val="24"/>
          <w:szCs w:val="24"/>
        </w:rPr>
        <w:t xml:space="preserve">os stebėsena yra </w:t>
      </w:r>
      <w:r w:rsidR="00F729EC">
        <w:rPr>
          <w:rFonts w:ascii="Times New Roman" w:hAnsi="Times New Roman" w:cs="Times New Roman"/>
          <w:sz w:val="24"/>
          <w:szCs w:val="24"/>
        </w:rPr>
        <w:t xml:space="preserve">ilgas </w:t>
      </w:r>
      <w:r w:rsidR="00284449">
        <w:rPr>
          <w:rFonts w:ascii="Times New Roman" w:hAnsi="Times New Roman" w:cs="Times New Roman"/>
          <w:sz w:val="24"/>
          <w:szCs w:val="24"/>
        </w:rPr>
        <w:t>tęstinis</w:t>
      </w:r>
      <w:r w:rsidR="004144DA">
        <w:rPr>
          <w:rFonts w:ascii="Times New Roman" w:hAnsi="Times New Roman" w:cs="Times New Roman"/>
          <w:sz w:val="24"/>
          <w:szCs w:val="24"/>
        </w:rPr>
        <w:t xml:space="preserve"> </w:t>
      </w:r>
      <w:r w:rsidR="00284449">
        <w:rPr>
          <w:rFonts w:ascii="Times New Roman" w:hAnsi="Times New Roman" w:cs="Times New Roman"/>
          <w:sz w:val="24"/>
          <w:szCs w:val="24"/>
        </w:rPr>
        <w:t>procesas</w:t>
      </w:r>
      <w:r w:rsidR="00F729EC">
        <w:rPr>
          <w:rFonts w:ascii="Times New Roman" w:hAnsi="Times New Roman" w:cs="Times New Roman"/>
          <w:sz w:val="24"/>
          <w:szCs w:val="24"/>
        </w:rPr>
        <w:t xml:space="preserve">, todėl </w:t>
      </w:r>
      <w:r w:rsidR="00F83E74" w:rsidRPr="00E01A34">
        <w:rPr>
          <w:rFonts w:ascii="Times New Roman" w:hAnsi="Times New Roman" w:cs="Times New Roman"/>
          <w:sz w:val="24"/>
          <w:szCs w:val="24"/>
        </w:rPr>
        <w:t>ankstes</w:t>
      </w:r>
      <w:r w:rsidR="00F83E74">
        <w:rPr>
          <w:rFonts w:ascii="Times New Roman" w:hAnsi="Times New Roman" w:cs="Times New Roman"/>
          <w:sz w:val="24"/>
          <w:szCs w:val="24"/>
        </w:rPr>
        <w:t>nės</w:t>
      </w:r>
      <w:r w:rsidR="00F83E74" w:rsidRPr="00E01A34">
        <w:rPr>
          <w:rFonts w:ascii="Times New Roman" w:hAnsi="Times New Roman" w:cs="Times New Roman"/>
          <w:sz w:val="24"/>
          <w:szCs w:val="24"/>
        </w:rPr>
        <w:t xml:space="preserve"> </w:t>
      </w:r>
      <w:r w:rsidR="00F83E74">
        <w:rPr>
          <w:rFonts w:ascii="Times New Roman" w:hAnsi="Times New Roman" w:cs="Times New Roman"/>
          <w:sz w:val="24"/>
          <w:szCs w:val="24"/>
        </w:rPr>
        <w:t xml:space="preserve">Kalbos komisijos </w:t>
      </w:r>
      <w:r w:rsidR="00F83E74" w:rsidRPr="00E01A34">
        <w:rPr>
          <w:rFonts w:ascii="Times New Roman" w:hAnsi="Times New Roman" w:cs="Times New Roman"/>
          <w:sz w:val="24"/>
          <w:szCs w:val="24"/>
        </w:rPr>
        <w:t>rekomendacij</w:t>
      </w:r>
      <w:r w:rsidR="00F83E74">
        <w:rPr>
          <w:rFonts w:ascii="Times New Roman" w:hAnsi="Times New Roman" w:cs="Times New Roman"/>
          <w:sz w:val="24"/>
          <w:szCs w:val="24"/>
        </w:rPr>
        <w:t>os</w:t>
      </w:r>
      <w:r w:rsidR="00F83E74" w:rsidRPr="00E01A34">
        <w:rPr>
          <w:rFonts w:ascii="Times New Roman" w:hAnsi="Times New Roman" w:cs="Times New Roman"/>
          <w:sz w:val="24"/>
          <w:szCs w:val="24"/>
        </w:rPr>
        <w:t xml:space="preserve"> ir prigijusi</w:t>
      </w:r>
      <w:r w:rsidR="00F83E74">
        <w:rPr>
          <w:rFonts w:ascii="Times New Roman" w:hAnsi="Times New Roman" w:cs="Times New Roman"/>
          <w:sz w:val="24"/>
          <w:szCs w:val="24"/>
        </w:rPr>
        <w:t>os</w:t>
      </w:r>
      <w:r w:rsidR="00F83E74" w:rsidRPr="00E01A34">
        <w:rPr>
          <w:rFonts w:ascii="Times New Roman" w:hAnsi="Times New Roman" w:cs="Times New Roman"/>
          <w:sz w:val="24"/>
          <w:szCs w:val="24"/>
        </w:rPr>
        <w:t xml:space="preserve"> norm</w:t>
      </w:r>
      <w:r w:rsidR="00F83E74">
        <w:rPr>
          <w:rFonts w:ascii="Times New Roman" w:hAnsi="Times New Roman" w:cs="Times New Roman"/>
          <w:sz w:val="24"/>
          <w:szCs w:val="24"/>
        </w:rPr>
        <w:t>os,</w:t>
      </w:r>
      <w:r w:rsidR="00695C3D">
        <w:rPr>
          <w:rFonts w:ascii="Times New Roman" w:hAnsi="Times New Roman" w:cs="Times New Roman"/>
          <w:sz w:val="24"/>
          <w:szCs w:val="24"/>
        </w:rPr>
        <w:t xml:space="preserve"> </w:t>
      </w:r>
      <w:r w:rsidR="00BC5CB3">
        <w:rPr>
          <w:rFonts w:ascii="Times New Roman" w:hAnsi="Times New Roman" w:cs="Times New Roman"/>
          <w:sz w:val="24"/>
          <w:szCs w:val="24"/>
        </w:rPr>
        <w:t xml:space="preserve">po kurio laiko </w:t>
      </w:r>
      <w:r w:rsidR="00695C3D">
        <w:rPr>
          <w:rFonts w:ascii="Times New Roman" w:hAnsi="Times New Roman" w:cs="Times New Roman"/>
          <w:sz w:val="24"/>
          <w:szCs w:val="24"/>
        </w:rPr>
        <w:t>pasikeitus situacijai</w:t>
      </w:r>
      <w:r w:rsidR="000D044E">
        <w:rPr>
          <w:rFonts w:ascii="Times New Roman" w:hAnsi="Times New Roman" w:cs="Times New Roman"/>
          <w:sz w:val="24"/>
          <w:szCs w:val="24"/>
        </w:rPr>
        <w:t xml:space="preserve">, </w:t>
      </w:r>
      <w:r w:rsidR="00BB0B64">
        <w:rPr>
          <w:rFonts w:ascii="Times New Roman" w:hAnsi="Times New Roman" w:cs="Times New Roman"/>
          <w:sz w:val="24"/>
          <w:szCs w:val="24"/>
        </w:rPr>
        <w:t xml:space="preserve">gali kisti. </w:t>
      </w:r>
      <w:r w:rsidR="00F729EC">
        <w:rPr>
          <w:rFonts w:ascii="Times New Roman" w:hAnsi="Times New Roman" w:cs="Times New Roman"/>
          <w:sz w:val="24"/>
          <w:szCs w:val="24"/>
        </w:rPr>
        <w:t xml:space="preserve"> </w:t>
      </w:r>
      <w:r w:rsidR="00284449">
        <w:rPr>
          <w:rFonts w:ascii="Times New Roman" w:hAnsi="Times New Roman" w:cs="Times New Roman"/>
          <w:sz w:val="24"/>
          <w:szCs w:val="24"/>
        </w:rPr>
        <w:t xml:space="preserve"> </w:t>
      </w:r>
    </w:p>
    <w:p w14:paraId="2EC97023" w14:textId="3EF087A0" w:rsidR="0015351C" w:rsidRDefault="00D342F0" w:rsidP="000609FB">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V</w:t>
      </w:r>
      <w:r w:rsidR="00A81485" w:rsidRPr="00A81485">
        <w:rPr>
          <w:rFonts w:ascii="Times New Roman" w:hAnsi="Times New Roman" w:cs="Times New Roman"/>
          <w:sz w:val="24"/>
          <w:szCs w:val="24"/>
        </w:rPr>
        <w:t>iršnacionaliniai</w:t>
      </w:r>
      <w:proofErr w:type="spellEnd"/>
      <w:r w:rsidR="00A81485" w:rsidRPr="00A81485">
        <w:rPr>
          <w:rFonts w:ascii="Times New Roman" w:hAnsi="Times New Roman" w:cs="Times New Roman"/>
          <w:sz w:val="24"/>
          <w:szCs w:val="24"/>
        </w:rPr>
        <w:t xml:space="preserve"> teismai taip pat</w:t>
      </w:r>
      <w:r w:rsidR="00CA2F2F">
        <w:rPr>
          <w:rFonts w:ascii="Times New Roman" w:hAnsi="Times New Roman" w:cs="Times New Roman"/>
          <w:sz w:val="24"/>
          <w:szCs w:val="24"/>
        </w:rPr>
        <w:t xml:space="preserve"> pabrėžia nacionalinės (valstybinės</w:t>
      </w:r>
      <w:r w:rsidR="002F5AAE">
        <w:rPr>
          <w:rFonts w:ascii="Times New Roman" w:hAnsi="Times New Roman" w:cs="Times New Roman"/>
          <w:sz w:val="24"/>
          <w:szCs w:val="24"/>
        </w:rPr>
        <w:t xml:space="preserve"> ar oficialiosios</w:t>
      </w:r>
      <w:r w:rsidR="00CA2F2F">
        <w:rPr>
          <w:rFonts w:ascii="Times New Roman" w:hAnsi="Times New Roman" w:cs="Times New Roman"/>
          <w:sz w:val="24"/>
          <w:szCs w:val="24"/>
        </w:rPr>
        <w:t>) kalbos išskirtinį statusą ir įtaką viešajam valstybės gyvenimui</w:t>
      </w:r>
      <w:r w:rsidR="00162E0F">
        <w:rPr>
          <w:rFonts w:ascii="Times New Roman" w:hAnsi="Times New Roman" w:cs="Times New Roman"/>
          <w:sz w:val="24"/>
          <w:szCs w:val="24"/>
        </w:rPr>
        <w:t>, o tikslą apsaugoti kultūrinį savitumą bei valstybinę kalbą</w:t>
      </w:r>
      <w:r w:rsidR="00EE0C86">
        <w:rPr>
          <w:rFonts w:ascii="Times New Roman" w:hAnsi="Times New Roman" w:cs="Times New Roman"/>
          <w:sz w:val="24"/>
          <w:szCs w:val="24"/>
        </w:rPr>
        <w:t>, nustatant konkrečias kalbos rašybos taisykles,</w:t>
      </w:r>
      <w:r w:rsidR="00162E0F">
        <w:rPr>
          <w:rFonts w:ascii="Times New Roman" w:hAnsi="Times New Roman" w:cs="Times New Roman"/>
          <w:sz w:val="24"/>
          <w:szCs w:val="24"/>
        </w:rPr>
        <w:t xml:space="preserve"> iš esmės laiko teisėtu</w:t>
      </w:r>
      <w:r w:rsidR="00EE0C86">
        <w:rPr>
          <w:rFonts w:ascii="Times New Roman" w:hAnsi="Times New Roman" w:cs="Times New Roman"/>
          <w:sz w:val="24"/>
          <w:szCs w:val="24"/>
        </w:rPr>
        <w:t xml:space="preserve">. Tuo pačiu </w:t>
      </w:r>
      <w:r w:rsidR="00686C21">
        <w:rPr>
          <w:rFonts w:ascii="Times New Roman" w:hAnsi="Times New Roman" w:cs="Times New Roman"/>
          <w:sz w:val="24"/>
          <w:szCs w:val="24"/>
        </w:rPr>
        <w:t>ESTT ir EŽTT</w:t>
      </w:r>
      <w:r w:rsidR="00A81485" w:rsidRPr="00A81485">
        <w:rPr>
          <w:rFonts w:ascii="Times New Roman" w:hAnsi="Times New Roman" w:cs="Times New Roman"/>
          <w:sz w:val="24"/>
          <w:szCs w:val="24"/>
        </w:rPr>
        <w:t xml:space="preserve"> laikosi pozicijos, jog </w:t>
      </w:r>
      <w:r w:rsidR="00D13DBC" w:rsidRPr="00D4324E">
        <w:rPr>
          <w:rFonts w:ascii="Times New Roman" w:hAnsi="Times New Roman" w:cs="Times New Roman"/>
          <w:sz w:val="24"/>
          <w:szCs w:val="24"/>
        </w:rPr>
        <w:t>valstybė</w:t>
      </w:r>
      <w:r w:rsidR="00D13DBC">
        <w:rPr>
          <w:rFonts w:ascii="Times New Roman" w:hAnsi="Times New Roman" w:cs="Times New Roman"/>
          <w:sz w:val="24"/>
          <w:szCs w:val="24"/>
        </w:rPr>
        <w:t>s</w:t>
      </w:r>
      <w:r w:rsidR="00D13DBC" w:rsidRPr="00D4324E">
        <w:rPr>
          <w:rFonts w:ascii="Times New Roman" w:hAnsi="Times New Roman" w:cs="Times New Roman"/>
          <w:sz w:val="24"/>
          <w:szCs w:val="24"/>
        </w:rPr>
        <w:t xml:space="preserve"> </w:t>
      </w:r>
      <w:r w:rsidR="00D13DBC">
        <w:rPr>
          <w:rFonts w:ascii="Times New Roman" w:hAnsi="Times New Roman" w:cs="Times New Roman"/>
          <w:sz w:val="24"/>
          <w:szCs w:val="24"/>
        </w:rPr>
        <w:t xml:space="preserve">nustatytu </w:t>
      </w:r>
      <w:r w:rsidR="00162E0F">
        <w:rPr>
          <w:rFonts w:ascii="Times New Roman" w:hAnsi="Times New Roman" w:cs="Times New Roman"/>
          <w:sz w:val="24"/>
          <w:szCs w:val="24"/>
        </w:rPr>
        <w:t xml:space="preserve">nacionaliniu </w:t>
      </w:r>
      <w:r w:rsidR="00D13DBC">
        <w:rPr>
          <w:rFonts w:ascii="Times New Roman" w:hAnsi="Times New Roman" w:cs="Times New Roman"/>
          <w:sz w:val="24"/>
          <w:szCs w:val="24"/>
        </w:rPr>
        <w:t>teisiniu reguliavimu dėl</w:t>
      </w:r>
      <w:r w:rsidR="00D13DBC" w:rsidRPr="00D4324E">
        <w:rPr>
          <w:rFonts w:ascii="Times New Roman" w:hAnsi="Times New Roman" w:cs="Times New Roman"/>
          <w:sz w:val="24"/>
          <w:szCs w:val="24"/>
        </w:rPr>
        <w:t xml:space="preserve"> valstybinės kalbos vartojim</w:t>
      </w:r>
      <w:r w:rsidR="00D13DBC">
        <w:rPr>
          <w:rFonts w:ascii="Times New Roman" w:hAnsi="Times New Roman" w:cs="Times New Roman"/>
          <w:sz w:val="24"/>
          <w:szCs w:val="24"/>
        </w:rPr>
        <w:t>o</w:t>
      </w:r>
      <w:r w:rsidR="00D13DBC" w:rsidRPr="00D4324E">
        <w:rPr>
          <w:rFonts w:ascii="Times New Roman" w:hAnsi="Times New Roman" w:cs="Times New Roman"/>
          <w:sz w:val="24"/>
          <w:szCs w:val="24"/>
        </w:rPr>
        <w:t xml:space="preserve"> asmens tapatybę patvirtinančiuose ir kituose oficialiuos</w:t>
      </w:r>
      <w:r w:rsidR="00D638AB">
        <w:rPr>
          <w:rFonts w:ascii="Times New Roman" w:hAnsi="Times New Roman" w:cs="Times New Roman"/>
          <w:sz w:val="24"/>
          <w:szCs w:val="24"/>
        </w:rPr>
        <w:t>iuos</w:t>
      </w:r>
      <w:r w:rsidR="00D13DBC" w:rsidRPr="00D4324E">
        <w:rPr>
          <w:rFonts w:ascii="Times New Roman" w:hAnsi="Times New Roman" w:cs="Times New Roman"/>
          <w:sz w:val="24"/>
          <w:szCs w:val="24"/>
        </w:rPr>
        <w:t>e dokumentuose</w:t>
      </w:r>
      <w:r w:rsidR="00D13DBC">
        <w:rPr>
          <w:rFonts w:ascii="Times New Roman" w:hAnsi="Times New Roman" w:cs="Times New Roman"/>
          <w:sz w:val="24"/>
          <w:szCs w:val="24"/>
        </w:rPr>
        <w:t xml:space="preserve"> turi būti</w:t>
      </w:r>
      <w:r w:rsidR="00D13DBC" w:rsidRPr="00204DF0">
        <w:rPr>
          <w:rFonts w:ascii="Times New Roman" w:hAnsi="Times New Roman" w:cs="Times New Roman"/>
          <w:sz w:val="24"/>
          <w:szCs w:val="24"/>
        </w:rPr>
        <w:t xml:space="preserve"> </w:t>
      </w:r>
      <w:r w:rsidR="00686C21">
        <w:rPr>
          <w:rFonts w:ascii="Times New Roman" w:hAnsi="Times New Roman" w:cs="Times New Roman"/>
          <w:sz w:val="24"/>
          <w:szCs w:val="24"/>
        </w:rPr>
        <w:t>paisoma</w:t>
      </w:r>
      <w:r w:rsidR="00EE0C86">
        <w:rPr>
          <w:rFonts w:ascii="Times New Roman" w:hAnsi="Times New Roman" w:cs="Times New Roman"/>
          <w:sz w:val="24"/>
          <w:szCs w:val="24"/>
        </w:rPr>
        <w:t xml:space="preserve"> proporcingumo principo, </w:t>
      </w:r>
      <w:r w:rsidR="00D13DBC" w:rsidRPr="00204DF0">
        <w:rPr>
          <w:rFonts w:ascii="Times New Roman" w:hAnsi="Times New Roman" w:cs="Times New Roman"/>
          <w:sz w:val="24"/>
          <w:szCs w:val="24"/>
        </w:rPr>
        <w:t>gerbiamos Konvencijos</w:t>
      </w:r>
      <w:r w:rsidR="00055196">
        <w:rPr>
          <w:rFonts w:ascii="Times New Roman" w:hAnsi="Times New Roman" w:cs="Times New Roman"/>
          <w:sz w:val="24"/>
          <w:szCs w:val="24"/>
        </w:rPr>
        <w:t xml:space="preserve"> </w:t>
      </w:r>
      <w:r w:rsidR="00D13DBC" w:rsidRPr="00204DF0">
        <w:rPr>
          <w:rFonts w:ascii="Times New Roman" w:hAnsi="Times New Roman" w:cs="Times New Roman"/>
          <w:sz w:val="24"/>
          <w:szCs w:val="24"/>
        </w:rPr>
        <w:t>saugomos teisės</w:t>
      </w:r>
      <w:r w:rsidR="00055196">
        <w:rPr>
          <w:rFonts w:ascii="Times New Roman" w:hAnsi="Times New Roman" w:cs="Times New Roman"/>
          <w:sz w:val="24"/>
          <w:szCs w:val="24"/>
        </w:rPr>
        <w:t xml:space="preserve">, taip pat neturi būti </w:t>
      </w:r>
      <w:r w:rsidR="00686C21">
        <w:rPr>
          <w:rFonts w:ascii="Times New Roman" w:hAnsi="Times New Roman" w:cs="Times New Roman"/>
          <w:sz w:val="24"/>
          <w:szCs w:val="24"/>
        </w:rPr>
        <w:t xml:space="preserve">pernelyg </w:t>
      </w:r>
      <w:r w:rsidR="00055196">
        <w:rPr>
          <w:rFonts w:ascii="Times New Roman" w:hAnsi="Times New Roman" w:cs="Times New Roman"/>
          <w:sz w:val="24"/>
          <w:szCs w:val="24"/>
        </w:rPr>
        <w:t xml:space="preserve">ribojamos </w:t>
      </w:r>
      <w:r w:rsidR="00055196" w:rsidRPr="00055196">
        <w:rPr>
          <w:rFonts w:ascii="Times New Roman" w:hAnsi="Times New Roman" w:cs="Times New Roman"/>
          <w:sz w:val="24"/>
          <w:szCs w:val="24"/>
        </w:rPr>
        <w:t xml:space="preserve">Europos Sąjungos </w:t>
      </w:r>
      <w:r w:rsidR="00055196">
        <w:rPr>
          <w:rFonts w:ascii="Times New Roman" w:hAnsi="Times New Roman" w:cs="Times New Roman"/>
          <w:sz w:val="24"/>
          <w:szCs w:val="24"/>
        </w:rPr>
        <w:t>piliečiui pripažintos teisės.</w:t>
      </w:r>
      <w:r>
        <w:rPr>
          <w:rFonts w:ascii="Times New Roman" w:hAnsi="Times New Roman" w:cs="Times New Roman"/>
          <w:sz w:val="24"/>
          <w:szCs w:val="24"/>
        </w:rPr>
        <w:t xml:space="preserve"> </w:t>
      </w:r>
      <w:r w:rsidR="00E542D1">
        <w:rPr>
          <w:rFonts w:ascii="Times New Roman" w:hAnsi="Times New Roman" w:cs="Times New Roman"/>
          <w:sz w:val="24"/>
          <w:szCs w:val="24"/>
        </w:rPr>
        <w:t>P</w:t>
      </w:r>
      <w:r>
        <w:rPr>
          <w:rFonts w:ascii="Times New Roman" w:hAnsi="Times New Roman" w:cs="Times New Roman"/>
          <w:sz w:val="24"/>
          <w:szCs w:val="24"/>
        </w:rPr>
        <w:t xml:space="preserve">ažymėtina, jog </w:t>
      </w:r>
      <w:r w:rsidR="00686C21">
        <w:rPr>
          <w:rFonts w:ascii="Times New Roman" w:hAnsi="Times New Roman" w:cs="Times New Roman"/>
          <w:sz w:val="24"/>
          <w:szCs w:val="24"/>
        </w:rPr>
        <w:t xml:space="preserve">su asmenvardžių rašymu ir (ar) pakeitimu pagal nacionalinius teisės aktus susijęs konkretaus asmens teisių ir laisvių ribojimas (jo apimtis ir proporcingumas) yra individualaus vertinimo dalykas. </w:t>
      </w:r>
      <w:r w:rsidR="00BE01B8">
        <w:rPr>
          <w:rFonts w:ascii="Times New Roman" w:hAnsi="Times New Roman" w:cs="Times New Roman"/>
          <w:sz w:val="24"/>
          <w:szCs w:val="24"/>
        </w:rPr>
        <w:t xml:space="preserve">Būtent </w:t>
      </w:r>
      <w:r w:rsidR="00BE01B8">
        <w:rPr>
          <w:rFonts w:ascii="Times New Roman" w:hAnsi="Times New Roman" w:cs="Times New Roman"/>
          <w:sz w:val="24"/>
          <w:szCs w:val="24"/>
        </w:rPr>
        <w:lastRenderedPageBreak/>
        <w:t xml:space="preserve">nacionaliniam teismui tenka pareiga </w:t>
      </w:r>
      <w:r w:rsidR="00BE01B8" w:rsidRPr="00CA1089">
        <w:rPr>
          <w:rFonts w:ascii="Times New Roman" w:hAnsi="Times New Roman" w:cs="Times New Roman"/>
          <w:sz w:val="24"/>
          <w:szCs w:val="24"/>
        </w:rPr>
        <w:t>įvertinti, ar</w:t>
      </w:r>
      <w:r w:rsidR="00BE01B8">
        <w:rPr>
          <w:rFonts w:ascii="Times New Roman" w:hAnsi="Times New Roman" w:cs="Times New Roman"/>
          <w:sz w:val="24"/>
          <w:szCs w:val="24"/>
        </w:rPr>
        <w:t xml:space="preserve"> </w:t>
      </w:r>
      <w:r w:rsidR="00D638AB">
        <w:rPr>
          <w:rFonts w:ascii="Times New Roman" w:hAnsi="Times New Roman" w:cs="Times New Roman"/>
          <w:sz w:val="24"/>
          <w:szCs w:val="24"/>
        </w:rPr>
        <w:t xml:space="preserve">jo nagrinėjamoje </w:t>
      </w:r>
      <w:r w:rsidR="00BE01B8">
        <w:rPr>
          <w:rFonts w:ascii="Times New Roman" w:hAnsi="Times New Roman" w:cs="Times New Roman"/>
          <w:sz w:val="24"/>
          <w:szCs w:val="24"/>
        </w:rPr>
        <w:t>konkrečioje byloje yra įmanoma</w:t>
      </w:r>
      <w:r w:rsidR="00BE01B8" w:rsidRPr="00CA1089">
        <w:rPr>
          <w:rFonts w:ascii="Times New Roman" w:hAnsi="Times New Roman" w:cs="Times New Roman"/>
          <w:sz w:val="24"/>
          <w:szCs w:val="24"/>
        </w:rPr>
        <w:t xml:space="preserve"> įgyvendinti </w:t>
      </w:r>
      <w:r w:rsidR="00BE01B8">
        <w:rPr>
          <w:rFonts w:ascii="Times New Roman" w:hAnsi="Times New Roman" w:cs="Times New Roman"/>
          <w:sz w:val="24"/>
          <w:szCs w:val="24"/>
        </w:rPr>
        <w:t>atitinkamas</w:t>
      </w:r>
      <w:r w:rsidR="00BE01B8" w:rsidRPr="00CA1089">
        <w:rPr>
          <w:rFonts w:ascii="Times New Roman" w:hAnsi="Times New Roman" w:cs="Times New Roman"/>
          <w:sz w:val="24"/>
          <w:szCs w:val="24"/>
        </w:rPr>
        <w:t xml:space="preserve"> teises</w:t>
      </w:r>
      <w:r w:rsidR="00BE01B8">
        <w:rPr>
          <w:rFonts w:ascii="Times New Roman" w:hAnsi="Times New Roman" w:cs="Times New Roman"/>
          <w:sz w:val="24"/>
          <w:szCs w:val="24"/>
        </w:rPr>
        <w:t>,</w:t>
      </w:r>
      <w:r w:rsidR="00BE01B8" w:rsidRPr="00CA1089">
        <w:rPr>
          <w:rFonts w:ascii="Times New Roman" w:hAnsi="Times New Roman" w:cs="Times New Roman"/>
          <w:sz w:val="24"/>
          <w:szCs w:val="24"/>
        </w:rPr>
        <w:t xml:space="preserve"> pripažinti teisę į asmenvardžio</w:t>
      </w:r>
      <w:r w:rsidR="00BE01B8">
        <w:rPr>
          <w:rFonts w:ascii="Times New Roman" w:hAnsi="Times New Roman" w:cs="Times New Roman"/>
          <w:sz w:val="24"/>
          <w:szCs w:val="24"/>
        </w:rPr>
        <w:t xml:space="preserve"> </w:t>
      </w:r>
      <w:r w:rsidR="00BE01B8" w:rsidRPr="00CA1089">
        <w:rPr>
          <w:rFonts w:ascii="Times New Roman" w:hAnsi="Times New Roman" w:cs="Times New Roman"/>
          <w:sz w:val="24"/>
          <w:szCs w:val="24"/>
        </w:rPr>
        <w:t>pripažinimą arba</w:t>
      </w:r>
      <w:r w:rsidR="00BE01B8">
        <w:rPr>
          <w:rFonts w:ascii="Times New Roman" w:hAnsi="Times New Roman" w:cs="Times New Roman"/>
          <w:sz w:val="24"/>
          <w:szCs w:val="24"/>
        </w:rPr>
        <w:t>,</w:t>
      </w:r>
      <w:r w:rsidR="00BE01B8" w:rsidRPr="00CA1089">
        <w:rPr>
          <w:rFonts w:ascii="Times New Roman" w:hAnsi="Times New Roman" w:cs="Times New Roman"/>
          <w:sz w:val="24"/>
          <w:szCs w:val="24"/>
        </w:rPr>
        <w:t xml:space="preserve"> prireikus</w:t>
      </w:r>
      <w:r w:rsidR="00BE01B8">
        <w:rPr>
          <w:rFonts w:ascii="Times New Roman" w:hAnsi="Times New Roman" w:cs="Times New Roman"/>
          <w:sz w:val="24"/>
          <w:szCs w:val="24"/>
        </w:rPr>
        <w:t>,</w:t>
      </w:r>
      <w:r w:rsidR="00BE01B8" w:rsidRPr="00CA1089">
        <w:rPr>
          <w:rFonts w:ascii="Times New Roman" w:hAnsi="Times New Roman" w:cs="Times New Roman"/>
          <w:sz w:val="24"/>
          <w:szCs w:val="24"/>
        </w:rPr>
        <w:t xml:space="preserve"> pritaikyti </w:t>
      </w:r>
      <w:r w:rsidR="00BE01B8">
        <w:rPr>
          <w:rFonts w:ascii="Times New Roman" w:hAnsi="Times New Roman" w:cs="Times New Roman"/>
          <w:sz w:val="24"/>
          <w:szCs w:val="24"/>
        </w:rPr>
        <w:t>į</w:t>
      </w:r>
      <w:r w:rsidR="00BE01B8" w:rsidRPr="00CA1089">
        <w:rPr>
          <w:rFonts w:ascii="Times New Roman" w:hAnsi="Times New Roman" w:cs="Times New Roman"/>
          <w:sz w:val="24"/>
          <w:szCs w:val="24"/>
        </w:rPr>
        <w:t>statyme</w:t>
      </w:r>
      <w:r w:rsidR="00BE01B8">
        <w:rPr>
          <w:rFonts w:ascii="Times New Roman" w:hAnsi="Times New Roman" w:cs="Times New Roman"/>
          <w:sz w:val="24"/>
          <w:szCs w:val="24"/>
        </w:rPr>
        <w:t xml:space="preserve"> nustatytą</w:t>
      </w:r>
      <w:r w:rsidR="00BE01B8" w:rsidRPr="00CA1089">
        <w:rPr>
          <w:rFonts w:ascii="Times New Roman" w:hAnsi="Times New Roman" w:cs="Times New Roman"/>
          <w:sz w:val="24"/>
          <w:szCs w:val="24"/>
        </w:rPr>
        <w:t xml:space="preserve"> viešosios teisės procedūrą dėl vardų ir pavardžių keitimo</w:t>
      </w:r>
      <w:r w:rsidR="00BE01B8">
        <w:rPr>
          <w:rFonts w:ascii="Times New Roman" w:hAnsi="Times New Roman" w:cs="Times New Roman"/>
          <w:sz w:val="24"/>
          <w:szCs w:val="24"/>
        </w:rPr>
        <w:t xml:space="preserve">. </w:t>
      </w:r>
      <w:r w:rsidR="00ED07A5">
        <w:rPr>
          <w:rFonts w:ascii="Times New Roman" w:hAnsi="Times New Roman" w:cs="Times New Roman"/>
          <w:sz w:val="24"/>
          <w:szCs w:val="24"/>
        </w:rPr>
        <w:t>Kitaip tariant,</w:t>
      </w:r>
      <w:r w:rsidR="002F5AAE">
        <w:rPr>
          <w:rFonts w:ascii="Times New Roman" w:hAnsi="Times New Roman" w:cs="Times New Roman"/>
          <w:sz w:val="24"/>
          <w:szCs w:val="24"/>
        </w:rPr>
        <w:t xml:space="preserve"> </w:t>
      </w:r>
      <w:r w:rsidR="00135F51">
        <w:rPr>
          <w:rFonts w:ascii="Times New Roman" w:hAnsi="Times New Roman" w:cs="Times New Roman"/>
          <w:sz w:val="24"/>
          <w:szCs w:val="24"/>
        </w:rPr>
        <w:t>konkretaus asmens galbūt pažeidžiamos teisės, susijusios su vardo ir pavardės darymu ir rašymu pagal nacionalinės teisės nuostatas, gali būti ginamos teismine tvarka</w:t>
      </w:r>
      <w:r w:rsidR="00C8727C">
        <w:rPr>
          <w:rFonts w:ascii="Times New Roman" w:hAnsi="Times New Roman" w:cs="Times New Roman"/>
          <w:sz w:val="24"/>
          <w:szCs w:val="24"/>
        </w:rPr>
        <w:t xml:space="preserve">, be kita ko, įvertinant tariamų ribojimų mastą, individualioje byloje taikytiną teisinį reguliavimą, atsižvelgiant į Konvencijoje bei </w:t>
      </w:r>
      <w:r w:rsidR="00C8727C" w:rsidRPr="00C8727C">
        <w:rPr>
          <w:rFonts w:ascii="Times New Roman" w:hAnsi="Times New Roman" w:cs="Times New Roman"/>
          <w:sz w:val="24"/>
          <w:szCs w:val="24"/>
        </w:rPr>
        <w:t>Europos Sąjungos</w:t>
      </w:r>
      <w:r w:rsidR="00C8727C">
        <w:rPr>
          <w:rFonts w:ascii="Times New Roman" w:hAnsi="Times New Roman" w:cs="Times New Roman"/>
          <w:sz w:val="24"/>
          <w:szCs w:val="24"/>
        </w:rPr>
        <w:t xml:space="preserve"> teisėje garantuojamas teises bei laisves. </w:t>
      </w:r>
    </w:p>
    <w:p w14:paraId="7B27C864" w14:textId="77777777" w:rsidR="0015351C" w:rsidRDefault="0015351C" w:rsidP="0015351C">
      <w:pPr>
        <w:tabs>
          <w:tab w:val="left" w:pos="851"/>
          <w:tab w:val="left" w:pos="993"/>
          <w:tab w:val="left" w:pos="1134"/>
        </w:tabs>
        <w:spacing w:after="0" w:line="240" w:lineRule="auto"/>
        <w:jc w:val="both"/>
        <w:rPr>
          <w:rFonts w:ascii="Times New Roman" w:hAnsi="Times New Roman" w:cs="Times New Roman"/>
          <w:sz w:val="24"/>
          <w:szCs w:val="24"/>
        </w:rPr>
      </w:pPr>
    </w:p>
    <w:p w14:paraId="00665307" w14:textId="1D5EB1B7" w:rsidR="0015351C" w:rsidRPr="00A018B4" w:rsidRDefault="00DE7DA7" w:rsidP="0015351C">
      <w:pPr>
        <w:tabs>
          <w:tab w:val="left" w:pos="851"/>
          <w:tab w:val="left" w:pos="993"/>
          <w:tab w:val="left" w:pos="1134"/>
        </w:tabs>
        <w:spacing w:after="0" w:line="240" w:lineRule="auto"/>
        <w:ind w:firstLine="709"/>
        <w:jc w:val="both"/>
        <w:rPr>
          <w:rFonts w:ascii="Times New Roman" w:hAnsi="Times New Roman" w:cs="Times New Roman"/>
          <w:i/>
          <w:iCs/>
          <w:sz w:val="24"/>
          <w:szCs w:val="24"/>
        </w:rPr>
      </w:pPr>
      <w:r w:rsidRPr="00A018B4">
        <w:rPr>
          <w:rFonts w:ascii="Times New Roman" w:hAnsi="Times New Roman" w:cs="Times New Roman"/>
          <w:i/>
          <w:iCs/>
          <w:sz w:val="24"/>
          <w:szCs w:val="24"/>
        </w:rPr>
        <w:t xml:space="preserve">Dėl </w:t>
      </w:r>
      <w:r w:rsidR="00A018B4" w:rsidRPr="00A018B4">
        <w:rPr>
          <w:rFonts w:ascii="Times New Roman" w:hAnsi="Times New Roman" w:cs="Times New Roman"/>
          <w:i/>
          <w:iCs/>
          <w:sz w:val="24"/>
          <w:szCs w:val="24"/>
        </w:rPr>
        <w:t>ginč</w:t>
      </w:r>
      <w:r w:rsidR="00E03230">
        <w:rPr>
          <w:rFonts w:ascii="Times New Roman" w:hAnsi="Times New Roman" w:cs="Times New Roman"/>
          <w:i/>
          <w:iCs/>
          <w:sz w:val="24"/>
          <w:szCs w:val="24"/>
        </w:rPr>
        <w:t>o</w:t>
      </w:r>
      <w:r w:rsidR="00A018B4" w:rsidRPr="00A018B4">
        <w:rPr>
          <w:rFonts w:ascii="Times New Roman" w:hAnsi="Times New Roman" w:cs="Times New Roman"/>
          <w:i/>
          <w:iCs/>
          <w:sz w:val="24"/>
          <w:szCs w:val="24"/>
        </w:rPr>
        <w:t xml:space="preserve"> Taisyklių ir Nutarimo nuostatų atitikties konstituciniam teisinės valstybės principui</w:t>
      </w:r>
    </w:p>
    <w:p w14:paraId="409AEE77" w14:textId="77777777" w:rsidR="0015351C" w:rsidRPr="0015351C" w:rsidRDefault="0015351C" w:rsidP="0015351C">
      <w:pPr>
        <w:tabs>
          <w:tab w:val="left" w:pos="851"/>
          <w:tab w:val="left" w:pos="993"/>
          <w:tab w:val="left" w:pos="1134"/>
        </w:tabs>
        <w:spacing w:after="0" w:line="240" w:lineRule="auto"/>
        <w:jc w:val="both"/>
        <w:rPr>
          <w:rFonts w:ascii="Times New Roman" w:hAnsi="Times New Roman" w:cs="Times New Roman"/>
          <w:sz w:val="24"/>
          <w:szCs w:val="24"/>
        </w:rPr>
      </w:pPr>
    </w:p>
    <w:p w14:paraId="43D09FD2" w14:textId="14820739" w:rsidR="00590B44" w:rsidRDefault="00E2098E" w:rsidP="000609FB">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Kaip minėta, Lietuvos Aukščiausiasis Teismas </w:t>
      </w:r>
      <w:r w:rsidR="0098221B">
        <w:rPr>
          <w:rFonts w:ascii="Times New Roman" w:hAnsi="Times New Roman" w:cs="Times New Roman"/>
          <w:sz w:val="24"/>
          <w:szCs w:val="24"/>
        </w:rPr>
        <w:t xml:space="preserve">2024 m. kovo 26 d. nutartyje nurodo, jog </w:t>
      </w:r>
      <w:r w:rsidR="00590B44" w:rsidRPr="00590B44">
        <w:rPr>
          <w:rFonts w:ascii="Times New Roman" w:hAnsi="Times New Roman" w:cs="Times New Roman"/>
          <w:sz w:val="24"/>
          <w:szCs w:val="24"/>
        </w:rPr>
        <w:t xml:space="preserve">CK 3.31 straipsnyje numatytą sutuoktinio teisę pasirinkti kito sutuoktinio pavardę riboja </w:t>
      </w:r>
      <w:r w:rsidR="00590B44" w:rsidRPr="00590B44">
        <w:rPr>
          <w:rFonts w:ascii="Times New Roman" w:hAnsi="Times New Roman"/>
          <w:iCs/>
          <w:sz w:val="24"/>
          <w:szCs w:val="24"/>
        </w:rPr>
        <w:t>įstatym</w:t>
      </w:r>
      <w:r w:rsidR="00590B44">
        <w:rPr>
          <w:rFonts w:ascii="Times New Roman" w:hAnsi="Times New Roman"/>
          <w:iCs/>
          <w:sz w:val="24"/>
          <w:szCs w:val="24"/>
        </w:rPr>
        <w:t>ą</w:t>
      </w:r>
      <w:r w:rsidR="00590B44" w:rsidRPr="00590B44">
        <w:rPr>
          <w:rFonts w:ascii="Times New Roman" w:hAnsi="Times New Roman"/>
          <w:iCs/>
          <w:sz w:val="24"/>
          <w:szCs w:val="24"/>
        </w:rPr>
        <w:t xml:space="preserve"> įgyvendina</w:t>
      </w:r>
      <w:r w:rsidR="00590B44">
        <w:rPr>
          <w:rFonts w:ascii="Times New Roman" w:hAnsi="Times New Roman"/>
          <w:iCs/>
          <w:sz w:val="24"/>
          <w:szCs w:val="24"/>
        </w:rPr>
        <w:t>nt</w:t>
      </w:r>
      <w:r w:rsidR="00072AFF">
        <w:rPr>
          <w:rFonts w:ascii="Times New Roman" w:hAnsi="Times New Roman"/>
          <w:iCs/>
          <w:sz w:val="24"/>
          <w:szCs w:val="24"/>
        </w:rPr>
        <w:t>ysis</w:t>
      </w:r>
      <w:r w:rsidR="00590B44" w:rsidRPr="00590B44">
        <w:rPr>
          <w:rFonts w:ascii="Times New Roman" w:hAnsi="Times New Roman"/>
          <w:iCs/>
          <w:sz w:val="24"/>
          <w:szCs w:val="24"/>
        </w:rPr>
        <w:t xml:space="preserve"> teisės </w:t>
      </w:r>
      <w:r w:rsidR="00590B44" w:rsidRPr="00590B44">
        <w:rPr>
          <w:rFonts w:ascii="Times New Roman" w:hAnsi="Times New Roman" w:cs="Times New Roman"/>
          <w:sz w:val="24"/>
          <w:szCs w:val="24"/>
        </w:rPr>
        <w:t xml:space="preserve">aktas – Kalbos komisijos </w:t>
      </w:r>
      <w:r w:rsidR="00590B44">
        <w:rPr>
          <w:rFonts w:ascii="Times New Roman" w:hAnsi="Times New Roman" w:cs="Times New Roman"/>
          <w:sz w:val="24"/>
          <w:szCs w:val="24"/>
        </w:rPr>
        <w:t>N</w:t>
      </w:r>
      <w:r w:rsidR="00590B44" w:rsidRPr="00590B44">
        <w:rPr>
          <w:rFonts w:ascii="Times New Roman" w:hAnsi="Times New Roman" w:cs="Times New Roman"/>
          <w:sz w:val="24"/>
          <w:szCs w:val="24"/>
        </w:rPr>
        <w:t>utarimas, o ribojimo išimtis nustato kitas įstatymą įgyvendinant</w:t>
      </w:r>
      <w:r w:rsidR="00072AFF">
        <w:rPr>
          <w:rFonts w:ascii="Times New Roman" w:hAnsi="Times New Roman" w:cs="Times New Roman"/>
          <w:sz w:val="24"/>
          <w:szCs w:val="24"/>
        </w:rPr>
        <w:t>ys</w:t>
      </w:r>
      <w:r w:rsidR="00590B44" w:rsidRPr="00590B44">
        <w:rPr>
          <w:rFonts w:ascii="Times New Roman" w:hAnsi="Times New Roman" w:cs="Times New Roman"/>
          <w:sz w:val="24"/>
          <w:szCs w:val="24"/>
        </w:rPr>
        <w:t>is teisės aktas – Taisyklės</w:t>
      </w:r>
      <w:r w:rsidR="00590B44">
        <w:rPr>
          <w:rFonts w:ascii="Times New Roman" w:hAnsi="Times New Roman" w:cs="Times New Roman"/>
          <w:sz w:val="24"/>
          <w:szCs w:val="24"/>
        </w:rPr>
        <w:t>. Tai prieštarauja reikalavimui, kad asmens teisių ribojimai turi būt</w:t>
      </w:r>
      <w:r w:rsidR="00072AFF">
        <w:rPr>
          <w:rFonts w:ascii="Times New Roman" w:hAnsi="Times New Roman" w:cs="Times New Roman"/>
          <w:sz w:val="24"/>
          <w:szCs w:val="24"/>
        </w:rPr>
        <w:t>ų</w:t>
      </w:r>
      <w:r w:rsidR="00590B44">
        <w:rPr>
          <w:rFonts w:ascii="Times New Roman" w:hAnsi="Times New Roman" w:cs="Times New Roman"/>
          <w:sz w:val="24"/>
          <w:szCs w:val="24"/>
        </w:rPr>
        <w:t xml:space="preserve"> įtvirtinti įstatymo lygmens teisės aktu. </w:t>
      </w:r>
    </w:p>
    <w:p w14:paraId="537616D8" w14:textId="09DF5A5A" w:rsidR="00A4024C" w:rsidRPr="00A4024C" w:rsidRDefault="00A4024C" w:rsidP="00A4024C">
      <w:pPr>
        <w:pStyle w:val="Sraopastraipa"/>
        <w:numPr>
          <w:ilvl w:val="0"/>
          <w:numId w:val="1"/>
        </w:numPr>
        <w:tabs>
          <w:tab w:val="left" w:pos="851"/>
          <w:tab w:val="left" w:pos="993"/>
          <w:tab w:val="left" w:pos="1134"/>
        </w:tabs>
        <w:spacing w:after="0" w:line="240" w:lineRule="auto"/>
        <w:ind w:left="0" w:firstLine="709"/>
        <w:jc w:val="both"/>
        <w:rPr>
          <w:rFonts w:ascii="Times New Roman" w:hAnsi="Times New Roman" w:cs="Times New Roman"/>
          <w:sz w:val="24"/>
          <w:szCs w:val="24"/>
        </w:rPr>
      </w:pPr>
      <w:r w:rsidRPr="00A4024C">
        <w:rPr>
          <w:rFonts w:ascii="Times New Roman" w:eastAsia="Calibri" w:hAnsi="Times New Roman" w:cs="Times New Roman"/>
          <w:sz w:val="24"/>
          <w:szCs w:val="24"/>
        </w:rPr>
        <w:t>Konstitucijos 5 straipsnio 2 dalyje nustatyta: „Valdžios galias riboja Konstitucija“. Aiškindamas šią Konstitucijos nuostatą, Konstitucinis Teismas pažymėjo, jog valstybinės valdžios institucijos, rengdamos ir priimdamos teisės aktus, privalo vadovautis Konstitucijoje įtvirtintu teisinės valstybės principu (</w:t>
      </w:r>
      <w:r w:rsidRPr="00A4024C">
        <w:rPr>
          <w:rFonts w:ascii="Times New Roman" w:eastAsia="Calibri" w:hAnsi="Times New Roman" w:cs="Times New Roman"/>
          <w:sz w:val="24"/>
          <w:szCs w:val="24"/>
          <w:lang w:bidi="lt-LT"/>
        </w:rPr>
        <w:t>Konstitucinio Teismo</w:t>
      </w:r>
      <w:r w:rsidRPr="00A4024C">
        <w:rPr>
          <w:rFonts w:ascii="Times New Roman" w:eastAsia="Calibri" w:hAnsi="Times New Roman" w:cs="Times New Roman"/>
          <w:sz w:val="24"/>
          <w:szCs w:val="24"/>
        </w:rPr>
        <w:t xml:space="preserve"> 2001 m. liepos 12 d.</w:t>
      </w:r>
      <w:r w:rsidR="00A95098">
        <w:rPr>
          <w:rFonts w:ascii="Times New Roman" w:eastAsia="Calibri" w:hAnsi="Times New Roman" w:cs="Times New Roman"/>
          <w:sz w:val="24"/>
          <w:szCs w:val="24"/>
        </w:rPr>
        <w:t>,</w:t>
      </w:r>
      <w:r w:rsidRPr="00A4024C">
        <w:rPr>
          <w:rFonts w:ascii="Times New Roman" w:eastAsia="Calibri" w:hAnsi="Times New Roman" w:cs="Times New Roman"/>
          <w:sz w:val="24"/>
          <w:szCs w:val="24"/>
        </w:rPr>
        <w:t xml:space="preserve"> 2003 m. sausio 24 d. nutarim</w:t>
      </w:r>
      <w:r w:rsidR="00A95098">
        <w:rPr>
          <w:rFonts w:ascii="Times New Roman" w:eastAsia="Calibri" w:hAnsi="Times New Roman" w:cs="Times New Roman"/>
          <w:sz w:val="24"/>
          <w:szCs w:val="24"/>
        </w:rPr>
        <w:t>ai</w:t>
      </w:r>
      <w:r w:rsidRPr="00A4024C">
        <w:rPr>
          <w:rFonts w:ascii="Times New Roman" w:eastAsia="Calibri" w:hAnsi="Times New Roman" w:cs="Times New Roman"/>
          <w:sz w:val="24"/>
          <w:szCs w:val="24"/>
        </w:rPr>
        <w:t>). I</w:t>
      </w:r>
      <w:r w:rsidRPr="00A4024C">
        <w:rPr>
          <w:rFonts w:ascii="Times New Roman" w:eastAsia="Calibri" w:hAnsi="Times New Roman" w:cs="Times New Roman"/>
          <w:sz w:val="24"/>
          <w:szCs w:val="24"/>
          <w:lang w:bidi="lt-LT"/>
        </w:rPr>
        <w:t xml:space="preserve">š konstitucinio teisinės valstybės principo, kitų konstitucinių imperatyvų kyla reikalavimas įstatymų leidėjui, kitiems teisėkūros subjektams paisyti iš Konstitucijos kylančios teisės aktų hierarchijos. Šis reikalavimas </w:t>
      </w:r>
      <w:proofErr w:type="spellStart"/>
      <w:r w:rsidRPr="00A4024C">
        <w:rPr>
          <w:rFonts w:ascii="Times New Roman" w:eastAsia="Calibri" w:hAnsi="Times New Roman" w:cs="Times New Roman"/>
          <w:i/>
          <w:sz w:val="24"/>
          <w:szCs w:val="24"/>
          <w:lang w:bidi="lt-LT"/>
        </w:rPr>
        <w:t>inter</w:t>
      </w:r>
      <w:proofErr w:type="spellEnd"/>
      <w:r w:rsidRPr="00A4024C">
        <w:rPr>
          <w:rFonts w:ascii="Times New Roman" w:eastAsia="Calibri" w:hAnsi="Times New Roman" w:cs="Times New Roman"/>
          <w:i/>
          <w:sz w:val="24"/>
          <w:szCs w:val="24"/>
          <w:lang w:bidi="lt-LT"/>
        </w:rPr>
        <w:t xml:space="preserve"> alia</w:t>
      </w:r>
      <w:r w:rsidRPr="00A4024C">
        <w:rPr>
          <w:rFonts w:ascii="Times New Roman" w:eastAsia="Calibri" w:hAnsi="Times New Roman" w:cs="Times New Roman"/>
          <w:sz w:val="24"/>
          <w:szCs w:val="24"/>
          <w:lang w:bidi="lt-LT"/>
        </w:rPr>
        <w:t xml:space="preserve"> reiškia, kad poįstatyminiu teisės aktu yra realizuojamos įstatymo normos, tačiau toks teisės aktas negali pakeisti paties įstatymo (Konstitucinio Teismo 1994</w:t>
      </w:r>
      <w:r w:rsidR="00A95098">
        <w:rPr>
          <w:rFonts w:ascii="Times New Roman" w:eastAsia="Calibri" w:hAnsi="Times New Roman" w:cs="Times New Roman"/>
          <w:sz w:val="24"/>
          <w:szCs w:val="24"/>
          <w:lang w:bidi="lt-LT"/>
        </w:rPr>
        <w:t> </w:t>
      </w:r>
      <w:r w:rsidRPr="00A4024C">
        <w:rPr>
          <w:rFonts w:ascii="Times New Roman" w:eastAsia="Calibri" w:hAnsi="Times New Roman" w:cs="Times New Roman"/>
          <w:sz w:val="24"/>
          <w:szCs w:val="24"/>
          <w:lang w:bidi="lt-LT"/>
        </w:rPr>
        <w:t>m. sausio 19 d. nutarim</w:t>
      </w:r>
      <w:r w:rsidR="00A95098">
        <w:rPr>
          <w:rFonts w:ascii="Times New Roman" w:eastAsia="Calibri" w:hAnsi="Times New Roman" w:cs="Times New Roman"/>
          <w:sz w:val="24"/>
          <w:szCs w:val="24"/>
          <w:lang w:bidi="lt-LT"/>
        </w:rPr>
        <w:t>as</w:t>
      </w:r>
      <w:r w:rsidRPr="00A4024C">
        <w:rPr>
          <w:rFonts w:ascii="Times New Roman" w:eastAsia="Calibri" w:hAnsi="Times New Roman" w:cs="Times New Roman"/>
          <w:sz w:val="24"/>
          <w:szCs w:val="24"/>
          <w:lang w:bidi="lt-LT"/>
        </w:rPr>
        <w:t>); poįstatyminiai teisės aktai negali prieštarauti įstatymams, konstituciniams įstatymams ir Konstitucijai; poįstatyminiai teisės aktai turi būti priimami remiantis įstatymais; poįstatyminis teisės aktas yra įstatymo normų taikymo aktas nepriklausomai nuo to, ar tas aktas yra vienkartinio (</w:t>
      </w:r>
      <w:proofErr w:type="spellStart"/>
      <w:r w:rsidRPr="00A4024C">
        <w:rPr>
          <w:rFonts w:ascii="Times New Roman" w:eastAsia="Calibri" w:hAnsi="Times New Roman" w:cs="Times New Roman"/>
          <w:i/>
          <w:sz w:val="24"/>
          <w:szCs w:val="24"/>
          <w:lang w:bidi="lt-LT"/>
        </w:rPr>
        <w:t>ad</w:t>
      </w:r>
      <w:proofErr w:type="spellEnd"/>
      <w:r w:rsidRPr="00A4024C">
        <w:rPr>
          <w:rFonts w:ascii="Times New Roman" w:eastAsia="Calibri" w:hAnsi="Times New Roman" w:cs="Times New Roman"/>
          <w:i/>
          <w:sz w:val="24"/>
          <w:szCs w:val="24"/>
          <w:lang w:bidi="lt-LT"/>
        </w:rPr>
        <w:t xml:space="preserve"> </w:t>
      </w:r>
      <w:proofErr w:type="spellStart"/>
      <w:r w:rsidRPr="00A4024C">
        <w:rPr>
          <w:rFonts w:ascii="Times New Roman" w:eastAsia="Calibri" w:hAnsi="Times New Roman" w:cs="Times New Roman"/>
          <w:i/>
          <w:sz w:val="24"/>
          <w:szCs w:val="24"/>
          <w:lang w:bidi="lt-LT"/>
        </w:rPr>
        <w:t>hoc</w:t>
      </w:r>
      <w:proofErr w:type="spellEnd"/>
      <w:r w:rsidRPr="00A4024C">
        <w:rPr>
          <w:rFonts w:ascii="Times New Roman" w:eastAsia="Calibri" w:hAnsi="Times New Roman" w:cs="Times New Roman"/>
          <w:sz w:val="24"/>
          <w:szCs w:val="24"/>
          <w:lang w:bidi="lt-LT"/>
        </w:rPr>
        <w:t>) taikymo, ar nuolatinio galiojimo (Konstitucinio Teismo 2003</w:t>
      </w:r>
      <w:r w:rsidR="00A95098">
        <w:rPr>
          <w:rFonts w:ascii="Times New Roman" w:eastAsia="Calibri" w:hAnsi="Times New Roman" w:cs="Times New Roman"/>
          <w:sz w:val="24"/>
          <w:szCs w:val="24"/>
          <w:lang w:bidi="lt-LT"/>
        </w:rPr>
        <w:t> </w:t>
      </w:r>
      <w:r w:rsidRPr="00A4024C">
        <w:rPr>
          <w:rFonts w:ascii="Times New Roman" w:eastAsia="Calibri" w:hAnsi="Times New Roman" w:cs="Times New Roman"/>
          <w:sz w:val="24"/>
          <w:szCs w:val="24"/>
          <w:lang w:bidi="lt-LT"/>
        </w:rPr>
        <w:t>m. gruodžio 30 d., 2004 m. kovo 5 d., 2004 m. gruodžio 13 d., 2005 m. vasario 7 d., 2007 m. gegužės 5</w:t>
      </w:r>
      <w:r w:rsidR="00A95098">
        <w:rPr>
          <w:rFonts w:ascii="Times New Roman" w:eastAsia="Calibri" w:hAnsi="Times New Roman" w:cs="Times New Roman"/>
          <w:sz w:val="24"/>
          <w:szCs w:val="24"/>
          <w:lang w:bidi="lt-LT"/>
        </w:rPr>
        <w:t> </w:t>
      </w:r>
      <w:r w:rsidRPr="00A4024C">
        <w:rPr>
          <w:rFonts w:ascii="Times New Roman" w:eastAsia="Calibri" w:hAnsi="Times New Roman" w:cs="Times New Roman"/>
          <w:sz w:val="24"/>
          <w:szCs w:val="24"/>
          <w:lang w:bidi="lt-LT"/>
        </w:rPr>
        <w:t>d., 2007 m. rugpjūčio 13 d., 2007 m. rugsėjo 6 d., 2009 m. balandžio 29 d., 2009 m. spalio 8 d. nutarim</w:t>
      </w:r>
      <w:r w:rsidR="00A95098">
        <w:rPr>
          <w:rFonts w:ascii="Times New Roman" w:eastAsia="Calibri" w:hAnsi="Times New Roman" w:cs="Times New Roman"/>
          <w:sz w:val="24"/>
          <w:szCs w:val="24"/>
          <w:lang w:bidi="lt-LT"/>
        </w:rPr>
        <w:t>ai</w:t>
      </w:r>
      <w:r w:rsidRPr="00A4024C">
        <w:rPr>
          <w:rFonts w:ascii="Times New Roman" w:eastAsia="Calibri" w:hAnsi="Times New Roman" w:cs="Times New Roman"/>
          <w:sz w:val="24"/>
          <w:szCs w:val="24"/>
          <w:lang w:bidi="lt-LT"/>
        </w:rPr>
        <w:t>); žemesnės galios teisės aktuose draudžiama nustatyti tokį teisinį reguliavimą, kuris konkuruotų su nustatytuoju aukštesnės galios teisės aktuose (Konstitucinio Teismo 2004 m. gruodžio 13 d., 2005 m. sausio 19 d. nutarim</w:t>
      </w:r>
      <w:r w:rsidR="00A95098">
        <w:rPr>
          <w:rFonts w:ascii="Times New Roman" w:eastAsia="Calibri" w:hAnsi="Times New Roman" w:cs="Times New Roman"/>
          <w:sz w:val="24"/>
          <w:szCs w:val="24"/>
          <w:lang w:bidi="lt-LT"/>
        </w:rPr>
        <w:t>ai;</w:t>
      </w:r>
      <w:r w:rsidRPr="00A4024C">
        <w:rPr>
          <w:rFonts w:ascii="Times New Roman" w:eastAsia="Calibri" w:hAnsi="Times New Roman" w:cs="Times New Roman"/>
          <w:sz w:val="24"/>
          <w:szCs w:val="24"/>
          <w:lang w:bidi="lt-LT"/>
        </w:rPr>
        <w:t xml:space="preserve"> 2005 m. rugsėjo 20 d. sprendim</w:t>
      </w:r>
      <w:r w:rsidR="00A95098">
        <w:rPr>
          <w:rFonts w:ascii="Times New Roman" w:eastAsia="Calibri" w:hAnsi="Times New Roman" w:cs="Times New Roman"/>
          <w:sz w:val="24"/>
          <w:szCs w:val="24"/>
          <w:lang w:bidi="lt-LT"/>
        </w:rPr>
        <w:t>as;</w:t>
      </w:r>
      <w:r w:rsidRPr="00A4024C">
        <w:rPr>
          <w:rFonts w:ascii="Times New Roman" w:eastAsia="Calibri" w:hAnsi="Times New Roman" w:cs="Times New Roman"/>
          <w:sz w:val="24"/>
          <w:szCs w:val="24"/>
          <w:lang w:bidi="lt-LT"/>
        </w:rPr>
        <w:t xml:space="preserve"> 2006 m. kovo 28 d., 2006 m. gegužės 31 d., 2007 m. lapkričio 29 d. nutarim</w:t>
      </w:r>
      <w:r w:rsidR="00A95098">
        <w:rPr>
          <w:rFonts w:ascii="Times New Roman" w:eastAsia="Calibri" w:hAnsi="Times New Roman" w:cs="Times New Roman"/>
          <w:sz w:val="24"/>
          <w:szCs w:val="24"/>
          <w:lang w:bidi="lt-LT"/>
        </w:rPr>
        <w:t>ai</w:t>
      </w:r>
      <w:r w:rsidRPr="00A4024C">
        <w:rPr>
          <w:rFonts w:ascii="Times New Roman" w:eastAsia="Calibri" w:hAnsi="Times New Roman" w:cs="Times New Roman"/>
          <w:sz w:val="24"/>
          <w:szCs w:val="24"/>
          <w:lang w:bidi="lt-LT"/>
        </w:rPr>
        <w:t xml:space="preserve">). </w:t>
      </w:r>
      <w:r w:rsidRPr="00A4024C">
        <w:rPr>
          <w:rFonts w:ascii="Times New Roman" w:eastAsia="Calibri" w:hAnsi="Times New Roman" w:cs="Times New Roman"/>
          <w:sz w:val="24"/>
          <w:szCs w:val="24"/>
        </w:rPr>
        <w:t>Konstitucinis Teismas taip pat ne kartą yra konstatavęs, kad įstatymai nustato bendro pobūdžio taisykles, o poįstatyminiuose teisės aktuose jos gali būti detalizuojamos, gali būti reglamentuojama jų įgyvendinimo tvarka (Konstitucinio Teismo 1995 m. spalio 26 d., 1996 m. gruodžio 19 d., 2004 m. kovo 5 d. nutarim</w:t>
      </w:r>
      <w:r w:rsidR="00003168">
        <w:rPr>
          <w:rFonts w:ascii="Times New Roman" w:eastAsia="Calibri" w:hAnsi="Times New Roman" w:cs="Times New Roman"/>
          <w:sz w:val="24"/>
          <w:szCs w:val="24"/>
        </w:rPr>
        <w:t>ai</w:t>
      </w:r>
      <w:r w:rsidRPr="00A4024C">
        <w:rPr>
          <w:rFonts w:ascii="Times New Roman" w:eastAsia="Calibri" w:hAnsi="Times New Roman" w:cs="Times New Roman"/>
          <w:sz w:val="24"/>
          <w:szCs w:val="24"/>
        </w:rPr>
        <w:t>).</w:t>
      </w:r>
    </w:p>
    <w:p w14:paraId="745746CA" w14:textId="014EB572" w:rsidR="00A4024C" w:rsidRPr="00AD09BD" w:rsidRDefault="00A4024C" w:rsidP="00A4024C">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hAnsi="Times New Roman" w:cs="Times New Roman"/>
          <w:sz w:val="24"/>
          <w:szCs w:val="24"/>
        </w:rPr>
        <w:t>Pagal Konstituciją riboti asmens teises ir laisves galima laikantis šių sąlygų: tai daroma įstatymu; apribojimai yra būtini demokratinėje visuomenėje siekiant apsaugoti kitų asmenų teises bei laisves ir Konstitucijoje įtvirtintas vertybes, taip pat konstituciškai svarbius tikslus; yra laikomasi konstitucinio proporcingumo principo (Konstitucinio Teismo 2004 m. sausio 26 d., 2011 m. birželio 21 d., 2014 m. gegužės 9 d. nutarim</w:t>
      </w:r>
      <w:r w:rsidR="00003168">
        <w:rPr>
          <w:rFonts w:ascii="Times New Roman" w:hAnsi="Times New Roman" w:cs="Times New Roman"/>
          <w:sz w:val="24"/>
          <w:szCs w:val="24"/>
        </w:rPr>
        <w:t>ai</w:t>
      </w:r>
      <w:r w:rsidRPr="00AD09BD">
        <w:rPr>
          <w:rFonts w:ascii="Times New Roman" w:hAnsi="Times New Roman" w:cs="Times New Roman"/>
          <w:sz w:val="24"/>
          <w:szCs w:val="24"/>
        </w:rPr>
        <w:t>), pagal kurį asmens teisių ir laisvių įstatymu negalima riboti labiau, negu reikia teisėtiems ir visuomenei svarbiems tikslams pasiekti (Konstitucinio Teismo 2011</w:t>
      </w:r>
      <w:r w:rsidR="00AF4000">
        <w:rPr>
          <w:rFonts w:ascii="Times New Roman" w:hAnsi="Times New Roman" w:cs="Times New Roman"/>
          <w:sz w:val="24"/>
          <w:szCs w:val="24"/>
        </w:rPr>
        <w:t> </w:t>
      </w:r>
      <w:r w:rsidRPr="00AD09BD">
        <w:rPr>
          <w:rFonts w:ascii="Times New Roman" w:hAnsi="Times New Roman" w:cs="Times New Roman"/>
          <w:sz w:val="24"/>
          <w:szCs w:val="24"/>
        </w:rPr>
        <w:t>m. liepos 7 d., 2014 m. balandžio 14 d., 2016 m. vasario 17 d. nutarim</w:t>
      </w:r>
      <w:r w:rsidR="00AF4000">
        <w:rPr>
          <w:rFonts w:ascii="Times New Roman" w:hAnsi="Times New Roman" w:cs="Times New Roman"/>
          <w:sz w:val="24"/>
          <w:szCs w:val="24"/>
        </w:rPr>
        <w:t>ai</w:t>
      </w:r>
      <w:r w:rsidRPr="00AD09BD">
        <w:rPr>
          <w:rFonts w:ascii="Times New Roman" w:hAnsi="Times New Roman" w:cs="Times New Roman"/>
          <w:sz w:val="24"/>
          <w:szCs w:val="24"/>
        </w:rPr>
        <w:t>); bendrų interesų apsauga demokratinėje teisinėje valstybėje negali paneigti konkrečios žmogaus teisės ar laisvės apskritai (Konstitucinio Teismo 1998 m. gruodžio 9 d., 2003 m. kovo 24 d., 2015 m. vasario 26 d. nutarim</w:t>
      </w:r>
      <w:r w:rsidR="00003168">
        <w:rPr>
          <w:rFonts w:ascii="Times New Roman" w:hAnsi="Times New Roman" w:cs="Times New Roman"/>
          <w:sz w:val="24"/>
          <w:szCs w:val="24"/>
        </w:rPr>
        <w:t>ai</w:t>
      </w:r>
      <w:r w:rsidRPr="00AD09BD">
        <w:rPr>
          <w:rFonts w:ascii="Times New Roman" w:hAnsi="Times New Roman" w:cs="Times New Roman"/>
          <w:sz w:val="24"/>
          <w:szCs w:val="24"/>
        </w:rPr>
        <w:t>).</w:t>
      </w:r>
      <w:r w:rsidRPr="00AD09BD">
        <w:t xml:space="preserve"> </w:t>
      </w:r>
    </w:p>
    <w:p w14:paraId="5343A9EB" w14:textId="3117DC6B" w:rsidR="00A4024C" w:rsidRDefault="00A4024C" w:rsidP="00A4024C">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t xml:space="preserve">Konstitucinis Teismas, aiškindamas konstitucinį teisinės valstybės principą, yra konstatavęs ir tai, kad tais atvejais, kai Konstitucijoje nereikalaujama tam tikrų joje nurodytų santykių reguliuoti būtent įstatymu ir kai pagal Konstituciją tokių santykių reguliavimas nėra priskirtas kitų valstybės valdžią vykdančių institucijų, </w:t>
      </w:r>
      <w:proofErr w:type="spellStart"/>
      <w:r w:rsidRPr="00AD09BD">
        <w:rPr>
          <w:rFonts w:ascii="Times New Roman" w:eastAsia="Calibri" w:hAnsi="Times New Roman" w:cs="Times New Roman"/>
          <w:i/>
          <w:sz w:val="24"/>
          <w:szCs w:val="24"/>
        </w:rPr>
        <w:t>inter</w:t>
      </w:r>
      <w:proofErr w:type="spellEnd"/>
      <w:r w:rsidRPr="00AD09BD">
        <w:rPr>
          <w:rFonts w:ascii="Times New Roman" w:eastAsia="Calibri" w:hAnsi="Times New Roman" w:cs="Times New Roman"/>
          <w:i/>
          <w:sz w:val="24"/>
          <w:szCs w:val="24"/>
        </w:rPr>
        <w:t xml:space="preserve"> alia</w:t>
      </w:r>
      <w:r w:rsidRPr="00AD09BD">
        <w:rPr>
          <w:rFonts w:ascii="Times New Roman" w:eastAsia="Calibri" w:hAnsi="Times New Roman" w:cs="Times New Roman"/>
          <w:sz w:val="24"/>
          <w:szCs w:val="24"/>
        </w:rPr>
        <w:t xml:space="preserve"> Vyriausybės, išimtinei kompetencijai, </w:t>
      </w:r>
      <w:bookmarkStart w:id="0" w:name="_Hlk106183604"/>
      <w:r w:rsidRPr="00AD09BD">
        <w:rPr>
          <w:rFonts w:ascii="Times New Roman" w:eastAsia="Calibri" w:hAnsi="Times New Roman" w:cs="Times New Roman"/>
          <w:sz w:val="24"/>
          <w:szCs w:val="24"/>
        </w:rPr>
        <w:t>įstatymų leidėjas gali įstatyme nustatyti ir tai, kad tam tikrus santykius reguliuoja Vyriausybė ar jos įgaliota institucija</w:t>
      </w:r>
      <w:bookmarkEnd w:id="0"/>
      <w:r w:rsidRPr="00AD09BD">
        <w:rPr>
          <w:rFonts w:ascii="Times New Roman" w:eastAsia="Calibri" w:hAnsi="Times New Roman" w:cs="Times New Roman"/>
          <w:sz w:val="24"/>
          <w:szCs w:val="24"/>
        </w:rPr>
        <w:t xml:space="preserve"> (Konstitucinio Teismo 2007 m. gegužės 5 d. nutarim</w:t>
      </w:r>
      <w:r w:rsidR="009B1DB8">
        <w:rPr>
          <w:rFonts w:ascii="Times New Roman" w:eastAsia="Calibri" w:hAnsi="Times New Roman" w:cs="Times New Roman"/>
          <w:sz w:val="24"/>
          <w:szCs w:val="24"/>
        </w:rPr>
        <w:t>as</w:t>
      </w:r>
      <w:r w:rsidRPr="00AD09BD">
        <w:rPr>
          <w:rFonts w:ascii="Times New Roman" w:eastAsia="Calibri" w:hAnsi="Times New Roman" w:cs="Times New Roman"/>
          <w:sz w:val="24"/>
          <w:szCs w:val="24"/>
        </w:rPr>
        <w:t xml:space="preserve">). Tais atvejais, kai Konstitucija nereikalauja įstatyminio tam tikrų su žmogaus teisėmis, jų įgyvendinimu susijusių santykių </w:t>
      </w:r>
      <w:r w:rsidRPr="00AD09BD">
        <w:rPr>
          <w:rFonts w:ascii="Times New Roman" w:eastAsia="Calibri" w:hAnsi="Times New Roman" w:cs="Times New Roman"/>
          <w:sz w:val="24"/>
          <w:szCs w:val="24"/>
        </w:rPr>
        <w:lastRenderedPageBreak/>
        <w:t xml:space="preserve">reguliavimo, šie santykiai gali būti reguliuojami ir poįstatyminiais aktais – aktais, reglamentuojančiais žmogaus teisių įgyvendinimo procesinius (procedūrinius) santykius, atskirų žmogaus teisių įgyvendinimo tvarką ir pan. (Konstitucinio Teismo </w:t>
      </w:r>
      <w:r w:rsidRPr="00AD09BD">
        <w:rPr>
          <w:rFonts w:ascii="Times New Roman" w:eastAsia="Calibri" w:hAnsi="Times New Roman" w:cs="Times New Roman"/>
          <w:sz w:val="24"/>
          <w:szCs w:val="24"/>
          <w:lang w:bidi="lt-LT"/>
        </w:rPr>
        <w:t>2004 m. gruodžio 13 d. nutarim</w:t>
      </w:r>
      <w:r w:rsidR="009B1DB8">
        <w:rPr>
          <w:rFonts w:ascii="Times New Roman" w:eastAsia="Calibri" w:hAnsi="Times New Roman" w:cs="Times New Roman"/>
          <w:sz w:val="24"/>
          <w:szCs w:val="24"/>
          <w:lang w:bidi="lt-LT"/>
        </w:rPr>
        <w:t>as</w:t>
      </w:r>
      <w:r w:rsidRPr="00AD09BD">
        <w:rPr>
          <w:rFonts w:ascii="Times New Roman" w:eastAsia="Calibri" w:hAnsi="Times New Roman" w:cs="Times New Roman"/>
          <w:sz w:val="24"/>
          <w:szCs w:val="24"/>
          <w:lang w:bidi="lt-LT"/>
        </w:rPr>
        <w:t>).</w:t>
      </w:r>
      <w:r w:rsidRPr="00AD09BD">
        <w:rPr>
          <w:rFonts w:ascii="Times New Roman" w:eastAsia="Calibri" w:hAnsi="Times New Roman" w:cs="Times New Roman"/>
          <w:sz w:val="24"/>
          <w:szCs w:val="24"/>
        </w:rPr>
        <w:t xml:space="preserve"> Antai kai kada poreikį įstatymų nustatytą teisinį reguliavimą detalizuoti ir sukonkretinti poįstatyminiuose teisės aktuose gali lemti būtinumas teisėkūroje remtis specialiomis žiniomis ar specialia (profesine) kompetencija. Tačiau jokiomis aplinkybėmis poįstatyminiais aktais negalima nustatyti tokio su žmogaus teisėmis, jų įgyvendinimu susijusių santykių teisinio reguliavimo, kuris konkuruotų su nustatytuoju įstatyme (Konstitucinio Teismo 2005 m. vasario 7 d., 2007 m. gegužės 5</w:t>
      </w:r>
      <w:r w:rsidR="009B1DB8">
        <w:rPr>
          <w:rFonts w:ascii="Times New Roman" w:eastAsia="Calibri" w:hAnsi="Times New Roman" w:cs="Times New Roman"/>
          <w:sz w:val="24"/>
          <w:szCs w:val="24"/>
        </w:rPr>
        <w:t> </w:t>
      </w:r>
      <w:r w:rsidRPr="00AD09BD">
        <w:rPr>
          <w:rFonts w:ascii="Times New Roman" w:eastAsia="Calibri" w:hAnsi="Times New Roman" w:cs="Times New Roman"/>
          <w:sz w:val="24"/>
          <w:szCs w:val="24"/>
        </w:rPr>
        <w:t>d. nutarim</w:t>
      </w:r>
      <w:r w:rsidR="009B1DB8">
        <w:rPr>
          <w:rFonts w:ascii="Times New Roman" w:eastAsia="Calibri" w:hAnsi="Times New Roman" w:cs="Times New Roman"/>
          <w:sz w:val="24"/>
          <w:szCs w:val="24"/>
        </w:rPr>
        <w:t>ai</w:t>
      </w:r>
      <w:r w:rsidRPr="00AD09BD">
        <w:rPr>
          <w:rFonts w:ascii="Times New Roman" w:eastAsia="Calibri" w:hAnsi="Times New Roman" w:cs="Times New Roman"/>
          <w:sz w:val="24"/>
          <w:szCs w:val="24"/>
        </w:rPr>
        <w:t>).</w:t>
      </w:r>
    </w:p>
    <w:p w14:paraId="177602A0" w14:textId="0AEFDD58" w:rsidR="00E95601" w:rsidRPr="00D367A2" w:rsidRDefault="00A4024C" w:rsidP="00E95601">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4024C">
        <w:rPr>
          <w:rFonts w:ascii="Times New Roman" w:eastAsia="Calibri" w:hAnsi="Times New Roman" w:cs="Times New Roman"/>
          <w:sz w:val="24"/>
          <w:szCs w:val="24"/>
        </w:rPr>
        <w:t>Lietuvos vyriausia</w:t>
      </w:r>
      <w:r>
        <w:rPr>
          <w:rFonts w:ascii="Times New Roman" w:eastAsia="Calibri" w:hAnsi="Times New Roman" w:cs="Times New Roman"/>
          <w:sz w:val="24"/>
          <w:szCs w:val="24"/>
        </w:rPr>
        <w:t>sis</w:t>
      </w:r>
      <w:r w:rsidRPr="00A4024C">
        <w:rPr>
          <w:rFonts w:ascii="Times New Roman" w:eastAsia="Calibri" w:hAnsi="Times New Roman" w:cs="Times New Roman"/>
          <w:sz w:val="24"/>
          <w:szCs w:val="24"/>
        </w:rPr>
        <w:t xml:space="preserve"> administracini</w:t>
      </w:r>
      <w:r>
        <w:rPr>
          <w:rFonts w:ascii="Times New Roman" w:eastAsia="Calibri" w:hAnsi="Times New Roman" w:cs="Times New Roman"/>
          <w:sz w:val="24"/>
          <w:szCs w:val="24"/>
        </w:rPr>
        <w:t>s</w:t>
      </w:r>
      <w:r w:rsidRPr="00A4024C">
        <w:rPr>
          <w:rFonts w:ascii="Times New Roman" w:eastAsia="Calibri" w:hAnsi="Times New Roman" w:cs="Times New Roman"/>
          <w:sz w:val="24"/>
          <w:szCs w:val="24"/>
        </w:rPr>
        <w:t xml:space="preserve"> teism</w:t>
      </w:r>
      <w:r>
        <w:rPr>
          <w:rFonts w:ascii="Times New Roman" w:eastAsia="Calibri" w:hAnsi="Times New Roman" w:cs="Times New Roman"/>
          <w:sz w:val="24"/>
          <w:szCs w:val="24"/>
        </w:rPr>
        <w:t>as taip</w:t>
      </w:r>
      <w:r w:rsidR="004B5ED4">
        <w:rPr>
          <w:rFonts w:ascii="Times New Roman" w:eastAsia="Calibri" w:hAnsi="Times New Roman" w:cs="Times New Roman"/>
          <w:sz w:val="24"/>
          <w:szCs w:val="24"/>
        </w:rPr>
        <w:t xml:space="preserve"> pat</w:t>
      </w:r>
      <w:r>
        <w:rPr>
          <w:rFonts w:ascii="Times New Roman" w:eastAsia="Calibri" w:hAnsi="Times New Roman" w:cs="Times New Roman"/>
          <w:sz w:val="24"/>
          <w:szCs w:val="24"/>
        </w:rPr>
        <w:t xml:space="preserve"> yra </w:t>
      </w:r>
      <w:r w:rsidR="000F7AAC">
        <w:rPr>
          <w:rFonts w:ascii="Times New Roman" w:eastAsia="Calibri" w:hAnsi="Times New Roman" w:cs="Times New Roman"/>
          <w:sz w:val="24"/>
          <w:szCs w:val="24"/>
        </w:rPr>
        <w:t>pabrėžęs</w:t>
      </w:r>
      <w:r>
        <w:rPr>
          <w:rFonts w:ascii="Times New Roman" w:eastAsia="Calibri" w:hAnsi="Times New Roman" w:cs="Times New Roman"/>
          <w:sz w:val="24"/>
          <w:szCs w:val="24"/>
        </w:rPr>
        <w:t xml:space="preserve">, jog </w:t>
      </w:r>
      <w:r w:rsidRPr="00A4024C">
        <w:rPr>
          <w:rFonts w:ascii="Times New Roman" w:eastAsia="Calibri" w:hAnsi="Times New Roman" w:cs="Times New Roman"/>
          <w:sz w:val="24"/>
          <w:szCs w:val="24"/>
        </w:rPr>
        <w:t>ne visi visuomeniniai santykiai pagal Konstituciją turi būti reglamentuojami įstatymais. T</w:t>
      </w:r>
      <w:r w:rsidRPr="00A4024C">
        <w:rPr>
          <w:rFonts w:ascii="Times New Roman" w:hAnsi="Times New Roman" w:cs="Times New Roman"/>
          <w:sz w:val="24"/>
          <w:szCs w:val="24"/>
        </w:rPr>
        <w:t xml:space="preserve">ais atvejais, </w:t>
      </w:r>
      <w:r w:rsidRPr="00A4024C">
        <w:rPr>
          <w:rFonts w:ascii="Times New Roman" w:eastAsia="Calibri" w:hAnsi="Times New Roman" w:cs="Times New Roman"/>
          <w:sz w:val="24"/>
          <w:szCs w:val="24"/>
        </w:rPr>
        <w:t>kai iš Konstitucijos tiesiogiai nekyla pareiga įstatymų leidėjui tam tikrus su žmogaus teisėmis, jų įgyvendinimu susijusius santykius reglamentuoti įstatymu ir kai toks reguliavimas nėra priskirtas kitų valstybės valdžią vykdančių institucijų išimtinei kompetencijai, tokie visuomeniniai santykiai gali būti reguliuojami ir įstatymą įgyvendinančiais</w:t>
      </w:r>
      <w:r w:rsidR="00AF4000">
        <w:rPr>
          <w:rFonts w:ascii="Times New Roman" w:eastAsia="Calibri" w:hAnsi="Times New Roman" w:cs="Times New Roman"/>
          <w:sz w:val="24"/>
          <w:szCs w:val="24"/>
        </w:rPr>
        <w:t>iais</w:t>
      </w:r>
      <w:r w:rsidRPr="00A4024C">
        <w:rPr>
          <w:rFonts w:ascii="Times New Roman" w:eastAsia="Calibri" w:hAnsi="Times New Roman" w:cs="Times New Roman"/>
          <w:sz w:val="24"/>
          <w:szCs w:val="24"/>
        </w:rPr>
        <w:t xml:space="preserve"> aktais </w:t>
      </w:r>
      <w:proofErr w:type="spellStart"/>
      <w:r w:rsidRPr="00A4024C">
        <w:rPr>
          <w:rFonts w:ascii="Times New Roman" w:eastAsia="Calibri" w:hAnsi="Times New Roman" w:cs="Times New Roman"/>
          <w:i/>
          <w:iCs/>
          <w:sz w:val="24"/>
          <w:szCs w:val="24"/>
        </w:rPr>
        <w:t>inter</w:t>
      </w:r>
      <w:proofErr w:type="spellEnd"/>
      <w:r w:rsidRPr="00A4024C">
        <w:rPr>
          <w:rFonts w:ascii="Times New Roman" w:eastAsia="Calibri" w:hAnsi="Times New Roman" w:cs="Times New Roman"/>
          <w:i/>
          <w:iCs/>
          <w:sz w:val="24"/>
          <w:szCs w:val="24"/>
        </w:rPr>
        <w:t xml:space="preserve"> alia</w:t>
      </w:r>
      <w:r w:rsidRPr="00A4024C">
        <w:rPr>
          <w:rFonts w:ascii="Times New Roman" w:eastAsia="Calibri" w:hAnsi="Times New Roman" w:cs="Times New Roman"/>
          <w:sz w:val="24"/>
          <w:szCs w:val="24"/>
        </w:rPr>
        <w:t xml:space="preserve"> detaliai sureguliuojant tam tikrų įstatyme nustatytų teisių įgyvendinimo tvarką ir reikalavimus. Tais atvejais, kai būtina remtis specialiosiomis žiniomis, kompetencija, įstatymų leidėjas gali įstatyme nustatyti, kad tam tikrus santykius reguliuoja Vyriausybė ar jos įgaliota institucija. Visais atvejais Vyriausybės ar jos įgaliotos institucijos priimtas teisinis reguliavimas turi atitikti Konstitucinius imperatyvus, taip pat jis negali prieštarauti ir (arba) konkuruoti su įstatyme tuo pačiu klausimu jau nustatytu teisiniu reguliavimu</w:t>
      </w:r>
      <w:r w:rsidR="00E95601">
        <w:rPr>
          <w:rFonts w:ascii="Times New Roman" w:eastAsia="Calibri" w:hAnsi="Times New Roman" w:cs="Times New Roman"/>
          <w:sz w:val="24"/>
          <w:szCs w:val="24"/>
        </w:rPr>
        <w:t xml:space="preserve"> (žr., pvz.</w:t>
      </w:r>
      <w:r w:rsidR="00803334">
        <w:rPr>
          <w:rFonts w:ascii="Times New Roman" w:eastAsia="Calibri" w:hAnsi="Times New Roman" w:cs="Times New Roman"/>
          <w:sz w:val="24"/>
          <w:szCs w:val="24"/>
        </w:rPr>
        <w:t>,</w:t>
      </w:r>
      <w:r w:rsidR="00E95601">
        <w:rPr>
          <w:rFonts w:ascii="Times New Roman" w:eastAsia="Calibri" w:hAnsi="Times New Roman" w:cs="Times New Roman"/>
          <w:sz w:val="24"/>
          <w:szCs w:val="24"/>
        </w:rPr>
        <w:t xml:space="preserve"> </w:t>
      </w:r>
      <w:r w:rsidR="00E95601" w:rsidRPr="00E95601">
        <w:rPr>
          <w:rFonts w:ascii="Times New Roman" w:eastAsia="Calibri" w:hAnsi="Times New Roman" w:cs="Times New Roman"/>
          <w:sz w:val="24"/>
          <w:szCs w:val="24"/>
        </w:rPr>
        <w:t>Lietuvos vyriaus</w:t>
      </w:r>
      <w:r w:rsidR="00E95601">
        <w:rPr>
          <w:rFonts w:ascii="Times New Roman" w:eastAsia="Calibri" w:hAnsi="Times New Roman" w:cs="Times New Roman"/>
          <w:sz w:val="24"/>
          <w:szCs w:val="24"/>
        </w:rPr>
        <w:t>iojo</w:t>
      </w:r>
      <w:r w:rsidR="00E95601" w:rsidRPr="00E95601">
        <w:rPr>
          <w:rFonts w:ascii="Times New Roman" w:eastAsia="Calibri" w:hAnsi="Times New Roman" w:cs="Times New Roman"/>
          <w:sz w:val="24"/>
          <w:szCs w:val="24"/>
        </w:rPr>
        <w:t xml:space="preserve"> administracini</w:t>
      </w:r>
      <w:r w:rsidR="00E95601">
        <w:rPr>
          <w:rFonts w:ascii="Times New Roman" w:eastAsia="Calibri" w:hAnsi="Times New Roman" w:cs="Times New Roman"/>
          <w:sz w:val="24"/>
          <w:szCs w:val="24"/>
        </w:rPr>
        <w:t>o</w:t>
      </w:r>
      <w:r w:rsidR="00E95601" w:rsidRPr="00E95601">
        <w:rPr>
          <w:rFonts w:ascii="Times New Roman" w:eastAsia="Calibri" w:hAnsi="Times New Roman" w:cs="Times New Roman"/>
          <w:sz w:val="24"/>
          <w:szCs w:val="24"/>
        </w:rPr>
        <w:t xml:space="preserve"> teism</w:t>
      </w:r>
      <w:r w:rsidR="00E95601">
        <w:rPr>
          <w:rFonts w:ascii="Times New Roman" w:eastAsia="Calibri" w:hAnsi="Times New Roman" w:cs="Times New Roman"/>
          <w:sz w:val="24"/>
          <w:szCs w:val="24"/>
        </w:rPr>
        <w:t>o</w:t>
      </w:r>
      <w:r w:rsidR="00E542D1">
        <w:rPr>
          <w:rFonts w:ascii="Times New Roman" w:eastAsia="Calibri" w:hAnsi="Times New Roman" w:cs="Times New Roman"/>
          <w:sz w:val="24"/>
          <w:szCs w:val="24"/>
        </w:rPr>
        <w:t xml:space="preserve"> išplėstinės teisėjų kolegijos</w:t>
      </w:r>
      <w:r w:rsidR="00E95601">
        <w:rPr>
          <w:rFonts w:ascii="Times New Roman" w:eastAsia="Calibri" w:hAnsi="Times New Roman" w:cs="Times New Roman"/>
          <w:sz w:val="24"/>
          <w:szCs w:val="24"/>
        </w:rPr>
        <w:t xml:space="preserve"> </w:t>
      </w:r>
      <w:r w:rsidR="00E95601" w:rsidRPr="00E95601">
        <w:rPr>
          <w:rFonts w:ascii="Times New Roman" w:hAnsi="Times New Roman" w:cs="Times New Roman"/>
          <w:sz w:val="24"/>
          <w:szCs w:val="24"/>
        </w:rPr>
        <w:t>2022 m. birželio 23 d.</w:t>
      </w:r>
      <w:r w:rsidR="00E95601">
        <w:rPr>
          <w:rFonts w:ascii="Times New Roman" w:hAnsi="Times New Roman" w:cs="Times New Roman"/>
          <w:sz w:val="24"/>
          <w:szCs w:val="24"/>
        </w:rPr>
        <w:t xml:space="preserve"> sprendimo </w:t>
      </w:r>
      <w:r w:rsidR="00E95601" w:rsidRPr="00E95601">
        <w:rPr>
          <w:rFonts w:ascii="Times New Roman" w:hAnsi="Times New Roman" w:cs="Times New Roman"/>
          <w:sz w:val="24"/>
          <w:szCs w:val="24"/>
        </w:rPr>
        <w:t>administracinėje byloje</w:t>
      </w:r>
      <w:r w:rsidR="00E95601">
        <w:rPr>
          <w:rFonts w:ascii="Times New Roman" w:hAnsi="Times New Roman" w:cs="Times New Roman"/>
          <w:sz w:val="24"/>
          <w:szCs w:val="24"/>
        </w:rPr>
        <w:t xml:space="preserve"> Nr. I-6-968/2022 39 p.). </w:t>
      </w:r>
    </w:p>
    <w:p w14:paraId="7E91A6B7" w14:textId="77777777" w:rsidR="004B414E" w:rsidRDefault="00B716B2" w:rsidP="008237CE">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Kaip minėta, ginčo</w:t>
      </w:r>
      <w:r w:rsidR="00DB44F3">
        <w:rPr>
          <w:rFonts w:ascii="Times New Roman" w:eastAsia="Calibri" w:hAnsi="Times New Roman" w:cs="Times New Roman"/>
          <w:sz w:val="24"/>
          <w:szCs w:val="24"/>
        </w:rPr>
        <w:t xml:space="preserve"> teisiniu reguliavimu – Taisyklių 9.7 ir 9.12 papunkčiais bei Nutarimo 1 ir 2 punktais – yra nustatyt</w:t>
      </w:r>
      <w:r w:rsidR="005D1531">
        <w:rPr>
          <w:rFonts w:ascii="Times New Roman" w:eastAsia="Calibri" w:hAnsi="Times New Roman" w:cs="Times New Roman"/>
          <w:sz w:val="24"/>
          <w:szCs w:val="24"/>
        </w:rPr>
        <w:t xml:space="preserve">os </w:t>
      </w:r>
      <w:r w:rsidR="005D1531" w:rsidRPr="0044033D">
        <w:rPr>
          <w:rFonts w:ascii="Times New Roman" w:hAnsi="Times New Roman" w:cs="Times New Roman"/>
          <w:spacing w:val="-2"/>
          <w:sz w:val="24"/>
          <w:szCs w:val="24"/>
        </w:rPr>
        <w:t xml:space="preserve">vardo ir pavardės keitimo sudarytame civilinės būklės akto įraše </w:t>
      </w:r>
      <w:r w:rsidR="005D1531">
        <w:rPr>
          <w:rFonts w:ascii="Times New Roman" w:hAnsi="Times New Roman" w:cs="Times New Roman"/>
          <w:spacing w:val="-2"/>
          <w:sz w:val="24"/>
          <w:szCs w:val="24"/>
        </w:rPr>
        <w:t xml:space="preserve">procedūros bei </w:t>
      </w:r>
      <w:r w:rsidR="005D1531" w:rsidRPr="005D1531">
        <w:rPr>
          <w:rFonts w:ascii="Times New Roman" w:hAnsi="Times New Roman" w:cs="Times New Roman"/>
          <w:sz w:val="24"/>
          <w:szCs w:val="24"/>
        </w:rPr>
        <w:t>sunormin</w:t>
      </w:r>
      <w:r w:rsidR="005D1531">
        <w:rPr>
          <w:rFonts w:ascii="Times New Roman" w:hAnsi="Times New Roman" w:cs="Times New Roman"/>
          <w:sz w:val="24"/>
          <w:szCs w:val="24"/>
        </w:rPr>
        <w:t>tas</w:t>
      </w:r>
      <w:r w:rsidR="005D1531" w:rsidRPr="005D1531">
        <w:rPr>
          <w:rFonts w:ascii="Times New Roman" w:hAnsi="Times New Roman" w:cs="Times New Roman"/>
          <w:sz w:val="24"/>
          <w:szCs w:val="24"/>
        </w:rPr>
        <w:t xml:space="preserve"> lietuviškų moterų pavardžių darym</w:t>
      </w:r>
      <w:r w:rsidR="005D1531">
        <w:rPr>
          <w:rFonts w:ascii="Times New Roman" w:hAnsi="Times New Roman" w:cs="Times New Roman"/>
          <w:sz w:val="24"/>
          <w:szCs w:val="24"/>
        </w:rPr>
        <w:t>as (žr. šio Sprendimo 25 p.)</w:t>
      </w:r>
      <w:r w:rsidR="005D1531" w:rsidRPr="005D1531">
        <w:rPr>
          <w:rFonts w:ascii="Times New Roman" w:hAnsi="Times New Roman" w:cs="Times New Roman"/>
          <w:sz w:val="24"/>
          <w:szCs w:val="24"/>
        </w:rPr>
        <w:t>.</w:t>
      </w:r>
      <w:r w:rsidR="002C08BA">
        <w:rPr>
          <w:rFonts w:ascii="Times New Roman" w:hAnsi="Times New Roman" w:cs="Times New Roman"/>
          <w:sz w:val="24"/>
          <w:szCs w:val="24"/>
        </w:rPr>
        <w:t xml:space="preserve"> </w:t>
      </w:r>
      <w:r w:rsidR="008237CE">
        <w:rPr>
          <w:rFonts w:ascii="Times New Roman" w:hAnsi="Times New Roman" w:cs="Times New Roman"/>
          <w:sz w:val="24"/>
          <w:szCs w:val="24"/>
        </w:rPr>
        <w:t xml:space="preserve">Taigi </w:t>
      </w:r>
      <w:r w:rsidR="002C0A22" w:rsidRPr="008237CE">
        <w:rPr>
          <w:rFonts w:ascii="Times New Roman" w:eastAsia="Calibri" w:hAnsi="Times New Roman" w:cs="Times New Roman"/>
          <w:sz w:val="24"/>
          <w:szCs w:val="24"/>
        </w:rPr>
        <w:t xml:space="preserve">nagrinėjamoje norminėje administracinėje byloje yra keliamas asmenvardžių darymo ir rašymo reglamentavimo, t. y. su valstybinės kalbos vartojimu </w:t>
      </w:r>
      <w:r w:rsidR="000F3A39" w:rsidRPr="008237CE">
        <w:rPr>
          <w:rFonts w:ascii="Times New Roman" w:eastAsia="Calibri" w:hAnsi="Times New Roman" w:cs="Times New Roman"/>
          <w:sz w:val="24"/>
          <w:szCs w:val="24"/>
        </w:rPr>
        <w:t xml:space="preserve">viešajame valstybės gyvenime </w:t>
      </w:r>
      <w:r w:rsidR="002C0A22" w:rsidRPr="008237CE">
        <w:rPr>
          <w:rFonts w:ascii="Times New Roman" w:eastAsia="Calibri" w:hAnsi="Times New Roman" w:cs="Times New Roman"/>
          <w:sz w:val="24"/>
          <w:szCs w:val="24"/>
        </w:rPr>
        <w:t>susijęs klausimas</w:t>
      </w:r>
      <w:r w:rsidR="009400BA" w:rsidRPr="008237CE">
        <w:rPr>
          <w:rFonts w:ascii="Times New Roman" w:eastAsia="Calibri" w:hAnsi="Times New Roman" w:cs="Times New Roman"/>
          <w:sz w:val="24"/>
          <w:szCs w:val="24"/>
        </w:rPr>
        <w:t>, o</w:t>
      </w:r>
      <w:r w:rsidR="002C0A22" w:rsidRPr="008237CE">
        <w:rPr>
          <w:rFonts w:ascii="Times New Roman" w:eastAsia="Calibri" w:hAnsi="Times New Roman" w:cs="Times New Roman"/>
          <w:sz w:val="24"/>
          <w:szCs w:val="24"/>
        </w:rPr>
        <w:t xml:space="preserve"> CK (įskaitant jo 3.31 str.) šių klausimų nereglamentuoja</w:t>
      </w:r>
      <w:r w:rsidR="008237CE">
        <w:rPr>
          <w:rFonts w:ascii="Times New Roman" w:eastAsia="Calibri" w:hAnsi="Times New Roman" w:cs="Times New Roman"/>
          <w:sz w:val="24"/>
          <w:szCs w:val="24"/>
        </w:rPr>
        <w:t>.</w:t>
      </w:r>
      <w:r w:rsidR="009400BA" w:rsidRPr="008237CE">
        <w:rPr>
          <w:rFonts w:ascii="Times New Roman" w:eastAsia="Calibri" w:hAnsi="Times New Roman" w:cs="Times New Roman"/>
          <w:sz w:val="24"/>
          <w:szCs w:val="24"/>
        </w:rPr>
        <w:t xml:space="preserve"> </w:t>
      </w:r>
      <w:r w:rsidR="008237CE">
        <w:rPr>
          <w:rFonts w:ascii="Times New Roman" w:eastAsia="Calibri" w:hAnsi="Times New Roman" w:cs="Times New Roman"/>
          <w:sz w:val="24"/>
          <w:szCs w:val="24"/>
        </w:rPr>
        <w:t>T</w:t>
      </w:r>
      <w:r w:rsidR="009400BA" w:rsidRPr="008237CE">
        <w:rPr>
          <w:rFonts w:ascii="Times New Roman" w:eastAsia="Calibri" w:hAnsi="Times New Roman" w:cs="Times New Roman"/>
          <w:sz w:val="24"/>
          <w:szCs w:val="24"/>
        </w:rPr>
        <w:t>odėl</w:t>
      </w:r>
      <w:r w:rsidR="000F3A39" w:rsidRPr="008237CE">
        <w:rPr>
          <w:rFonts w:ascii="Times New Roman" w:eastAsia="Calibri" w:hAnsi="Times New Roman" w:cs="Times New Roman"/>
          <w:sz w:val="24"/>
          <w:szCs w:val="24"/>
        </w:rPr>
        <w:t xml:space="preserve"> </w:t>
      </w:r>
      <w:r w:rsidR="008237CE">
        <w:rPr>
          <w:rFonts w:ascii="Times New Roman" w:eastAsia="Calibri" w:hAnsi="Times New Roman" w:cs="Times New Roman"/>
          <w:sz w:val="24"/>
          <w:szCs w:val="24"/>
        </w:rPr>
        <w:t xml:space="preserve">aptariamiems klausimams </w:t>
      </w:r>
      <w:r w:rsidR="000F3A39" w:rsidRPr="008237CE">
        <w:rPr>
          <w:rFonts w:ascii="Times New Roman" w:eastAsia="Calibri" w:hAnsi="Times New Roman" w:cs="Times New Roman"/>
          <w:sz w:val="24"/>
          <w:szCs w:val="24"/>
        </w:rPr>
        <w:t xml:space="preserve">spręsti </w:t>
      </w:r>
      <w:r w:rsidR="00EB18C7" w:rsidRPr="008237CE">
        <w:rPr>
          <w:rFonts w:ascii="Times New Roman" w:eastAsia="Calibri" w:hAnsi="Times New Roman" w:cs="Times New Roman"/>
          <w:sz w:val="24"/>
          <w:szCs w:val="24"/>
        </w:rPr>
        <w:t xml:space="preserve">pirmiausia </w:t>
      </w:r>
      <w:r w:rsidR="000F3A39" w:rsidRPr="008237CE">
        <w:rPr>
          <w:rFonts w:ascii="Times New Roman" w:eastAsia="Calibri" w:hAnsi="Times New Roman" w:cs="Times New Roman"/>
          <w:sz w:val="24"/>
          <w:szCs w:val="24"/>
        </w:rPr>
        <w:t xml:space="preserve">taikytinas specialusis teisinis reguliavimas, įtvirtintas </w:t>
      </w:r>
      <w:r w:rsidR="00A7261D" w:rsidRPr="008237CE">
        <w:rPr>
          <w:rFonts w:ascii="Times New Roman" w:eastAsia="Calibri" w:hAnsi="Times New Roman" w:cs="Times New Roman"/>
          <w:sz w:val="24"/>
          <w:szCs w:val="24"/>
        </w:rPr>
        <w:t xml:space="preserve">Konstitucijoje bei </w:t>
      </w:r>
      <w:r w:rsidR="000F3A39" w:rsidRPr="008237CE">
        <w:rPr>
          <w:rFonts w:ascii="Times New Roman" w:eastAsia="Calibri" w:hAnsi="Times New Roman" w:cs="Times New Roman"/>
          <w:sz w:val="24"/>
          <w:szCs w:val="24"/>
        </w:rPr>
        <w:t>Valstybinės kalbos įstatyme.</w:t>
      </w:r>
      <w:r w:rsidR="002C0A22" w:rsidRPr="008237CE">
        <w:rPr>
          <w:rFonts w:ascii="Times New Roman" w:eastAsia="Calibri" w:hAnsi="Times New Roman" w:cs="Times New Roman"/>
          <w:sz w:val="24"/>
          <w:szCs w:val="24"/>
        </w:rPr>
        <w:t xml:space="preserve"> </w:t>
      </w:r>
    </w:p>
    <w:p w14:paraId="095B666E" w14:textId="4C060242" w:rsidR="00E95601" w:rsidRPr="008237CE" w:rsidRDefault="008237CE" w:rsidP="008237CE">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002C08BA" w:rsidRPr="008237CE">
        <w:rPr>
          <w:rFonts w:ascii="Times New Roman" w:eastAsia="Calibri" w:hAnsi="Times New Roman" w:cs="Times New Roman"/>
          <w:sz w:val="24"/>
          <w:szCs w:val="24"/>
        </w:rPr>
        <w:t xml:space="preserve">yloje nustatyta (žr. šio Sprendimo </w:t>
      </w:r>
      <w:r w:rsidR="00156811" w:rsidRPr="008237CE">
        <w:rPr>
          <w:rFonts w:ascii="Times New Roman" w:eastAsia="Calibri" w:hAnsi="Times New Roman" w:cs="Times New Roman"/>
          <w:sz w:val="24"/>
          <w:szCs w:val="24"/>
        </w:rPr>
        <w:t>15</w:t>
      </w:r>
      <w:r w:rsidR="002C08BA" w:rsidRPr="008237CE">
        <w:rPr>
          <w:rFonts w:ascii="Times New Roman" w:eastAsia="Calibri" w:hAnsi="Times New Roman" w:cs="Times New Roman"/>
          <w:sz w:val="24"/>
          <w:szCs w:val="24"/>
        </w:rPr>
        <w:t>–</w:t>
      </w:r>
      <w:r w:rsidR="00156811" w:rsidRPr="008237CE">
        <w:rPr>
          <w:rFonts w:ascii="Times New Roman" w:eastAsia="Calibri" w:hAnsi="Times New Roman" w:cs="Times New Roman"/>
          <w:sz w:val="24"/>
          <w:szCs w:val="24"/>
        </w:rPr>
        <w:t>19</w:t>
      </w:r>
      <w:r w:rsidR="002C08BA" w:rsidRPr="008237CE">
        <w:rPr>
          <w:rFonts w:ascii="Times New Roman" w:eastAsia="Calibri" w:hAnsi="Times New Roman" w:cs="Times New Roman"/>
          <w:sz w:val="24"/>
          <w:szCs w:val="24"/>
        </w:rPr>
        <w:t xml:space="preserve"> punktus), kad </w:t>
      </w:r>
      <w:r w:rsidR="006E7E3A">
        <w:rPr>
          <w:rFonts w:ascii="Times New Roman" w:eastAsia="Calibri" w:hAnsi="Times New Roman" w:cs="Times New Roman"/>
          <w:sz w:val="24"/>
          <w:szCs w:val="24"/>
        </w:rPr>
        <w:t xml:space="preserve">individualaus </w:t>
      </w:r>
      <w:r w:rsidR="004B414E">
        <w:rPr>
          <w:rFonts w:ascii="Times New Roman" w:eastAsia="Calibri" w:hAnsi="Times New Roman" w:cs="Times New Roman"/>
          <w:sz w:val="24"/>
          <w:szCs w:val="24"/>
        </w:rPr>
        <w:t xml:space="preserve">civilinio </w:t>
      </w:r>
      <w:r w:rsidR="002C08BA" w:rsidRPr="008237CE">
        <w:rPr>
          <w:rFonts w:ascii="Times New Roman" w:eastAsia="Calibri" w:hAnsi="Times New Roman" w:cs="Times New Roman"/>
          <w:sz w:val="24"/>
          <w:szCs w:val="24"/>
        </w:rPr>
        <w:t xml:space="preserve">ginčo laikotarpiu </w:t>
      </w:r>
      <w:r w:rsidR="003A7FBC" w:rsidRPr="008237CE">
        <w:rPr>
          <w:rFonts w:ascii="Times New Roman" w:eastAsia="Calibri" w:hAnsi="Times New Roman" w:cs="Times New Roman"/>
          <w:sz w:val="24"/>
          <w:szCs w:val="24"/>
        </w:rPr>
        <w:t>Konstitucijoje bei Valstybinės kalbos įstatyme buvo įtvirtinta, jog</w:t>
      </w:r>
      <w:r w:rsidR="00742070" w:rsidRPr="008237CE">
        <w:rPr>
          <w:rFonts w:ascii="Times New Roman" w:eastAsia="Calibri" w:hAnsi="Times New Roman" w:cs="Times New Roman"/>
          <w:sz w:val="24"/>
          <w:szCs w:val="24"/>
        </w:rPr>
        <w:t xml:space="preserve"> </w:t>
      </w:r>
      <w:r w:rsidR="00742070" w:rsidRPr="008237CE">
        <w:rPr>
          <w:rFonts w:ascii="Times New Roman" w:hAnsi="Times New Roman" w:cs="Times New Roman"/>
          <w:sz w:val="24"/>
          <w:szCs w:val="24"/>
        </w:rPr>
        <w:t xml:space="preserve">valstybinė kalba yra lietuvių kalba, </w:t>
      </w:r>
      <w:r w:rsidR="00227650" w:rsidRPr="008237CE">
        <w:rPr>
          <w:rFonts w:ascii="Times New Roman" w:hAnsi="Times New Roman" w:cs="Times New Roman"/>
          <w:sz w:val="24"/>
          <w:szCs w:val="24"/>
        </w:rPr>
        <w:t>Valstybinės kalbos įstatyme taip pat aiškiai nustatyta, kad v</w:t>
      </w:r>
      <w:r w:rsidR="00227650" w:rsidRPr="008237CE">
        <w:rPr>
          <w:rFonts w:ascii="Times New Roman" w:eastAsia="Calibri" w:hAnsi="Times New Roman" w:cs="Times New Roman"/>
          <w:sz w:val="24"/>
          <w:szCs w:val="24"/>
        </w:rPr>
        <w:t>alstybinės kalbos globos kryptis ir uždavinius nustato ir kalbos normas aprobuoja Kalbos komisija</w:t>
      </w:r>
      <w:r>
        <w:rPr>
          <w:rFonts w:ascii="Times New Roman" w:eastAsia="Calibri" w:hAnsi="Times New Roman" w:cs="Times New Roman"/>
          <w:sz w:val="24"/>
          <w:szCs w:val="24"/>
        </w:rPr>
        <w:t>, kurios kompetencija šioje srityje</w:t>
      </w:r>
      <w:r w:rsidR="006E7E3A">
        <w:rPr>
          <w:rFonts w:ascii="Times New Roman" w:eastAsia="Calibri" w:hAnsi="Times New Roman" w:cs="Times New Roman"/>
          <w:sz w:val="24"/>
          <w:szCs w:val="24"/>
        </w:rPr>
        <w:t xml:space="preserve"> atitinkamai</w:t>
      </w:r>
      <w:r>
        <w:rPr>
          <w:rFonts w:ascii="Times New Roman" w:eastAsia="Calibri" w:hAnsi="Times New Roman" w:cs="Times New Roman"/>
          <w:sz w:val="24"/>
          <w:szCs w:val="24"/>
        </w:rPr>
        <w:t xml:space="preserve"> detalizuota Valstybinės kalbos komisijos įstatymo nuost</w:t>
      </w:r>
      <w:r w:rsidR="006E7E3A">
        <w:rPr>
          <w:rFonts w:ascii="Times New Roman" w:eastAsia="Calibri" w:hAnsi="Times New Roman" w:cs="Times New Roman"/>
          <w:sz w:val="24"/>
          <w:szCs w:val="24"/>
        </w:rPr>
        <w:t>at</w:t>
      </w:r>
      <w:r>
        <w:rPr>
          <w:rFonts w:ascii="Times New Roman" w:eastAsia="Calibri" w:hAnsi="Times New Roman" w:cs="Times New Roman"/>
          <w:sz w:val="24"/>
          <w:szCs w:val="24"/>
        </w:rPr>
        <w:t>ose</w:t>
      </w:r>
      <w:r w:rsidR="00227650" w:rsidRPr="008237CE">
        <w:rPr>
          <w:rFonts w:ascii="Times New Roman" w:eastAsia="Calibri" w:hAnsi="Times New Roman" w:cs="Times New Roman"/>
          <w:sz w:val="24"/>
          <w:szCs w:val="24"/>
        </w:rPr>
        <w:t>.</w:t>
      </w:r>
      <w:r w:rsidR="0029736B" w:rsidRPr="008237CE">
        <w:rPr>
          <w:rFonts w:ascii="Times New Roman" w:eastAsia="Calibri" w:hAnsi="Times New Roman" w:cs="Times New Roman"/>
          <w:sz w:val="24"/>
          <w:szCs w:val="24"/>
        </w:rPr>
        <w:t xml:space="preserve"> </w:t>
      </w:r>
      <w:r w:rsidR="00742070" w:rsidRPr="008237CE">
        <w:rPr>
          <w:rFonts w:ascii="Times New Roman" w:hAnsi="Times New Roman" w:cs="Times New Roman"/>
          <w:sz w:val="24"/>
          <w:szCs w:val="24"/>
        </w:rPr>
        <w:t>Civilinės būklės aktų registravimo įstatym</w:t>
      </w:r>
      <w:r w:rsidR="00227650" w:rsidRPr="008237CE">
        <w:rPr>
          <w:rFonts w:ascii="Times New Roman" w:hAnsi="Times New Roman" w:cs="Times New Roman"/>
          <w:sz w:val="24"/>
          <w:szCs w:val="24"/>
        </w:rPr>
        <w:t xml:space="preserve">as </w:t>
      </w:r>
      <w:r w:rsidR="006E7E3A">
        <w:rPr>
          <w:rFonts w:ascii="Times New Roman" w:eastAsia="Calibri" w:hAnsi="Times New Roman" w:cs="Times New Roman"/>
          <w:sz w:val="24"/>
          <w:szCs w:val="24"/>
        </w:rPr>
        <w:t xml:space="preserve">individualiam </w:t>
      </w:r>
      <w:r w:rsidR="006E7E3A" w:rsidRPr="008237CE">
        <w:rPr>
          <w:rFonts w:ascii="Times New Roman" w:eastAsia="Calibri" w:hAnsi="Times New Roman" w:cs="Times New Roman"/>
          <w:sz w:val="24"/>
          <w:szCs w:val="24"/>
        </w:rPr>
        <w:t>ginč</w:t>
      </w:r>
      <w:r w:rsidR="006E7E3A">
        <w:rPr>
          <w:rFonts w:ascii="Times New Roman" w:eastAsia="Calibri" w:hAnsi="Times New Roman" w:cs="Times New Roman"/>
          <w:sz w:val="24"/>
          <w:szCs w:val="24"/>
        </w:rPr>
        <w:t>ui aktualiu</w:t>
      </w:r>
      <w:r w:rsidR="006E7E3A" w:rsidRPr="008237CE">
        <w:rPr>
          <w:rFonts w:ascii="Times New Roman" w:eastAsia="Calibri" w:hAnsi="Times New Roman" w:cs="Times New Roman"/>
          <w:sz w:val="24"/>
          <w:szCs w:val="24"/>
        </w:rPr>
        <w:t xml:space="preserve"> laikotarpiu</w:t>
      </w:r>
      <w:r w:rsidR="006E7E3A">
        <w:rPr>
          <w:rFonts w:ascii="Times New Roman" w:eastAsia="Calibri" w:hAnsi="Times New Roman" w:cs="Times New Roman"/>
          <w:sz w:val="24"/>
          <w:szCs w:val="24"/>
        </w:rPr>
        <w:t xml:space="preserve"> </w:t>
      </w:r>
      <w:r w:rsidR="00227650" w:rsidRPr="008237CE">
        <w:rPr>
          <w:rFonts w:ascii="Times New Roman" w:hAnsi="Times New Roman" w:cs="Times New Roman"/>
          <w:sz w:val="24"/>
          <w:szCs w:val="24"/>
        </w:rPr>
        <w:t>nustatė, jog</w:t>
      </w:r>
      <w:r w:rsidR="00742070" w:rsidRPr="008237CE">
        <w:rPr>
          <w:rFonts w:ascii="Times New Roman" w:hAnsi="Times New Roman" w:cs="Times New Roman"/>
          <w:sz w:val="24"/>
          <w:szCs w:val="24"/>
        </w:rPr>
        <w:t xml:space="preserve"> civilinės būklės aktų įrašai rašomi lietuvių kalba</w:t>
      </w:r>
      <w:r w:rsidR="00227650" w:rsidRPr="008237CE">
        <w:rPr>
          <w:rFonts w:ascii="Times New Roman" w:hAnsi="Times New Roman" w:cs="Times New Roman"/>
          <w:sz w:val="24"/>
          <w:szCs w:val="24"/>
        </w:rPr>
        <w:t xml:space="preserve">, </w:t>
      </w:r>
      <w:r w:rsidR="00742070" w:rsidRPr="008237CE">
        <w:rPr>
          <w:rFonts w:ascii="Times New Roman" w:hAnsi="Times New Roman" w:cs="Times New Roman"/>
          <w:sz w:val="24"/>
          <w:szCs w:val="24"/>
        </w:rPr>
        <w:t xml:space="preserve">taip pat kad </w:t>
      </w:r>
      <w:r w:rsidR="00742070" w:rsidRPr="008237CE">
        <w:rPr>
          <w:rFonts w:ascii="Times New Roman" w:hAnsi="Times New Roman" w:cs="Times New Roman"/>
          <w:spacing w:val="-2"/>
          <w:sz w:val="24"/>
          <w:szCs w:val="24"/>
        </w:rPr>
        <w:t xml:space="preserve">asmuo turi teisę pasikeisti savo vardą ir pavardę. </w:t>
      </w:r>
      <w:r w:rsidR="00156811" w:rsidRPr="008237CE">
        <w:rPr>
          <w:rFonts w:ascii="Times New Roman" w:hAnsi="Times New Roman" w:cs="Times New Roman"/>
          <w:spacing w:val="-2"/>
          <w:sz w:val="24"/>
          <w:szCs w:val="24"/>
        </w:rPr>
        <w:t>Taigi tiek išskirtinis lietuvių kalbos</w:t>
      </w:r>
      <w:r w:rsidR="00227650" w:rsidRPr="008237CE">
        <w:rPr>
          <w:rFonts w:ascii="Times New Roman" w:hAnsi="Times New Roman" w:cs="Times New Roman"/>
          <w:spacing w:val="-2"/>
          <w:sz w:val="24"/>
          <w:szCs w:val="24"/>
        </w:rPr>
        <w:t xml:space="preserve"> bei Kalbos komisijos</w:t>
      </w:r>
      <w:r w:rsidR="00156811" w:rsidRPr="008237CE">
        <w:rPr>
          <w:rFonts w:ascii="Times New Roman" w:hAnsi="Times New Roman" w:cs="Times New Roman"/>
          <w:spacing w:val="-2"/>
          <w:sz w:val="24"/>
          <w:szCs w:val="24"/>
        </w:rPr>
        <w:t xml:space="preserve"> statusas, tiek asmens teisė</w:t>
      </w:r>
      <w:r w:rsidR="00EE0EFB" w:rsidRPr="008237CE">
        <w:rPr>
          <w:rFonts w:ascii="Times New Roman" w:hAnsi="Times New Roman" w:cs="Times New Roman"/>
          <w:spacing w:val="-2"/>
          <w:sz w:val="24"/>
          <w:szCs w:val="24"/>
        </w:rPr>
        <w:t xml:space="preserve"> keisti vardą ir pavardę </w:t>
      </w:r>
      <w:r w:rsidR="006E7E3A">
        <w:rPr>
          <w:rFonts w:ascii="Times New Roman" w:hAnsi="Times New Roman" w:cs="Times New Roman"/>
          <w:spacing w:val="-2"/>
          <w:sz w:val="24"/>
          <w:szCs w:val="24"/>
        </w:rPr>
        <w:t xml:space="preserve">buvo ir </w:t>
      </w:r>
      <w:r w:rsidR="00EE0EFB" w:rsidRPr="008237CE">
        <w:rPr>
          <w:rFonts w:ascii="Times New Roman" w:hAnsi="Times New Roman" w:cs="Times New Roman"/>
          <w:spacing w:val="-2"/>
          <w:sz w:val="24"/>
          <w:szCs w:val="24"/>
        </w:rPr>
        <w:t>yra įtvirtinta įstatymuose.</w:t>
      </w:r>
    </w:p>
    <w:p w14:paraId="25448DCF" w14:textId="18009491" w:rsidR="004B3C1D" w:rsidRDefault="002D1698" w:rsidP="00A658D7">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013FE6">
        <w:rPr>
          <w:rFonts w:ascii="Times New Roman" w:eastAsia="Calibri" w:hAnsi="Times New Roman" w:cs="Times New Roman"/>
          <w:sz w:val="24"/>
          <w:szCs w:val="24"/>
        </w:rPr>
        <w:t>inėta</w:t>
      </w:r>
      <w:r w:rsidR="00227650">
        <w:rPr>
          <w:rFonts w:ascii="Times New Roman" w:eastAsia="Calibri" w:hAnsi="Times New Roman" w:cs="Times New Roman"/>
          <w:sz w:val="24"/>
          <w:szCs w:val="24"/>
        </w:rPr>
        <w:t>,</w:t>
      </w:r>
      <w:r w:rsidR="00013FE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jog </w:t>
      </w:r>
      <w:r w:rsidR="00227650" w:rsidRPr="0020765A">
        <w:rPr>
          <w:rFonts w:ascii="Times New Roman" w:hAnsi="Times New Roman" w:cs="Times New Roman"/>
          <w:sz w:val="24"/>
          <w:szCs w:val="24"/>
        </w:rPr>
        <w:t>asmenvardžiai gali būti keičiami bei koreguojami</w:t>
      </w:r>
      <w:r w:rsidR="00227650" w:rsidRPr="0020765A">
        <w:rPr>
          <w:rFonts w:ascii="Times New Roman" w:eastAsia="Calibri" w:hAnsi="Times New Roman" w:cs="Times New Roman"/>
          <w:sz w:val="24"/>
          <w:szCs w:val="24"/>
        </w:rPr>
        <w:t xml:space="preserve"> tik paisant specialiųjų lietuvių kalbos norminimo, gramatikos, oficialios vartosenos taisyklių</w:t>
      </w:r>
      <w:r w:rsidR="00227650">
        <w:rPr>
          <w:rFonts w:ascii="Times New Roman" w:eastAsia="Calibri" w:hAnsi="Times New Roman" w:cs="Times New Roman"/>
          <w:sz w:val="24"/>
          <w:szCs w:val="24"/>
        </w:rPr>
        <w:t xml:space="preserve">, o su tuo susijusius esminius klausimus gali apibrėžti ne tik įstatymų leidėjas, bet ir </w:t>
      </w:r>
      <w:r w:rsidR="00227650">
        <w:rPr>
          <w:rFonts w:ascii="Times New Roman" w:hAnsi="Times New Roman" w:cs="Times New Roman"/>
          <w:sz w:val="24"/>
          <w:szCs w:val="24"/>
        </w:rPr>
        <w:t>specialiųjų žinių šioje srityje turintis subjektas – Kalbos komisija</w:t>
      </w:r>
      <w:r w:rsidR="00C22C1A">
        <w:rPr>
          <w:rFonts w:ascii="Times New Roman" w:hAnsi="Times New Roman" w:cs="Times New Roman"/>
          <w:sz w:val="24"/>
          <w:szCs w:val="24"/>
        </w:rPr>
        <w:t xml:space="preserve"> </w:t>
      </w:r>
      <w:r w:rsidR="0080365D" w:rsidRPr="00C22C1A">
        <w:rPr>
          <w:rFonts w:ascii="Times New Roman" w:eastAsia="Calibri" w:hAnsi="Times New Roman" w:cs="Times New Roman"/>
          <w:sz w:val="24"/>
          <w:szCs w:val="24"/>
        </w:rPr>
        <w:t>(žr. šio Sprendimo 24 ir 30 p.)</w:t>
      </w:r>
      <w:r w:rsidR="00C22C1A">
        <w:rPr>
          <w:rFonts w:ascii="Times New Roman" w:eastAsia="Calibri" w:hAnsi="Times New Roman" w:cs="Times New Roman"/>
          <w:sz w:val="24"/>
          <w:szCs w:val="24"/>
        </w:rPr>
        <w:t xml:space="preserve">. </w:t>
      </w:r>
      <w:r w:rsidR="00C27A2A">
        <w:rPr>
          <w:rFonts w:ascii="Times New Roman" w:eastAsia="Calibri" w:hAnsi="Times New Roman" w:cs="Times New Roman"/>
          <w:sz w:val="24"/>
          <w:szCs w:val="24"/>
        </w:rPr>
        <w:t xml:space="preserve">Būtent tai ir buvo padaryta šioje byloje ginčijamu Kalbos komisijos Nutarimu (jo 1 ir 2 punktais). Šiuo aspektu taip pat pažymėtina, jog </w:t>
      </w:r>
      <w:r w:rsidR="003B4647">
        <w:rPr>
          <w:rFonts w:ascii="Times New Roman" w:eastAsia="Calibri" w:hAnsi="Times New Roman" w:cs="Times New Roman"/>
          <w:sz w:val="24"/>
          <w:szCs w:val="24"/>
        </w:rPr>
        <w:t xml:space="preserve">įgalinimai </w:t>
      </w:r>
      <w:r w:rsidR="009D468C">
        <w:rPr>
          <w:rFonts w:ascii="Times New Roman" w:eastAsia="Calibri" w:hAnsi="Times New Roman" w:cs="Times New Roman"/>
          <w:sz w:val="24"/>
          <w:szCs w:val="24"/>
        </w:rPr>
        <w:t xml:space="preserve">poįstatyminiu teisės aktu </w:t>
      </w:r>
      <w:r w:rsidR="003B4647">
        <w:rPr>
          <w:rFonts w:ascii="Times New Roman" w:eastAsia="Calibri" w:hAnsi="Times New Roman" w:cs="Times New Roman"/>
          <w:sz w:val="24"/>
          <w:szCs w:val="24"/>
        </w:rPr>
        <w:t xml:space="preserve">nustatyti </w:t>
      </w:r>
      <w:r w:rsidR="003B4647" w:rsidRPr="0044033D">
        <w:rPr>
          <w:rFonts w:ascii="Times New Roman" w:hAnsi="Times New Roman" w:cs="Times New Roman"/>
          <w:spacing w:val="-2"/>
          <w:sz w:val="24"/>
          <w:szCs w:val="24"/>
        </w:rPr>
        <w:t xml:space="preserve">vardo ir pavardės keitimo sudarytame civilinės būklės akto įraše </w:t>
      </w:r>
      <w:r w:rsidR="003B4647">
        <w:rPr>
          <w:rFonts w:ascii="Times New Roman" w:hAnsi="Times New Roman" w:cs="Times New Roman"/>
          <w:spacing w:val="-2"/>
          <w:sz w:val="24"/>
          <w:szCs w:val="24"/>
        </w:rPr>
        <w:t>procedūras (</w:t>
      </w:r>
      <w:r w:rsidR="003B4647" w:rsidRPr="0044033D">
        <w:rPr>
          <w:rFonts w:ascii="Times New Roman" w:hAnsi="Times New Roman" w:cs="Times New Roman"/>
          <w:spacing w:val="-2"/>
          <w:sz w:val="24"/>
          <w:szCs w:val="24"/>
        </w:rPr>
        <w:t>pagrindus bei tvarką</w:t>
      </w:r>
      <w:r w:rsidR="003B4647">
        <w:rPr>
          <w:rFonts w:ascii="Times New Roman" w:hAnsi="Times New Roman" w:cs="Times New Roman"/>
          <w:spacing w:val="-2"/>
          <w:sz w:val="24"/>
          <w:szCs w:val="24"/>
        </w:rPr>
        <w:t>)</w:t>
      </w:r>
      <w:r w:rsidR="00F30826">
        <w:rPr>
          <w:rFonts w:ascii="Times New Roman" w:hAnsi="Times New Roman" w:cs="Times New Roman"/>
          <w:spacing w:val="-2"/>
          <w:sz w:val="24"/>
          <w:szCs w:val="24"/>
        </w:rPr>
        <w:t xml:space="preserve"> </w:t>
      </w:r>
      <w:r w:rsidR="00F30826" w:rsidRPr="00227650">
        <w:rPr>
          <w:rFonts w:ascii="Times New Roman" w:hAnsi="Times New Roman" w:cs="Times New Roman"/>
          <w:sz w:val="24"/>
          <w:szCs w:val="24"/>
        </w:rPr>
        <w:t>Civilinės būklės aktų registravimo įstatym</w:t>
      </w:r>
      <w:r w:rsidR="00F30826">
        <w:rPr>
          <w:rFonts w:ascii="Times New Roman" w:hAnsi="Times New Roman" w:cs="Times New Roman"/>
          <w:sz w:val="24"/>
          <w:szCs w:val="24"/>
        </w:rPr>
        <w:t xml:space="preserve">o 24 </w:t>
      </w:r>
      <w:r w:rsidR="00F30826" w:rsidRPr="00F30826">
        <w:rPr>
          <w:rFonts w:ascii="Times New Roman" w:eastAsia="Times New Roman" w:hAnsi="Times New Roman" w:cs="Times New Roman"/>
          <w:sz w:val="24"/>
          <w:szCs w:val="24"/>
        </w:rPr>
        <w:t>straipsnio</w:t>
      </w:r>
      <w:r w:rsidR="00F30826">
        <w:rPr>
          <w:rFonts w:ascii="Times New Roman" w:eastAsia="Times New Roman" w:hAnsi="Times New Roman" w:cs="Times New Roman"/>
          <w:sz w:val="24"/>
          <w:szCs w:val="24"/>
        </w:rPr>
        <w:t xml:space="preserve"> 1 dalimi</w:t>
      </w:r>
      <w:r w:rsidR="003B4647" w:rsidRPr="0044033D">
        <w:rPr>
          <w:rFonts w:ascii="Times New Roman" w:hAnsi="Times New Roman" w:cs="Times New Roman"/>
          <w:spacing w:val="-2"/>
          <w:sz w:val="24"/>
          <w:szCs w:val="24"/>
        </w:rPr>
        <w:t xml:space="preserve"> </w:t>
      </w:r>
      <w:r w:rsidR="003B4647">
        <w:rPr>
          <w:rFonts w:ascii="Times New Roman" w:hAnsi="Times New Roman" w:cs="Times New Roman"/>
          <w:spacing w:val="-2"/>
          <w:sz w:val="24"/>
          <w:szCs w:val="24"/>
        </w:rPr>
        <w:t xml:space="preserve">yra tiesiogiai </w:t>
      </w:r>
      <w:r w:rsidR="00D1323C">
        <w:rPr>
          <w:rFonts w:ascii="Times New Roman" w:hAnsi="Times New Roman" w:cs="Times New Roman"/>
          <w:spacing w:val="-2"/>
          <w:sz w:val="24"/>
          <w:szCs w:val="24"/>
        </w:rPr>
        <w:t xml:space="preserve">deleguoti </w:t>
      </w:r>
      <w:r w:rsidR="00D1323C" w:rsidRPr="00D1323C">
        <w:rPr>
          <w:rFonts w:ascii="Times New Roman" w:hAnsi="Times New Roman" w:cstheme="minorHAnsi"/>
          <w:spacing w:val="-2"/>
          <w:sz w:val="24"/>
          <w:szCs w:val="24"/>
        </w:rPr>
        <w:t>Lietuvos Respublikos</w:t>
      </w:r>
      <w:r w:rsidR="00D1323C">
        <w:rPr>
          <w:rFonts w:ascii="Times New Roman" w:hAnsi="Times New Roman" w:cstheme="minorHAnsi"/>
          <w:spacing w:val="-2"/>
          <w:sz w:val="24"/>
          <w:szCs w:val="24"/>
        </w:rPr>
        <w:t xml:space="preserve"> teisingumo ministrui</w:t>
      </w:r>
      <w:r w:rsidR="00F30826">
        <w:rPr>
          <w:rFonts w:ascii="Times New Roman" w:hAnsi="Times New Roman" w:cstheme="minorHAnsi"/>
          <w:spacing w:val="-2"/>
          <w:sz w:val="24"/>
          <w:szCs w:val="24"/>
        </w:rPr>
        <w:t>, kuris, vadovaudamasis minėta nuostata</w:t>
      </w:r>
      <w:r w:rsidR="00774B29">
        <w:rPr>
          <w:rFonts w:ascii="Times New Roman" w:hAnsi="Times New Roman" w:cstheme="minorHAnsi"/>
          <w:spacing w:val="-2"/>
          <w:sz w:val="24"/>
          <w:szCs w:val="24"/>
        </w:rPr>
        <w:t xml:space="preserve"> bei konsultuodamasis su Kalbos komisija (žr. šio Sprendimo 21 p.)</w:t>
      </w:r>
      <w:r w:rsidR="00F30826">
        <w:rPr>
          <w:rFonts w:ascii="Times New Roman" w:hAnsi="Times New Roman" w:cstheme="minorHAnsi"/>
          <w:spacing w:val="-2"/>
          <w:sz w:val="24"/>
          <w:szCs w:val="24"/>
        </w:rPr>
        <w:t>, patvirtino Taisykles.</w:t>
      </w:r>
      <w:r w:rsidR="00A658D7">
        <w:rPr>
          <w:rFonts w:ascii="Times New Roman" w:hAnsi="Times New Roman" w:cstheme="minorHAnsi"/>
          <w:spacing w:val="-2"/>
          <w:sz w:val="24"/>
          <w:szCs w:val="24"/>
        </w:rPr>
        <w:t xml:space="preserve"> </w:t>
      </w:r>
      <w:r w:rsidR="00A658D7" w:rsidRPr="00A658D7">
        <w:rPr>
          <w:rFonts w:ascii="Times New Roman" w:eastAsia="Calibri" w:hAnsi="Times New Roman" w:cs="Times New Roman"/>
          <w:sz w:val="24"/>
          <w:szCs w:val="24"/>
        </w:rPr>
        <w:t>Išplėstinės teisėjų kolegijos vertinimu, toks reguliavimas neabejotinai kyla iš viešojo intereso</w:t>
      </w:r>
      <w:r w:rsidR="001A097E">
        <w:rPr>
          <w:rFonts w:ascii="Times New Roman" w:eastAsia="Calibri" w:hAnsi="Times New Roman" w:cs="Times New Roman"/>
          <w:sz w:val="24"/>
          <w:szCs w:val="24"/>
        </w:rPr>
        <w:t xml:space="preserve"> rūpintis </w:t>
      </w:r>
      <w:r w:rsidR="001A097E" w:rsidRPr="00EF5C44">
        <w:rPr>
          <w:rFonts w:ascii="Times New Roman" w:hAnsi="Times New Roman" w:cs="Times New Roman"/>
          <w:sz w:val="24"/>
          <w:szCs w:val="24"/>
        </w:rPr>
        <w:t xml:space="preserve">taisyklingos lietuvių kalbos </w:t>
      </w:r>
      <w:r w:rsidR="001A097E" w:rsidRPr="008E3BA7">
        <w:rPr>
          <w:rFonts w:ascii="Times New Roman" w:hAnsi="Times New Roman" w:cs="Times New Roman"/>
          <w:sz w:val="24"/>
          <w:szCs w:val="24"/>
        </w:rPr>
        <w:t>prestižu</w:t>
      </w:r>
      <w:r w:rsidR="001A097E">
        <w:rPr>
          <w:rFonts w:ascii="Times New Roman" w:hAnsi="Times New Roman" w:cs="Times New Roman"/>
          <w:sz w:val="24"/>
          <w:szCs w:val="24"/>
        </w:rPr>
        <w:t xml:space="preserve"> ir stabilumu</w:t>
      </w:r>
      <w:r w:rsidR="00A658D7" w:rsidRPr="00A658D7">
        <w:rPr>
          <w:rFonts w:ascii="Times New Roman" w:eastAsia="Calibri" w:hAnsi="Times New Roman" w:cs="Times New Roman"/>
          <w:sz w:val="24"/>
          <w:szCs w:val="24"/>
        </w:rPr>
        <w:t>,</w:t>
      </w:r>
      <w:r w:rsidR="001A097E">
        <w:rPr>
          <w:rFonts w:ascii="Times New Roman" w:eastAsia="Calibri" w:hAnsi="Times New Roman" w:cs="Times New Roman"/>
          <w:sz w:val="24"/>
          <w:szCs w:val="24"/>
        </w:rPr>
        <w:t xml:space="preserve"> t. y.</w:t>
      </w:r>
      <w:r w:rsidR="00A658D7" w:rsidRPr="00A658D7">
        <w:rPr>
          <w:rFonts w:ascii="Times New Roman" w:eastAsia="Calibri" w:hAnsi="Times New Roman" w:cs="Times New Roman"/>
          <w:sz w:val="24"/>
          <w:szCs w:val="24"/>
        </w:rPr>
        <w:t xml:space="preserve"> kad </w:t>
      </w:r>
      <w:r w:rsidR="003A793E">
        <w:rPr>
          <w:rFonts w:ascii="Times New Roman" w:eastAsia="Calibri" w:hAnsi="Times New Roman" w:cs="Times New Roman"/>
          <w:sz w:val="24"/>
          <w:szCs w:val="24"/>
        </w:rPr>
        <w:t xml:space="preserve">valstybinės kalbos vartojimas </w:t>
      </w:r>
      <w:r w:rsidR="003A793E" w:rsidRPr="0020765A">
        <w:rPr>
          <w:rFonts w:ascii="Times New Roman" w:eastAsia="Calibri" w:hAnsi="Times New Roman" w:cs="Times New Roman"/>
          <w:sz w:val="24"/>
          <w:szCs w:val="24"/>
        </w:rPr>
        <w:t xml:space="preserve">viešajame valstybės gyvenime </w:t>
      </w:r>
      <w:r w:rsidR="003A793E">
        <w:rPr>
          <w:rFonts w:ascii="Times New Roman" w:eastAsia="Calibri" w:hAnsi="Times New Roman" w:cs="Times New Roman"/>
          <w:sz w:val="24"/>
          <w:szCs w:val="24"/>
        </w:rPr>
        <w:t>būtų</w:t>
      </w:r>
      <w:r w:rsidR="003A793E" w:rsidRPr="0020765A">
        <w:rPr>
          <w:rFonts w:ascii="Times New Roman" w:eastAsia="Calibri" w:hAnsi="Times New Roman" w:cs="Times New Roman"/>
          <w:sz w:val="24"/>
          <w:szCs w:val="24"/>
        </w:rPr>
        <w:t xml:space="preserve"> reglamentuojamas atsižvelgiant į lietuvių kalbai, jos sistemai, tradicijai bei vidinei raidai būdingus požymius</w:t>
      </w:r>
      <w:r w:rsidR="003A793E">
        <w:rPr>
          <w:rFonts w:ascii="Times New Roman" w:eastAsia="Calibri" w:hAnsi="Times New Roman" w:cs="Times New Roman"/>
          <w:sz w:val="24"/>
          <w:szCs w:val="24"/>
        </w:rPr>
        <w:t xml:space="preserve">, sudarant sąlygas </w:t>
      </w:r>
      <w:r w:rsidR="003A793E" w:rsidRPr="00966E36">
        <w:rPr>
          <w:rFonts w:ascii="Times New Roman" w:hAnsi="Times New Roman" w:cs="Times New Roman"/>
          <w:sz w:val="24"/>
          <w:szCs w:val="24"/>
        </w:rPr>
        <w:t xml:space="preserve">valstybinei kalbai </w:t>
      </w:r>
      <w:r w:rsidR="003A793E">
        <w:rPr>
          <w:rFonts w:ascii="Times New Roman" w:hAnsi="Times New Roman" w:cs="Times New Roman"/>
          <w:sz w:val="24"/>
          <w:szCs w:val="24"/>
        </w:rPr>
        <w:t xml:space="preserve">toliau tinkamai </w:t>
      </w:r>
      <w:r w:rsidR="003A793E" w:rsidRPr="00966E36">
        <w:rPr>
          <w:rFonts w:ascii="Times New Roman" w:hAnsi="Times New Roman" w:cs="Times New Roman"/>
          <w:sz w:val="24"/>
          <w:szCs w:val="24"/>
        </w:rPr>
        <w:t>funkcionuoti</w:t>
      </w:r>
      <w:r w:rsidR="00A658D7" w:rsidRPr="00A658D7">
        <w:rPr>
          <w:rFonts w:ascii="Times New Roman" w:eastAsia="Calibri" w:hAnsi="Times New Roman" w:cs="Times New Roman"/>
          <w:sz w:val="24"/>
          <w:szCs w:val="24"/>
        </w:rPr>
        <w:t>.</w:t>
      </w:r>
    </w:p>
    <w:p w14:paraId="1167385D" w14:textId="77777777" w:rsidR="00B52E80" w:rsidRDefault="00FC085A" w:rsidP="00685A49">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AD09BD">
        <w:rPr>
          <w:rFonts w:ascii="Times New Roman" w:eastAsia="Calibri" w:hAnsi="Times New Roman" w:cs="Times New Roman"/>
          <w:sz w:val="24"/>
          <w:szCs w:val="24"/>
        </w:rPr>
        <w:lastRenderedPageBreak/>
        <w:t xml:space="preserve">Išplėstinei teisėjų kolegijai nekyla abejonių, kad iš Konstitucijos nekyla imperatyvus įpareigojimas teisinį reguliavimą, kuris įtvirtintas </w:t>
      </w:r>
      <w:r w:rsidR="00685A49" w:rsidRPr="00685A49">
        <w:rPr>
          <w:rFonts w:ascii="Times New Roman" w:hAnsi="Times New Roman" w:cs="Times New Roman"/>
          <w:sz w:val="24"/>
          <w:szCs w:val="24"/>
        </w:rPr>
        <w:t>Taisyklių 9.7 papunk</w:t>
      </w:r>
      <w:r w:rsidR="00685A49">
        <w:rPr>
          <w:rFonts w:ascii="Times New Roman" w:hAnsi="Times New Roman" w:cs="Times New Roman"/>
          <w:sz w:val="24"/>
          <w:szCs w:val="24"/>
        </w:rPr>
        <w:t>tyje</w:t>
      </w:r>
      <w:r w:rsidR="00685A49" w:rsidRPr="00685A49">
        <w:rPr>
          <w:rFonts w:ascii="Times New Roman" w:hAnsi="Times New Roman" w:cs="Times New Roman"/>
          <w:sz w:val="24"/>
          <w:szCs w:val="24"/>
        </w:rPr>
        <w:t xml:space="preserve"> (2019 m. gegužės 10 d. įsakymo Nr. 1R-165 redakcija) ir 9.12 papunk</w:t>
      </w:r>
      <w:r w:rsidR="00685A49">
        <w:rPr>
          <w:rFonts w:ascii="Times New Roman" w:hAnsi="Times New Roman" w:cs="Times New Roman"/>
          <w:sz w:val="24"/>
          <w:szCs w:val="24"/>
        </w:rPr>
        <w:t>tyje</w:t>
      </w:r>
      <w:r w:rsidR="00685A49" w:rsidRPr="00685A49">
        <w:rPr>
          <w:rFonts w:ascii="Times New Roman" w:hAnsi="Times New Roman" w:cs="Times New Roman"/>
          <w:sz w:val="24"/>
          <w:szCs w:val="24"/>
        </w:rPr>
        <w:t xml:space="preserve"> (2016 m. gruodžio 28 d. įsakymo Nr. 1R-333 redakcija) bei Nutarimo (originali 2003 m. birželio 26 d. nutarimo Nr. N-2(87) redakcija) 1 ir 2</w:t>
      </w:r>
      <w:r w:rsidR="00BD3809">
        <w:rPr>
          <w:rFonts w:ascii="Times New Roman" w:hAnsi="Times New Roman" w:cs="Times New Roman"/>
          <w:sz w:val="24"/>
          <w:szCs w:val="24"/>
        </w:rPr>
        <w:t> </w:t>
      </w:r>
      <w:r w:rsidR="00685A49" w:rsidRPr="00685A49">
        <w:rPr>
          <w:rFonts w:ascii="Times New Roman" w:hAnsi="Times New Roman" w:cs="Times New Roman"/>
          <w:sz w:val="24"/>
          <w:szCs w:val="24"/>
        </w:rPr>
        <w:t>punkt</w:t>
      </w:r>
      <w:r w:rsidR="00685A49">
        <w:rPr>
          <w:rFonts w:ascii="Times New Roman" w:hAnsi="Times New Roman" w:cs="Times New Roman"/>
          <w:sz w:val="24"/>
          <w:szCs w:val="24"/>
        </w:rPr>
        <w:t>uose</w:t>
      </w:r>
      <w:r w:rsidRPr="00685A49">
        <w:rPr>
          <w:rFonts w:ascii="Times New Roman" w:eastAsia="Calibri" w:hAnsi="Times New Roman" w:cs="Times New Roman"/>
          <w:sz w:val="24"/>
          <w:szCs w:val="24"/>
        </w:rPr>
        <w:t>, nustatyti įstatymo lygmens teisės akte. Ginčijamose teisės normose įtvirtintas teisinis reguliavimas nėra susijęs su kitų valstybės valdžią vykdančių institucijų išimtine kompetencija.</w:t>
      </w:r>
      <w:r w:rsidR="00CE3391">
        <w:rPr>
          <w:rFonts w:ascii="Times New Roman" w:eastAsia="Calibri" w:hAnsi="Times New Roman" w:cs="Times New Roman"/>
          <w:sz w:val="24"/>
          <w:szCs w:val="24"/>
        </w:rPr>
        <w:t xml:space="preserve"> Priešingai, kaip buvo konstatuota, </w:t>
      </w:r>
      <w:r w:rsidR="002F524D">
        <w:rPr>
          <w:rFonts w:ascii="Times New Roman" w:eastAsia="Calibri" w:hAnsi="Times New Roman" w:cs="Times New Roman"/>
          <w:sz w:val="24"/>
          <w:szCs w:val="24"/>
        </w:rPr>
        <w:t xml:space="preserve">Kalbos komisijai </w:t>
      </w:r>
      <w:r w:rsidR="002F524D">
        <w:rPr>
          <w:rFonts w:ascii="Times New Roman" w:hAnsi="Times New Roman" w:cs="Times New Roman"/>
          <w:sz w:val="24"/>
          <w:szCs w:val="24"/>
        </w:rPr>
        <w:t>įstatymu yra suteikta</w:t>
      </w:r>
      <w:r w:rsidR="002F524D" w:rsidRPr="00685A49">
        <w:rPr>
          <w:rFonts w:ascii="Times New Roman" w:eastAsia="Calibri" w:hAnsi="Times New Roman" w:cs="Times New Roman"/>
          <w:sz w:val="24"/>
          <w:szCs w:val="24"/>
        </w:rPr>
        <w:t xml:space="preserve"> </w:t>
      </w:r>
      <w:r w:rsidR="002F524D">
        <w:rPr>
          <w:rFonts w:ascii="Times New Roman" w:hAnsi="Times New Roman" w:cs="Times New Roman"/>
          <w:sz w:val="24"/>
          <w:szCs w:val="24"/>
        </w:rPr>
        <w:t xml:space="preserve">kompetencija </w:t>
      </w:r>
      <w:r w:rsidR="00DC7C66">
        <w:rPr>
          <w:rFonts w:ascii="Times New Roman" w:hAnsi="Times New Roman" w:cs="Times New Roman"/>
          <w:sz w:val="24"/>
          <w:szCs w:val="24"/>
        </w:rPr>
        <w:t xml:space="preserve">aprobuoti valstybinės kalbos normas, </w:t>
      </w:r>
      <w:r w:rsidR="002F524D">
        <w:rPr>
          <w:rFonts w:ascii="Times New Roman" w:hAnsi="Times New Roman" w:cs="Times New Roman"/>
          <w:sz w:val="24"/>
          <w:szCs w:val="24"/>
        </w:rPr>
        <w:t>nustatyti l</w:t>
      </w:r>
      <w:r w:rsidR="002F524D" w:rsidRPr="006C7287">
        <w:rPr>
          <w:rFonts w:ascii="Times New Roman" w:hAnsi="Times New Roman" w:cs="Times New Roman"/>
          <w:sz w:val="24"/>
          <w:szCs w:val="24"/>
        </w:rPr>
        <w:t>ietuvių kalbos rašmenis ir su jų naudojimu susijusius esminius klausimus</w:t>
      </w:r>
      <w:r w:rsidR="002F524D">
        <w:rPr>
          <w:rFonts w:ascii="Times New Roman" w:hAnsi="Times New Roman" w:cs="Times New Roman"/>
          <w:sz w:val="24"/>
          <w:szCs w:val="24"/>
        </w:rPr>
        <w:t xml:space="preserve">; </w:t>
      </w:r>
      <w:r w:rsidRPr="00685A49">
        <w:rPr>
          <w:rFonts w:ascii="Times New Roman" w:eastAsia="Calibri" w:hAnsi="Times New Roman" w:cs="Times New Roman"/>
          <w:sz w:val="24"/>
          <w:szCs w:val="24"/>
        </w:rPr>
        <w:t xml:space="preserve">teisė </w:t>
      </w:r>
      <w:r w:rsidR="00707046" w:rsidRPr="00227650">
        <w:rPr>
          <w:rFonts w:ascii="Times New Roman" w:hAnsi="Times New Roman" w:cs="Times New Roman"/>
          <w:spacing w:val="-2"/>
          <w:sz w:val="24"/>
          <w:szCs w:val="24"/>
        </w:rPr>
        <w:t>pasikeisti savo vardą ir pavardę</w:t>
      </w:r>
      <w:r w:rsidR="00707046">
        <w:rPr>
          <w:rFonts w:ascii="Times New Roman" w:hAnsi="Times New Roman" w:cs="Times New Roman"/>
          <w:spacing w:val="-2"/>
          <w:sz w:val="24"/>
          <w:szCs w:val="24"/>
        </w:rPr>
        <w:t xml:space="preserve"> taip pat</w:t>
      </w:r>
      <w:r w:rsidRPr="00685A49">
        <w:rPr>
          <w:rFonts w:ascii="Times New Roman" w:eastAsia="Calibri" w:hAnsi="Times New Roman" w:cs="Times New Roman"/>
          <w:sz w:val="24"/>
          <w:szCs w:val="24"/>
        </w:rPr>
        <w:t xml:space="preserve"> įtvirtinta įstatyme, o šios teisės įgyvendinimo tvarka (</w:t>
      </w:r>
      <w:r w:rsidR="00707046">
        <w:rPr>
          <w:rFonts w:ascii="Times New Roman" w:eastAsia="Calibri" w:hAnsi="Times New Roman" w:cs="Times New Roman"/>
          <w:sz w:val="24"/>
          <w:szCs w:val="24"/>
        </w:rPr>
        <w:t>Taisyklės</w:t>
      </w:r>
      <w:r w:rsidRPr="00685A49">
        <w:rPr>
          <w:rFonts w:ascii="Times New Roman" w:eastAsia="Calibri" w:hAnsi="Times New Roman" w:cs="Times New Roman"/>
          <w:sz w:val="24"/>
          <w:szCs w:val="24"/>
        </w:rPr>
        <w:t>) priimta remiantis</w:t>
      </w:r>
      <w:r w:rsidR="00707046" w:rsidRPr="00707046">
        <w:rPr>
          <w:rFonts w:ascii="Times New Roman" w:hAnsi="Times New Roman" w:cs="Times New Roman"/>
          <w:sz w:val="24"/>
          <w:szCs w:val="24"/>
        </w:rPr>
        <w:t xml:space="preserve"> </w:t>
      </w:r>
      <w:r w:rsidR="00707046" w:rsidRPr="00227650">
        <w:rPr>
          <w:rFonts w:ascii="Times New Roman" w:hAnsi="Times New Roman" w:cs="Times New Roman"/>
          <w:sz w:val="24"/>
          <w:szCs w:val="24"/>
        </w:rPr>
        <w:t>Civilinės būklės aktų registravimo įstatym</w:t>
      </w:r>
      <w:r w:rsidR="00707046">
        <w:rPr>
          <w:rFonts w:ascii="Times New Roman" w:hAnsi="Times New Roman" w:cs="Times New Roman"/>
          <w:sz w:val="24"/>
          <w:szCs w:val="24"/>
        </w:rPr>
        <w:t>u</w:t>
      </w:r>
      <w:r w:rsidRPr="00685A49">
        <w:rPr>
          <w:rFonts w:ascii="Times New Roman" w:eastAsia="Calibri" w:hAnsi="Times New Roman" w:cs="Times New Roman"/>
          <w:sz w:val="24"/>
          <w:szCs w:val="24"/>
        </w:rPr>
        <w:t xml:space="preserve">, t. y. jame </w:t>
      </w:r>
      <w:r w:rsidRPr="00685A49">
        <w:rPr>
          <w:rFonts w:ascii="Times New Roman" w:eastAsia="Calibri" w:hAnsi="Times New Roman" w:cs="Times New Roman"/>
          <w:i/>
          <w:iCs/>
          <w:sz w:val="24"/>
          <w:szCs w:val="24"/>
        </w:rPr>
        <w:t>expressis verbis</w:t>
      </w:r>
      <w:r w:rsidRPr="00685A49">
        <w:rPr>
          <w:rFonts w:ascii="Times New Roman" w:eastAsia="Calibri" w:hAnsi="Times New Roman" w:cs="Times New Roman"/>
          <w:sz w:val="24"/>
          <w:szCs w:val="24"/>
        </w:rPr>
        <w:t xml:space="preserve"> (</w:t>
      </w:r>
      <w:r w:rsidR="00707046">
        <w:rPr>
          <w:rFonts w:ascii="Times New Roman" w:eastAsia="Calibri" w:hAnsi="Times New Roman" w:cs="Times New Roman"/>
          <w:sz w:val="24"/>
          <w:szCs w:val="24"/>
        </w:rPr>
        <w:t>aiškiais žodžiais, tiesiogiai</w:t>
      </w:r>
      <w:r w:rsidRPr="00685A49">
        <w:rPr>
          <w:rFonts w:ascii="Times New Roman" w:eastAsia="Calibri" w:hAnsi="Times New Roman" w:cs="Times New Roman"/>
          <w:sz w:val="24"/>
          <w:szCs w:val="24"/>
        </w:rPr>
        <w:t xml:space="preserve">) </w:t>
      </w:r>
      <w:r w:rsidR="00707046">
        <w:rPr>
          <w:rFonts w:ascii="Times New Roman" w:eastAsia="Calibri" w:hAnsi="Times New Roman" w:cs="Times New Roman"/>
          <w:sz w:val="24"/>
          <w:szCs w:val="24"/>
        </w:rPr>
        <w:t>teisingumo ministrui</w:t>
      </w:r>
      <w:r w:rsidRPr="00685A49">
        <w:rPr>
          <w:rFonts w:ascii="Times New Roman" w:eastAsia="Calibri" w:hAnsi="Times New Roman" w:cs="Times New Roman"/>
          <w:sz w:val="24"/>
          <w:szCs w:val="24"/>
        </w:rPr>
        <w:t xml:space="preserve"> deleguota kompetencija. </w:t>
      </w:r>
    </w:p>
    <w:p w14:paraId="4F603058" w14:textId="74AB6E40" w:rsidR="0080365D" w:rsidRDefault="00FC085A" w:rsidP="00685A49">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685A49">
        <w:rPr>
          <w:rFonts w:ascii="Times New Roman" w:eastAsia="Calibri" w:hAnsi="Times New Roman" w:cs="Times New Roman"/>
          <w:sz w:val="24"/>
          <w:szCs w:val="24"/>
        </w:rPr>
        <w:t xml:space="preserve">Atsižvelgiant į tai, kas išdėstyta, darytina išvada, kad </w:t>
      </w:r>
      <w:r w:rsidR="00707046">
        <w:rPr>
          <w:rFonts w:ascii="Times New Roman" w:eastAsia="Calibri" w:hAnsi="Times New Roman" w:cs="Times New Roman"/>
          <w:sz w:val="24"/>
          <w:szCs w:val="24"/>
        </w:rPr>
        <w:t xml:space="preserve">tiek Kalbos komisija, tiek </w:t>
      </w:r>
      <w:r w:rsidR="00707046" w:rsidRPr="00707046">
        <w:rPr>
          <w:rFonts w:ascii="Times New Roman" w:eastAsia="Calibri" w:hAnsi="Times New Roman" w:cstheme="minorHAnsi"/>
          <w:sz w:val="24"/>
          <w:szCs w:val="24"/>
        </w:rPr>
        <w:t>Lietuvos Respublikos</w:t>
      </w:r>
      <w:r w:rsidR="00707046">
        <w:rPr>
          <w:rFonts w:ascii="Times New Roman" w:eastAsia="Calibri" w:hAnsi="Times New Roman" w:cstheme="minorHAnsi"/>
          <w:sz w:val="24"/>
          <w:szCs w:val="24"/>
        </w:rPr>
        <w:t xml:space="preserve"> teisingumo ministras</w:t>
      </w:r>
      <w:r w:rsidR="00707046">
        <w:rPr>
          <w:rFonts w:ascii="Times New Roman" w:eastAsia="Calibri" w:hAnsi="Times New Roman" w:cs="Times New Roman"/>
          <w:sz w:val="24"/>
          <w:szCs w:val="24"/>
        </w:rPr>
        <w:t xml:space="preserve"> </w:t>
      </w:r>
      <w:r w:rsidRPr="00685A49">
        <w:rPr>
          <w:rFonts w:ascii="Times New Roman" w:eastAsia="Calibri" w:hAnsi="Times New Roman" w:cs="Times New Roman"/>
          <w:sz w:val="24"/>
          <w:szCs w:val="24"/>
        </w:rPr>
        <w:t xml:space="preserve">turėjo teisinį pagrindą patvirtinti </w:t>
      </w:r>
      <w:r w:rsidR="00707046">
        <w:rPr>
          <w:rFonts w:ascii="Times New Roman" w:eastAsia="Calibri" w:hAnsi="Times New Roman" w:cs="Times New Roman"/>
          <w:sz w:val="24"/>
          <w:szCs w:val="24"/>
        </w:rPr>
        <w:t xml:space="preserve">ginčo </w:t>
      </w:r>
      <w:r w:rsidRPr="00685A49">
        <w:rPr>
          <w:rFonts w:ascii="Times New Roman" w:eastAsia="Calibri" w:hAnsi="Times New Roman" w:cs="Times New Roman"/>
          <w:sz w:val="24"/>
          <w:szCs w:val="24"/>
        </w:rPr>
        <w:t>poįstatymin</w:t>
      </w:r>
      <w:r w:rsidR="00707046">
        <w:rPr>
          <w:rFonts w:ascii="Times New Roman" w:eastAsia="Calibri" w:hAnsi="Times New Roman" w:cs="Times New Roman"/>
          <w:sz w:val="24"/>
          <w:szCs w:val="24"/>
        </w:rPr>
        <w:t>ius</w:t>
      </w:r>
      <w:r w:rsidRPr="00685A49">
        <w:rPr>
          <w:rFonts w:ascii="Times New Roman" w:eastAsia="Calibri" w:hAnsi="Times New Roman" w:cs="Times New Roman"/>
          <w:sz w:val="24"/>
          <w:szCs w:val="24"/>
        </w:rPr>
        <w:t xml:space="preserve"> teisės </w:t>
      </w:r>
      <w:r w:rsidR="00B52E80">
        <w:rPr>
          <w:rFonts w:ascii="Times New Roman" w:eastAsia="Calibri" w:hAnsi="Times New Roman" w:cs="Times New Roman"/>
          <w:sz w:val="24"/>
          <w:szCs w:val="24"/>
        </w:rPr>
        <w:t xml:space="preserve">aktus </w:t>
      </w:r>
      <w:r w:rsidRPr="00685A49">
        <w:rPr>
          <w:rFonts w:ascii="Times New Roman" w:eastAsia="Calibri" w:hAnsi="Times New Roman" w:cs="Times New Roman"/>
          <w:sz w:val="24"/>
          <w:szCs w:val="24"/>
        </w:rPr>
        <w:t>ir j</w:t>
      </w:r>
      <w:r w:rsidR="00707046">
        <w:rPr>
          <w:rFonts w:ascii="Times New Roman" w:eastAsia="Calibri" w:hAnsi="Times New Roman" w:cs="Times New Roman"/>
          <w:sz w:val="24"/>
          <w:szCs w:val="24"/>
        </w:rPr>
        <w:t>uose</w:t>
      </w:r>
      <w:r w:rsidRPr="00685A49">
        <w:rPr>
          <w:rFonts w:ascii="Times New Roman" w:eastAsia="Calibri" w:hAnsi="Times New Roman" w:cs="Times New Roman"/>
          <w:sz w:val="24"/>
          <w:szCs w:val="24"/>
        </w:rPr>
        <w:t xml:space="preserve"> nustatyti</w:t>
      </w:r>
      <w:r w:rsidR="00707046">
        <w:rPr>
          <w:rFonts w:ascii="Times New Roman" w:eastAsia="Calibri" w:hAnsi="Times New Roman" w:cs="Times New Roman"/>
          <w:sz w:val="24"/>
          <w:szCs w:val="24"/>
        </w:rPr>
        <w:t xml:space="preserve"> </w:t>
      </w:r>
      <w:r w:rsidR="00636106" w:rsidRPr="0044033D">
        <w:rPr>
          <w:rFonts w:ascii="Times New Roman" w:hAnsi="Times New Roman" w:cs="Times New Roman"/>
          <w:sz w:val="24"/>
          <w:szCs w:val="24"/>
        </w:rPr>
        <w:t>lietuviškų moterų pavardžių darym</w:t>
      </w:r>
      <w:r w:rsidR="00636106">
        <w:rPr>
          <w:rFonts w:ascii="Times New Roman" w:hAnsi="Times New Roman" w:cs="Times New Roman"/>
          <w:sz w:val="24"/>
          <w:szCs w:val="24"/>
        </w:rPr>
        <w:t>ą bei</w:t>
      </w:r>
      <w:r w:rsidR="00636106" w:rsidRPr="0044033D">
        <w:rPr>
          <w:rFonts w:ascii="Times New Roman" w:hAnsi="Times New Roman" w:cs="Times New Roman"/>
          <w:sz w:val="24"/>
          <w:szCs w:val="24"/>
        </w:rPr>
        <w:t xml:space="preserve"> </w:t>
      </w:r>
      <w:r w:rsidR="00636106" w:rsidRPr="0044033D">
        <w:rPr>
          <w:rFonts w:ascii="Times New Roman" w:hAnsi="Times New Roman" w:cs="Times New Roman"/>
          <w:spacing w:val="-2"/>
          <w:sz w:val="24"/>
          <w:szCs w:val="24"/>
        </w:rPr>
        <w:t xml:space="preserve">vardo ir pavardės keitimo sudarytame civilinės būklės akto įraše </w:t>
      </w:r>
      <w:r w:rsidR="00636106">
        <w:rPr>
          <w:rFonts w:ascii="Times New Roman" w:hAnsi="Times New Roman" w:cs="Times New Roman"/>
          <w:spacing w:val="-2"/>
          <w:sz w:val="24"/>
          <w:szCs w:val="24"/>
        </w:rPr>
        <w:t>procedūras (</w:t>
      </w:r>
      <w:r w:rsidR="00636106" w:rsidRPr="0044033D">
        <w:rPr>
          <w:rFonts w:ascii="Times New Roman" w:hAnsi="Times New Roman" w:cs="Times New Roman"/>
          <w:spacing w:val="-2"/>
          <w:sz w:val="24"/>
          <w:szCs w:val="24"/>
        </w:rPr>
        <w:t>pagrindus bei tvarką</w:t>
      </w:r>
      <w:r w:rsidR="00636106">
        <w:rPr>
          <w:rFonts w:ascii="Times New Roman" w:hAnsi="Times New Roman" w:cs="Times New Roman"/>
          <w:spacing w:val="-2"/>
          <w:sz w:val="24"/>
          <w:szCs w:val="24"/>
        </w:rPr>
        <w:t>)</w:t>
      </w:r>
      <w:r w:rsidRPr="00685A49">
        <w:rPr>
          <w:rFonts w:ascii="Times New Roman" w:eastAsia="Calibri" w:hAnsi="Times New Roman" w:cs="Times New Roman"/>
          <w:sz w:val="24"/>
          <w:szCs w:val="24"/>
        </w:rPr>
        <w:t xml:space="preserve">. </w:t>
      </w:r>
      <w:r w:rsidR="00E03230">
        <w:rPr>
          <w:rFonts w:ascii="Times New Roman" w:eastAsia="Calibri" w:hAnsi="Times New Roman" w:cs="Times New Roman"/>
          <w:sz w:val="24"/>
          <w:szCs w:val="24"/>
        </w:rPr>
        <w:t xml:space="preserve">Todėl </w:t>
      </w:r>
      <w:r w:rsidR="00E03230" w:rsidRPr="00AD09BD">
        <w:rPr>
          <w:rFonts w:ascii="Times New Roman" w:eastAsia="Calibri" w:hAnsi="Times New Roman" w:cs="Times New Roman"/>
          <w:sz w:val="24"/>
          <w:szCs w:val="24"/>
        </w:rPr>
        <w:t xml:space="preserve">minėtos </w:t>
      </w:r>
      <w:r w:rsidR="00E03230">
        <w:rPr>
          <w:rFonts w:ascii="Times New Roman" w:eastAsia="Calibri" w:hAnsi="Times New Roman" w:cs="Times New Roman"/>
          <w:sz w:val="24"/>
          <w:szCs w:val="24"/>
        </w:rPr>
        <w:t>Taisyklių ir Nutarimo</w:t>
      </w:r>
      <w:r w:rsidR="00E03230" w:rsidRPr="00AD09BD">
        <w:rPr>
          <w:rFonts w:ascii="Times New Roman" w:eastAsia="Calibri" w:hAnsi="Times New Roman" w:cs="Times New Roman"/>
          <w:sz w:val="24"/>
          <w:szCs w:val="24"/>
        </w:rPr>
        <w:t xml:space="preserve"> nuostatos </w:t>
      </w:r>
      <w:r w:rsidR="00B52E80">
        <w:rPr>
          <w:rFonts w:ascii="Times New Roman" w:eastAsia="Calibri" w:hAnsi="Times New Roman" w:cs="Times New Roman"/>
          <w:sz w:val="24"/>
          <w:szCs w:val="24"/>
        </w:rPr>
        <w:t xml:space="preserve">nagrinėjamoje byloje </w:t>
      </w:r>
      <w:r w:rsidR="00E03230" w:rsidRPr="00AD09BD">
        <w:rPr>
          <w:rFonts w:ascii="Times New Roman" w:eastAsia="Calibri" w:hAnsi="Times New Roman" w:cs="Times New Roman"/>
          <w:sz w:val="24"/>
          <w:szCs w:val="24"/>
        </w:rPr>
        <w:t>ginčijama apimtimi neprieštarauja konstituciniam teisinės valstybės principui</w:t>
      </w:r>
      <w:r w:rsidR="00E03230">
        <w:rPr>
          <w:rFonts w:ascii="Times New Roman" w:eastAsia="Calibri" w:hAnsi="Times New Roman" w:cs="Times New Roman"/>
          <w:sz w:val="24"/>
          <w:szCs w:val="24"/>
        </w:rPr>
        <w:t>.</w:t>
      </w:r>
      <w:r w:rsidR="00C91CED">
        <w:rPr>
          <w:rFonts w:ascii="Times New Roman" w:eastAsia="Calibri" w:hAnsi="Times New Roman" w:cs="Times New Roman"/>
          <w:sz w:val="24"/>
          <w:szCs w:val="24"/>
        </w:rPr>
        <w:t xml:space="preserve"> </w:t>
      </w:r>
      <w:r w:rsidR="00C91CED" w:rsidRPr="008A0D48">
        <w:rPr>
          <w:rFonts w:ascii="Times New Roman" w:eastAsia="Calibri" w:hAnsi="Times New Roman" w:cs="Times New Roman"/>
          <w:sz w:val="24"/>
          <w:szCs w:val="24"/>
        </w:rPr>
        <w:t>Šios išvados savaime nepaneigia aplinkybė, kad Kalbos komisijos Nutarimo preambulėje nėra nurodytas jo priėmimo teisinis pagrindas.</w:t>
      </w:r>
      <w:r w:rsidR="00C91CED">
        <w:rPr>
          <w:rFonts w:ascii="Times New Roman" w:eastAsia="Calibri" w:hAnsi="Times New Roman" w:cs="Times New Roman"/>
          <w:sz w:val="24"/>
          <w:szCs w:val="24"/>
        </w:rPr>
        <w:t xml:space="preserve"> </w:t>
      </w:r>
    </w:p>
    <w:p w14:paraId="4F45B564" w14:textId="77777777" w:rsidR="00E03230" w:rsidRDefault="00E03230" w:rsidP="00E03230">
      <w:pPr>
        <w:tabs>
          <w:tab w:val="left" w:pos="851"/>
          <w:tab w:val="left" w:pos="1134"/>
        </w:tabs>
        <w:spacing w:after="0" w:line="240" w:lineRule="auto"/>
        <w:jc w:val="both"/>
        <w:rPr>
          <w:rFonts w:ascii="Times New Roman" w:eastAsia="Calibri" w:hAnsi="Times New Roman" w:cs="Times New Roman"/>
          <w:sz w:val="24"/>
          <w:szCs w:val="24"/>
        </w:rPr>
      </w:pPr>
    </w:p>
    <w:p w14:paraId="1D3FE405" w14:textId="3617C044" w:rsidR="00E03230" w:rsidRPr="00E03230" w:rsidRDefault="00E03230" w:rsidP="00E03230">
      <w:pPr>
        <w:tabs>
          <w:tab w:val="left" w:pos="851"/>
          <w:tab w:val="left" w:pos="993"/>
          <w:tab w:val="left" w:pos="1134"/>
        </w:tabs>
        <w:spacing w:after="0" w:line="240" w:lineRule="auto"/>
        <w:ind w:firstLine="709"/>
        <w:jc w:val="both"/>
        <w:rPr>
          <w:rFonts w:ascii="Times New Roman" w:hAnsi="Times New Roman" w:cs="Times New Roman"/>
          <w:i/>
          <w:iCs/>
          <w:sz w:val="24"/>
          <w:szCs w:val="24"/>
        </w:rPr>
      </w:pPr>
      <w:r w:rsidRPr="00A018B4">
        <w:rPr>
          <w:rFonts w:ascii="Times New Roman" w:hAnsi="Times New Roman" w:cs="Times New Roman"/>
          <w:i/>
          <w:iCs/>
          <w:sz w:val="24"/>
          <w:szCs w:val="24"/>
        </w:rPr>
        <w:t>Dėl ginč</w:t>
      </w:r>
      <w:r>
        <w:rPr>
          <w:rFonts w:ascii="Times New Roman" w:hAnsi="Times New Roman" w:cs="Times New Roman"/>
          <w:i/>
          <w:iCs/>
          <w:sz w:val="24"/>
          <w:szCs w:val="24"/>
        </w:rPr>
        <w:t>o</w:t>
      </w:r>
      <w:r w:rsidRPr="00A018B4">
        <w:rPr>
          <w:rFonts w:ascii="Times New Roman" w:hAnsi="Times New Roman" w:cs="Times New Roman"/>
          <w:i/>
          <w:iCs/>
          <w:sz w:val="24"/>
          <w:szCs w:val="24"/>
        </w:rPr>
        <w:t xml:space="preserve"> Taisyklių ir Nutarimo nuostatų atitikties konstituciniam </w:t>
      </w:r>
      <w:r>
        <w:rPr>
          <w:rFonts w:ascii="Times New Roman" w:hAnsi="Times New Roman" w:cs="Times New Roman"/>
          <w:i/>
          <w:iCs/>
          <w:sz w:val="24"/>
          <w:szCs w:val="24"/>
        </w:rPr>
        <w:t>lygiateisiškumo</w:t>
      </w:r>
      <w:r w:rsidRPr="00A018B4">
        <w:rPr>
          <w:rFonts w:ascii="Times New Roman" w:hAnsi="Times New Roman" w:cs="Times New Roman"/>
          <w:i/>
          <w:iCs/>
          <w:sz w:val="24"/>
          <w:szCs w:val="24"/>
        </w:rPr>
        <w:t xml:space="preserve"> principui</w:t>
      </w:r>
      <w:r>
        <w:rPr>
          <w:rFonts w:ascii="Times New Roman" w:hAnsi="Times New Roman" w:cs="Times New Roman"/>
          <w:i/>
          <w:iCs/>
          <w:sz w:val="24"/>
          <w:szCs w:val="24"/>
        </w:rPr>
        <w:t xml:space="preserve"> ir CK 3.31 </w:t>
      </w:r>
      <w:r w:rsidRPr="00E03230">
        <w:rPr>
          <w:rFonts w:ascii="Times New Roman" w:eastAsia="Times New Roman" w:hAnsi="Times New Roman" w:cs="Times New Roman"/>
          <w:i/>
          <w:iCs/>
          <w:sz w:val="24"/>
          <w:szCs w:val="24"/>
        </w:rPr>
        <w:t>straipsni</w:t>
      </w:r>
      <w:r>
        <w:rPr>
          <w:rFonts w:ascii="Times New Roman" w:eastAsia="Times New Roman" w:hAnsi="Times New Roman" w:cs="Times New Roman"/>
          <w:i/>
          <w:iCs/>
          <w:sz w:val="24"/>
          <w:szCs w:val="24"/>
        </w:rPr>
        <w:t>ui</w:t>
      </w:r>
      <w:r>
        <w:rPr>
          <w:rFonts w:ascii="Times New Roman" w:eastAsia="Calibri" w:hAnsi="Times New Roman" w:cs="Times New Roman"/>
          <w:sz w:val="24"/>
          <w:szCs w:val="24"/>
        </w:rPr>
        <w:t xml:space="preserve"> </w:t>
      </w:r>
    </w:p>
    <w:p w14:paraId="2BEFA0E7" w14:textId="77777777" w:rsidR="00E03230" w:rsidRPr="00E03230" w:rsidRDefault="00E03230" w:rsidP="00E03230">
      <w:pPr>
        <w:tabs>
          <w:tab w:val="left" w:pos="851"/>
          <w:tab w:val="left" w:pos="1134"/>
        </w:tabs>
        <w:spacing w:after="0" w:line="240" w:lineRule="auto"/>
        <w:jc w:val="both"/>
        <w:rPr>
          <w:rFonts w:ascii="Times New Roman" w:eastAsia="Calibri" w:hAnsi="Times New Roman" w:cs="Times New Roman"/>
          <w:sz w:val="24"/>
          <w:szCs w:val="24"/>
        </w:rPr>
      </w:pPr>
    </w:p>
    <w:p w14:paraId="4A243078" w14:textId="4D6869E8" w:rsidR="00782E37" w:rsidRPr="00782E37" w:rsidRDefault="00782E37" w:rsidP="00B54D10">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782E37">
        <w:rPr>
          <w:rFonts w:ascii="Times New Roman" w:hAnsi="Times New Roman" w:cs="Times New Roman"/>
          <w:sz w:val="24"/>
          <w:szCs w:val="24"/>
        </w:rPr>
        <w:t>Remiantis oficialiąja konstitucine doktrina, konstitucinis visų asmenų lygybės įstatymui, teismui ir kitoms valstybės institucijoms ar pareigūnams principas įpareigoja valstybę vienodai veiksmingomis priemonėmis ginti kiekvieno asmens teises ir laisves (Konstitucinio Teismo 2000 m. birželio 30 nutarimas). Konstitucijos 29 straipsnio 1 dalyje yra įtvirtinta formali visų asmenų lygybė. Konstitucinis asmenų lygybės įstatymui principas reiškia žmogaus prigimtinę teisę būti traktuojamam vienodai su kitais. Konstitucinis Teismas savo nutarimuose ne kartą yra konstatavęs, kad šio principo turi būti laikomasi ir leidžiant įstatymus, ir juos taikant. Nurodytas principas įpareigoja vienodus faktus vertinti vienodai ir draudžia iš esmės tokius pat faktus savavališkai vertinti skirtingai (Konstitucinio Teismo 2003 m. liepos 4 d. nutarimas). Konstitucinis Teismas yra ne kartą pažymėjęs, jog konstitucinis visų asmenų lygybės principas nepaneigia to, kad įstatyme gali būti nustatytas nevienodas (diferencijuotas) teisinis reguliavimas tam tikrų asmenų kategorijų, esančių skirtingose padėtyse, atžvilgiu; socialinio gyvenimo įvairovė gali lemti teisinio reguliavimo būdą ir turinį. Konstitucinis asmenų lygybės principas nepaneigia pačios galimybės skirtingai traktuoti žmones atsižvelgiant į jų statusą ar padėtį (Konstitucinio Teismo 2008 m. spalio 30 d., 2012 m. liepos 3 d. nutarimai). Tačiau konstitucinis visų asmenų lygybės įstatymui principas būtų pažeidžiamas, jei tam tikra grupė asmenų, kuriems yra skiriama teisės norma, palyginti su kitais tos pačios normos adresatais, būtų kitaip traktuojama, nors tarp tų grupių nėra tokio pobūdžio ir tokios apimties skirtumų, kad toks nevienodas traktavimas būtų objektyviai pateisintinas (Konstitucinio Teismo 1996</w:t>
      </w:r>
      <w:r>
        <w:rPr>
          <w:rFonts w:ascii="Times New Roman" w:hAnsi="Times New Roman" w:cs="Times New Roman"/>
          <w:sz w:val="24"/>
          <w:szCs w:val="24"/>
        </w:rPr>
        <w:t> </w:t>
      </w:r>
      <w:r w:rsidRPr="00782E37">
        <w:rPr>
          <w:rFonts w:ascii="Times New Roman" w:hAnsi="Times New Roman" w:cs="Times New Roman"/>
          <w:sz w:val="24"/>
          <w:szCs w:val="24"/>
        </w:rPr>
        <w:t>m. lapkričio 20 d., 2012 m. birželio 29 d. nutarimai).</w:t>
      </w:r>
    </w:p>
    <w:p w14:paraId="23BAE24F" w14:textId="01B725F6" w:rsidR="00AE1120" w:rsidRPr="00AE1120" w:rsidRDefault="0070308D" w:rsidP="00A02E3F">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Lietuvos Aukščiausiojo Teismo 2024</w:t>
      </w:r>
      <w:r w:rsidR="009606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 kovo 26 d. nutartyje lygiateisiškumo </w:t>
      </w:r>
      <w:r w:rsidR="00E44917">
        <w:rPr>
          <w:rFonts w:ascii="Times New Roman" w:eastAsia="Calibri" w:hAnsi="Times New Roman" w:cs="Times New Roman"/>
          <w:sz w:val="24"/>
          <w:szCs w:val="24"/>
        </w:rPr>
        <w:t xml:space="preserve">bei atitikties CK 3.31 </w:t>
      </w:r>
      <w:r w:rsidR="00E44917" w:rsidRPr="00E44917">
        <w:rPr>
          <w:rFonts w:ascii="Times New Roman" w:eastAsia="Times New Roman" w:hAnsi="Times New Roman" w:cs="Times New Roman"/>
          <w:sz w:val="24"/>
          <w:szCs w:val="24"/>
        </w:rPr>
        <w:t>straipsni</w:t>
      </w:r>
      <w:r w:rsidR="00E44917">
        <w:rPr>
          <w:rFonts w:ascii="Times New Roman" w:eastAsia="Times New Roman" w:hAnsi="Times New Roman" w:cs="Times New Roman"/>
          <w:sz w:val="24"/>
          <w:szCs w:val="24"/>
        </w:rPr>
        <w:t xml:space="preserve">ui </w:t>
      </w:r>
      <w:r>
        <w:rPr>
          <w:rFonts w:ascii="Times New Roman" w:eastAsia="Calibri" w:hAnsi="Times New Roman" w:cs="Times New Roman"/>
          <w:sz w:val="24"/>
          <w:szCs w:val="24"/>
        </w:rPr>
        <w:t xml:space="preserve">aspektu nurodoma, jog </w:t>
      </w:r>
      <w:r w:rsidR="00765C83" w:rsidRPr="00A02E3F">
        <w:rPr>
          <w:rFonts w:ascii="Times New Roman" w:eastAsia="Calibri" w:hAnsi="Times New Roman" w:cs="Times New Roman"/>
          <w:sz w:val="24"/>
          <w:szCs w:val="24"/>
        </w:rPr>
        <w:t>p</w:t>
      </w:r>
      <w:r w:rsidR="00765C83" w:rsidRPr="00A02E3F">
        <w:rPr>
          <w:rFonts w:ascii="Times New Roman" w:hAnsi="Times New Roman" w:cs="Times New Roman"/>
          <w:sz w:val="24"/>
          <w:szCs w:val="24"/>
        </w:rPr>
        <w:t>agal civilinėje byloje taikytiną teisinį reguliavimą moters teisės pasirinkti sutuoktinio pavardę ribojimų taikymas priklauso nuo sutuoktinio pavardės kilmės arba pageidaujamos pavardės buvimo tradicinėje vartosenoje, tačiau teisės aktuose nėra įtvirtint</w:t>
      </w:r>
      <w:r w:rsidR="00567D3D">
        <w:rPr>
          <w:rFonts w:ascii="Times New Roman" w:hAnsi="Times New Roman" w:cs="Times New Roman"/>
          <w:sz w:val="24"/>
          <w:szCs w:val="24"/>
        </w:rPr>
        <w:t>i</w:t>
      </w:r>
      <w:r w:rsidR="00765C83" w:rsidRPr="00A02E3F">
        <w:rPr>
          <w:rFonts w:ascii="Times New Roman" w:hAnsi="Times New Roman" w:cs="Times New Roman"/>
          <w:sz w:val="24"/>
          <w:szCs w:val="24"/>
        </w:rPr>
        <w:t xml:space="preserve"> kriterij</w:t>
      </w:r>
      <w:r w:rsidR="00567D3D">
        <w:rPr>
          <w:rFonts w:ascii="Times New Roman" w:hAnsi="Times New Roman" w:cs="Times New Roman"/>
          <w:sz w:val="24"/>
          <w:szCs w:val="24"/>
        </w:rPr>
        <w:t>ai</w:t>
      </w:r>
      <w:r w:rsidR="00765C83" w:rsidRPr="00A02E3F">
        <w:rPr>
          <w:rFonts w:ascii="Times New Roman" w:hAnsi="Times New Roman" w:cs="Times New Roman"/>
          <w:sz w:val="24"/>
          <w:szCs w:val="24"/>
        </w:rPr>
        <w:t xml:space="preserve">, pagal kuriuos nustatoma pavardės kilmė arba pageidaujamos </w:t>
      </w:r>
      <w:r w:rsidR="00A02E3F" w:rsidRPr="00A02E3F">
        <w:rPr>
          <w:rFonts w:ascii="Times New Roman" w:hAnsi="Times New Roman" w:cs="Times New Roman"/>
          <w:sz w:val="24"/>
          <w:szCs w:val="24"/>
        </w:rPr>
        <w:t>pavardės buvimas tradicinėje vartosenoje. Be to, ginčo teisinis reguliavimas</w:t>
      </w:r>
      <w:r w:rsidR="00E673E4">
        <w:rPr>
          <w:rFonts w:ascii="Times New Roman" w:hAnsi="Times New Roman" w:cs="Times New Roman"/>
          <w:sz w:val="24"/>
          <w:szCs w:val="24"/>
        </w:rPr>
        <w:t>, nustatydamas, jog moterų pavardė daroma pagal vyro pavardę, ne tik nenustato galimybės moterų pavardžių daryti be Kalbos komisijos Nutarime nurodytų priesagų ir galūnės, bet ir</w:t>
      </w:r>
      <w:r w:rsidR="00A02E3F" w:rsidRPr="00A02E3F">
        <w:rPr>
          <w:rFonts w:ascii="Times New Roman" w:hAnsi="Times New Roman" w:cs="Times New Roman"/>
          <w:sz w:val="24"/>
          <w:szCs w:val="24"/>
        </w:rPr>
        <w:t xml:space="preserve"> </w:t>
      </w:r>
      <w:r w:rsidR="00A02E3F" w:rsidRPr="00A02E3F">
        <w:rPr>
          <w:rFonts w:ascii="Times New Roman" w:eastAsia="Times New Roman" w:hAnsi="Times New Roman" w:cs="Times New Roman"/>
          <w:iCs/>
          <w:sz w:val="24"/>
          <w:szCs w:val="24"/>
          <w:lang w:eastAsia="lt-LT"/>
        </w:rPr>
        <w:t>galbūt riboja lietuviškos kilmės pavardes turinčių Lietuvos Respublikos piliečių teises pasirinkti pavardę, lyginant su nelietuviškos kilmės pavardes turinčių Lietuvos Respublikos piliečių teisėmis – kai pavardė yra nelietuviškos kilmės, jai sudaryti taikomos kitos taisyklės, todėl tam tikrai kategorijai asmenų suteikiamos platesnės teisės pasirinkti vardą ir pavardę bei jos formą.</w:t>
      </w:r>
    </w:p>
    <w:p w14:paraId="23088923" w14:textId="2058863A" w:rsidR="00262213" w:rsidRPr="00B70196" w:rsidRDefault="00262213" w:rsidP="00262213">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D67630">
        <w:rPr>
          <w:rFonts w:ascii="Times New Roman" w:hAnsi="Times New Roman" w:cs="Times New Roman"/>
          <w:sz w:val="24"/>
          <w:szCs w:val="24"/>
        </w:rPr>
        <w:lastRenderedPageBreak/>
        <w:t xml:space="preserve">Šiame kontekste pažymėtina, jog </w:t>
      </w:r>
      <w:r w:rsidRPr="00D67630">
        <w:rPr>
          <w:rFonts w:ascii="Times New Roman" w:eastAsia="Calibri" w:hAnsi="Times New Roman" w:cs="Times New Roman"/>
          <w:sz w:val="24"/>
          <w:szCs w:val="24"/>
        </w:rPr>
        <w:t>Lietuvos vyriausiasis administracinis teismas</w:t>
      </w:r>
      <w:r w:rsidR="004F1D4B" w:rsidRPr="00D67630">
        <w:rPr>
          <w:rFonts w:ascii="Times New Roman" w:eastAsia="Calibri" w:hAnsi="Times New Roman" w:cs="Times New Roman"/>
          <w:sz w:val="24"/>
          <w:szCs w:val="24"/>
        </w:rPr>
        <w:t xml:space="preserve">, atkreipdamas dėmesį, jog į </w:t>
      </w:r>
      <w:r w:rsidR="003F6ECC" w:rsidRPr="00D67630">
        <w:rPr>
          <w:rFonts w:ascii="Times New Roman" w:eastAsia="Calibri" w:hAnsi="Times New Roman" w:cs="Times New Roman"/>
          <w:sz w:val="24"/>
          <w:szCs w:val="24"/>
        </w:rPr>
        <w:t xml:space="preserve">šioje norminėje administracinėje byloje ginčijamą </w:t>
      </w:r>
      <w:r w:rsidR="004F1D4B" w:rsidRPr="00D67630">
        <w:rPr>
          <w:rFonts w:ascii="Times New Roman" w:eastAsia="Calibri" w:hAnsi="Times New Roman" w:cs="Times New Roman"/>
          <w:sz w:val="24"/>
          <w:szCs w:val="24"/>
        </w:rPr>
        <w:t>Taisyklių 9.12 papunktį iš esmės yra perkeltos nuostatos iš Lietuvos Aukščiausiosios Tarybos Nutarimo 2 punkto,</w:t>
      </w:r>
      <w:r w:rsidRPr="00D67630">
        <w:rPr>
          <w:rFonts w:ascii="Times New Roman" w:eastAsia="Calibri" w:hAnsi="Times New Roman" w:cs="Times New Roman"/>
          <w:sz w:val="24"/>
          <w:szCs w:val="24"/>
        </w:rPr>
        <w:t xml:space="preserve"> 2024 m. spalio 16 d. nutartimi kreipėsi į Konstitucinį Teismą, prašydamas</w:t>
      </w:r>
      <w:r w:rsidRPr="00D67630">
        <w:rPr>
          <w:rFonts w:ascii="Times New Roman" w:hAnsi="Times New Roman" w:cs="Times New Roman"/>
          <w:sz w:val="24"/>
          <w:szCs w:val="24"/>
        </w:rPr>
        <w:t xml:space="preserve"> ištirti, ar Lietuvos Aukščiausiosios Tarybos Nutarimo 2 punkte (originali 1991 m. sausio 31 d. nutarimo Nr. I-1031 redakcija) įtvirtintas teisinis reguliavimas tiek, kiek juo lietuvių tautybės Lietuvos Respublikos piliečiams neįtvirtinta teisė pasirinkti jų vardą ir pavadę Lietuvos Respublikos piliečio pase rašyti tiek sugramatinta, tiek nesugramatinta forma, atitinka Konstitucijos 29 straipsnio 1 ir 2 dalis ir teisinės valstybės principą. </w:t>
      </w:r>
      <w:r w:rsidR="009677F0" w:rsidRPr="00D67630">
        <w:rPr>
          <w:rFonts w:ascii="Times New Roman" w:hAnsi="Times New Roman" w:cs="Times New Roman"/>
          <w:sz w:val="24"/>
          <w:szCs w:val="24"/>
        </w:rPr>
        <w:t>Tačiau Konstitucinis Teismas, 2024 m. lapkričio 13 d. sprendimu a</w:t>
      </w:r>
      <w:r w:rsidRPr="00D67630">
        <w:rPr>
          <w:rFonts w:ascii="Times New Roman" w:hAnsi="Times New Roman" w:cs="Times New Roman"/>
          <w:sz w:val="24"/>
          <w:szCs w:val="24"/>
        </w:rPr>
        <w:t xml:space="preserve">tsisakydamas nagrinėti šį </w:t>
      </w:r>
      <w:r w:rsidRPr="00D67630">
        <w:rPr>
          <w:rFonts w:ascii="Times New Roman" w:eastAsia="Calibri" w:hAnsi="Times New Roman" w:cs="Times New Roman"/>
          <w:sz w:val="24"/>
          <w:szCs w:val="24"/>
        </w:rPr>
        <w:t>Lietuvos vyriausiojo administracinio teismo</w:t>
      </w:r>
      <w:r w:rsidRPr="00D67630">
        <w:rPr>
          <w:rFonts w:ascii="Times New Roman" w:hAnsi="Times New Roman" w:cs="Times New Roman"/>
          <w:sz w:val="24"/>
          <w:szCs w:val="24"/>
        </w:rPr>
        <w:t xml:space="preserve"> prašymą, nurodė, jog asmenvardžių gramatinimo taisyklės nėra susijusios su pavardės keitimo (įskaitant pavardės keitimą, siekiant pasirinkti sutuoktinio pavardės formą, kuri neatspindėtų skirtumo pagal lytį) reglamentavimu.</w:t>
      </w:r>
      <w:r w:rsidRPr="00B70196">
        <w:rPr>
          <w:rFonts w:ascii="Times New Roman" w:hAnsi="Times New Roman" w:cs="Times New Roman"/>
          <w:sz w:val="24"/>
          <w:szCs w:val="24"/>
        </w:rPr>
        <w:t xml:space="preserve">  </w:t>
      </w:r>
    </w:p>
    <w:p w14:paraId="4E459F2C" w14:textId="77777777" w:rsidR="0050390D" w:rsidRPr="0050390D" w:rsidRDefault="00AE1120" w:rsidP="0050390D">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eastAsia="Times New Roman" w:hAnsi="Times New Roman" w:cs="Times New Roman"/>
          <w:iCs/>
          <w:sz w:val="24"/>
          <w:szCs w:val="24"/>
          <w:lang w:eastAsia="lt-LT"/>
        </w:rPr>
        <w:t xml:space="preserve">Nagrinėjamoje norminėje administracinėje byloje </w:t>
      </w:r>
      <w:r w:rsidR="00567D3D">
        <w:rPr>
          <w:rFonts w:ascii="Times New Roman" w:eastAsia="Times New Roman" w:hAnsi="Times New Roman" w:cs="Times New Roman"/>
          <w:iCs/>
          <w:sz w:val="24"/>
          <w:szCs w:val="24"/>
          <w:lang w:eastAsia="lt-LT"/>
        </w:rPr>
        <w:t>jau konstatuota</w:t>
      </w:r>
      <w:r>
        <w:rPr>
          <w:rFonts w:ascii="Times New Roman" w:eastAsia="Times New Roman" w:hAnsi="Times New Roman" w:cs="Times New Roman"/>
          <w:iCs/>
          <w:sz w:val="24"/>
          <w:szCs w:val="24"/>
          <w:lang w:eastAsia="lt-LT"/>
        </w:rPr>
        <w:t xml:space="preserve">, kad </w:t>
      </w:r>
      <w:r w:rsidR="009B7C69" w:rsidRPr="0044033D">
        <w:rPr>
          <w:rFonts w:ascii="Times New Roman" w:hAnsi="Times New Roman" w:cs="Times New Roman"/>
          <w:sz w:val="24"/>
          <w:szCs w:val="24"/>
        </w:rPr>
        <w:t xml:space="preserve">įstatymu yra </w:t>
      </w:r>
      <w:r w:rsidR="009B7C69">
        <w:rPr>
          <w:rFonts w:ascii="Times New Roman" w:hAnsi="Times New Roman" w:cs="Times New Roman"/>
          <w:sz w:val="24"/>
          <w:szCs w:val="24"/>
        </w:rPr>
        <w:t>įtvirtinta</w:t>
      </w:r>
      <w:r w:rsidR="009B7C69" w:rsidRPr="0044033D">
        <w:rPr>
          <w:rFonts w:ascii="Times New Roman" w:hAnsi="Times New Roman" w:cs="Times New Roman"/>
          <w:sz w:val="24"/>
          <w:szCs w:val="24"/>
        </w:rPr>
        <w:t xml:space="preserve">, </w:t>
      </w:r>
      <w:r w:rsidR="009B7C69">
        <w:rPr>
          <w:rFonts w:ascii="Times New Roman" w:hAnsi="Times New Roman" w:cs="Times New Roman"/>
          <w:sz w:val="24"/>
          <w:szCs w:val="24"/>
        </w:rPr>
        <w:t>jog valstybinė kalba yra lietuvių kalba, kuria yra rašomi</w:t>
      </w:r>
      <w:r w:rsidR="009B7C69" w:rsidRPr="0044033D">
        <w:rPr>
          <w:rFonts w:ascii="Times New Roman" w:hAnsi="Times New Roman" w:cs="Times New Roman"/>
          <w:sz w:val="24"/>
          <w:szCs w:val="24"/>
        </w:rPr>
        <w:t xml:space="preserve"> civilinės būklės aktų įrašai</w:t>
      </w:r>
      <w:r w:rsidR="009B7C69">
        <w:rPr>
          <w:rFonts w:ascii="Times New Roman" w:hAnsi="Times New Roman" w:cs="Times New Roman"/>
          <w:sz w:val="24"/>
          <w:szCs w:val="24"/>
        </w:rPr>
        <w:t>;</w:t>
      </w:r>
      <w:r w:rsidR="00171C09">
        <w:rPr>
          <w:rFonts w:ascii="Times New Roman" w:hAnsi="Times New Roman" w:cs="Times New Roman"/>
          <w:sz w:val="24"/>
          <w:szCs w:val="24"/>
        </w:rPr>
        <w:t xml:space="preserve"> o</w:t>
      </w:r>
      <w:r w:rsidR="009B7C69">
        <w:rPr>
          <w:rFonts w:ascii="Times New Roman" w:hAnsi="Times New Roman" w:cs="Times New Roman"/>
          <w:sz w:val="24"/>
          <w:szCs w:val="24"/>
        </w:rPr>
        <w:t xml:space="preserve"> a</w:t>
      </w:r>
      <w:r w:rsidR="009B7C69" w:rsidRPr="0044033D">
        <w:rPr>
          <w:rFonts w:ascii="Times New Roman" w:hAnsi="Times New Roman" w:cs="Times New Roman"/>
          <w:sz w:val="24"/>
          <w:szCs w:val="24"/>
        </w:rPr>
        <w:t xml:space="preserve">smenvardžių </w:t>
      </w:r>
      <w:r w:rsidR="00DB2C29">
        <w:rPr>
          <w:rFonts w:ascii="Times New Roman" w:hAnsi="Times New Roman" w:cs="Times New Roman"/>
          <w:sz w:val="24"/>
          <w:szCs w:val="24"/>
        </w:rPr>
        <w:t xml:space="preserve">darymo bei </w:t>
      </w:r>
      <w:r w:rsidR="009B7C69" w:rsidRPr="0044033D">
        <w:rPr>
          <w:rFonts w:ascii="Times New Roman" w:hAnsi="Times New Roman" w:cs="Times New Roman"/>
          <w:sz w:val="24"/>
          <w:szCs w:val="24"/>
        </w:rPr>
        <w:t xml:space="preserve">gramatinimo tvarka yra susieta </w:t>
      </w:r>
      <w:r w:rsidR="00567D3D">
        <w:rPr>
          <w:rFonts w:ascii="Times New Roman" w:hAnsi="Times New Roman" w:cs="Times New Roman"/>
          <w:sz w:val="24"/>
          <w:szCs w:val="24"/>
        </w:rPr>
        <w:t xml:space="preserve">ne su pavardės kilme, o </w:t>
      </w:r>
      <w:r w:rsidR="00DB2C29">
        <w:rPr>
          <w:rFonts w:ascii="Times New Roman" w:hAnsi="Times New Roman" w:cs="Times New Roman"/>
          <w:sz w:val="24"/>
          <w:szCs w:val="24"/>
        </w:rPr>
        <w:t>su</w:t>
      </w:r>
      <w:r w:rsidR="009B7C69" w:rsidRPr="0044033D">
        <w:rPr>
          <w:rFonts w:ascii="Times New Roman" w:hAnsi="Times New Roman" w:cs="Times New Roman"/>
          <w:sz w:val="24"/>
          <w:szCs w:val="24"/>
        </w:rPr>
        <w:t xml:space="preserve"> konkrečiai kalbai </w:t>
      </w:r>
      <w:r w:rsidR="009B7C69">
        <w:rPr>
          <w:rFonts w:ascii="Times New Roman" w:hAnsi="Times New Roman" w:cs="Times New Roman"/>
          <w:sz w:val="24"/>
          <w:szCs w:val="24"/>
        </w:rPr>
        <w:t xml:space="preserve">bei jos tradicijai </w:t>
      </w:r>
      <w:r w:rsidR="009B7C69" w:rsidRPr="0044033D">
        <w:rPr>
          <w:rFonts w:ascii="Times New Roman" w:hAnsi="Times New Roman" w:cs="Times New Roman"/>
          <w:sz w:val="24"/>
          <w:szCs w:val="24"/>
        </w:rPr>
        <w:t>būding</w:t>
      </w:r>
      <w:r w:rsidR="00DB2C29">
        <w:rPr>
          <w:rFonts w:ascii="Times New Roman" w:hAnsi="Times New Roman" w:cs="Times New Roman"/>
          <w:sz w:val="24"/>
          <w:szCs w:val="24"/>
        </w:rPr>
        <w:t>omis</w:t>
      </w:r>
      <w:r w:rsidR="009B7C69" w:rsidRPr="0044033D">
        <w:rPr>
          <w:rFonts w:ascii="Times New Roman" w:hAnsi="Times New Roman" w:cs="Times New Roman"/>
          <w:sz w:val="24"/>
          <w:szCs w:val="24"/>
        </w:rPr>
        <w:t xml:space="preserve"> </w:t>
      </w:r>
      <w:r w:rsidR="009B7C69">
        <w:rPr>
          <w:rFonts w:ascii="Times New Roman" w:hAnsi="Times New Roman" w:cs="Times New Roman"/>
          <w:sz w:val="24"/>
          <w:szCs w:val="24"/>
        </w:rPr>
        <w:t>darymo</w:t>
      </w:r>
      <w:r w:rsidR="009B7C69" w:rsidRPr="0044033D">
        <w:rPr>
          <w:rFonts w:ascii="Times New Roman" w:hAnsi="Times New Roman" w:cs="Times New Roman"/>
          <w:sz w:val="24"/>
          <w:szCs w:val="24"/>
        </w:rPr>
        <w:t xml:space="preserve"> taisykl</w:t>
      </w:r>
      <w:r w:rsidR="00DB2C29">
        <w:rPr>
          <w:rFonts w:ascii="Times New Roman" w:hAnsi="Times New Roman" w:cs="Times New Roman"/>
          <w:sz w:val="24"/>
          <w:szCs w:val="24"/>
        </w:rPr>
        <w:t>ėmis</w:t>
      </w:r>
      <w:r w:rsidR="009B7C69">
        <w:rPr>
          <w:rFonts w:ascii="Times New Roman" w:hAnsi="Times New Roman" w:cs="Times New Roman"/>
          <w:sz w:val="24"/>
          <w:szCs w:val="24"/>
        </w:rPr>
        <w:t xml:space="preserve"> (žr. šio Sprendimo 25 p.)</w:t>
      </w:r>
      <w:r w:rsidR="009B7C69" w:rsidRPr="0044033D">
        <w:rPr>
          <w:rFonts w:ascii="Times New Roman" w:hAnsi="Times New Roman" w:cs="Times New Roman"/>
          <w:sz w:val="24"/>
          <w:szCs w:val="24"/>
        </w:rPr>
        <w:t>.</w:t>
      </w:r>
      <w:r w:rsidR="009B7C69">
        <w:rPr>
          <w:rFonts w:ascii="Times New Roman" w:hAnsi="Times New Roman" w:cs="Times New Roman"/>
          <w:sz w:val="24"/>
          <w:szCs w:val="24"/>
        </w:rPr>
        <w:t xml:space="preserve"> </w:t>
      </w:r>
      <w:r w:rsidR="003E47C0">
        <w:rPr>
          <w:rFonts w:ascii="Times New Roman" w:hAnsi="Times New Roman" w:cs="Times New Roman"/>
          <w:sz w:val="24"/>
          <w:szCs w:val="24"/>
        </w:rPr>
        <w:t>Taigi įstatymais bei juos įgyvendinančiais</w:t>
      </w:r>
      <w:r w:rsidR="00567D3D">
        <w:rPr>
          <w:rFonts w:ascii="Times New Roman" w:hAnsi="Times New Roman" w:cs="Times New Roman"/>
          <w:sz w:val="24"/>
          <w:szCs w:val="24"/>
        </w:rPr>
        <w:t>iais</w:t>
      </w:r>
      <w:r w:rsidR="003E47C0">
        <w:rPr>
          <w:rFonts w:ascii="Times New Roman" w:hAnsi="Times New Roman" w:cs="Times New Roman"/>
          <w:sz w:val="24"/>
          <w:szCs w:val="24"/>
        </w:rPr>
        <w:t xml:space="preserve"> poįstatyminiais teisės aktais (įskaitant šioje byloje ginčijam</w:t>
      </w:r>
      <w:r w:rsidR="00171C09">
        <w:rPr>
          <w:rFonts w:ascii="Times New Roman" w:hAnsi="Times New Roman" w:cs="Times New Roman"/>
          <w:sz w:val="24"/>
          <w:szCs w:val="24"/>
        </w:rPr>
        <w:t>a</w:t>
      </w:r>
      <w:r w:rsidR="003E47C0">
        <w:rPr>
          <w:rFonts w:ascii="Times New Roman" w:hAnsi="Times New Roman" w:cs="Times New Roman"/>
          <w:sz w:val="24"/>
          <w:szCs w:val="24"/>
        </w:rPr>
        <w:t>s Taisykl</w:t>
      </w:r>
      <w:r w:rsidR="00171C09">
        <w:rPr>
          <w:rFonts w:ascii="Times New Roman" w:hAnsi="Times New Roman" w:cs="Times New Roman"/>
          <w:sz w:val="24"/>
          <w:szCs w:val="24"/>
        </w:rPr>
        <w:t>ių</w:t>
      </w:r>
      <w:r w:rsidR="003E47C0">
        <w:rPr>
          <w:rFonts w:ascii="Times New Roman" w:hAnsi="Times New Roman" w:cs="Times New Roman"/>
          <w:sz w:val="24"/>
          <w:szCs w:val="24"/>
        </w:rPr>
        <w:t xml:space="preserve"> ir </w:t>
      </w:r>
      <w:r w:rsidR="003E47C0" w:rsidRPr="0050390D">
        <w:rPr>
          <w:rFonts w:ascii="Times New Roman" w:hAnsi="Times New Roman" w:cs="Times New Roman"/>
          <w:sz w:val="24"/>
          <w:szCs w:val="24"/>
        </w:rPr>
        <w:t>Nutarim</w:t>
      </w:r>
      <w:r w:rsidR="00171C09" w:rsidRPr="0050390D">
        <w:rPr>
          <w:rFonts w:ascii="Times New Roman" w:hAnsi="Times New Roman" w:cs="Times New Roman"/>
          <w:sz w:val="24"/>
          <w:szCs w:val="24"/>
        </w:rPr>
        <w:t>o nuostatas</w:t>
      </w:r>
      <w:r w:rsidR="003E47C0" w:rsidRPr="0050390D">
        <w:rPr>
          <w:rFonts w:ascii="Times New Roman" w:hAnsi="Times New Roman" w:cs="Times New Roman"/>
          <w:sz w:val="24"/>
          <w:szCs w:val="24"/>
        </w:rPr>
        <w:t xml:space="preserve">) visiems </w:t>
      </w:r>
      <w:r w:rsidR="003E47C0" w:rsidRPr="0050390D">
        <w:rPr>
          <w:rFonts w:ascii="Times New Roman" w:hAnsi="Times New Roman" w:cstheme="minorHAnsi"/>
          <w:sz w:val="24"/>
          <w:szCs w:val="24"/>
        </w:rPr>
        <w:t xml:space="preserve">Lietuvos Respublikos piliečiams yra nustatyta vienoda vardų ir pavardžių rašymo oficialiuosiuose dokumentuose lietuvių kalba </w:t>
      </w:r>
      <w:r w:rsidR="003E47C0" w:rsidRPr="0050390D">
        <w:rPr>
          <w:rFonts w:ascii="Times New Roman" w:hAnsi="Times New Roman" w:cs="Times New Roman"/>
          <w:sz w:val="24"/>
          <w:szCs w:val="24"/>
        </w:rPr>
        <w:t xml:space="preserve">(t. y. lietuviškais rašmenimis) tvarka. </w:t>
      </w:r>
      <w:r w:rsidR="00567D3D" w:rsidRPr="0050390D">
        <w:rPr>
          <w:rFonts w:ascii="Times New Roman" w:hAnsi="Times New Roman" w:cs="Times New Roman"/>
          <w:sz w:val="24"/>
          <w:szCs w:val="24"/>
        </w:rPr>
        <w:t>Be to, t</w:t>
      </w:r>
      <w:r w:rsidR="003E47C0" w:rsidRPr="0050390D">
        <w:rPr>
          <w:rFonts w:ascii="Times New Roman" w:hAnsi="Times New Roman" w:cs="Times New Roman"/>
          <w:sz w:val="24"/>
          <w:szCs w:val="24"/>
        </w:rPr>
        <w:t xml:space="preserve">eisės aktais asmenims nėra įtvirtinta pareiga keisti pavardę. </w:t>
      </w:r>
    </w:p>
    <w:p w14:paraId="318D842B" w14:textId="281BD1A0" w:rsidR="00C006AD" w:rsidRPr="0050390D" w:rsidRDefault="00562161" w:rsidP="0050390D">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sidRPr="0050390D">
        <w:rPr>
          <w:rFonts w:ascii="Times New Roman" w:hAnsi="Times New Roman" w:cs="Times New Roman"/>
          <w:sz w:val="24"/>
          <w:szCs w:val="24"/>
        </w:rPr>
        <w:t>Š</w:t>
      </w:r>
      <w:r w:rsidR="006B189B" w:rsidRPr="0050390D">
        <w:rPr>
          <w:rFonts w:ascii="Times New Roman" w:hAnsi="Times New Roman" w:cs="Times New Roman"/>
          <w:sz w:val="24"/>
          <w:szCs w:val="24"/>
        </w:rPr>
        <w:t>ioje byloje</w:t>
      </w:r>
      <w:r w:rsidRPr="0050390D">
        <w:rPr>
          <w:rFonts w:ascii="Times New Roman" w:hAnsi="Times New Roman" w:cs="Times New Roman"/>
          <w:sz w:val="24"/>
          <w:szCs w:val="24"/>
        </w:rPr>
        <w:t xml:space="preserve"> </w:t>
      </w:r>
      <w:r w:rsidR="00262213" w:rsidRPr="0050390D">
        <w:rPr>
          <w:rFonts w:ascii="Times New Roman" w:hAnsi="Times New Roman" w:cs="Times New Roman"/>
          <w:sz w:val="24"/>
          <w:szCs w:val="24"/>
        </w:rPr>
        <w:t xml:space="preserve">taip pat </w:t>
      </w:r>
      <w:r w:rsidRPr="0050390D">
        <w:rPr>
          <w:rFonts w:ascii="Times New Roman" w:hAnsi="Times New Roman" w:cs="Times New Roman"/>
          <w:sz w:val="24"/>
          <w:szCs w:val="24"/>
        </w:rPr>
        <w:t>konstatuota</w:t>
      </w:r>
      <w:r w:rsidR="006B189B" w:rsidRPr="0050390D">
        <w:rPr>
          <w:rFonts w:ascii="Times New Roman" w:hAnsi="Times New Roman" w:cs="Times New Roman"/>
          <w:sz w:val="24"/>
          <w:szCs w:val="24"/>
        </w:rPr>
        <w:t>,</w:t>
      </w:r>
      <w:r w:rsidRPr="0050390D">
        <w:rPr>
          <w:rFonts w:ascii="Times New Roman" w:hAnsi="Times New Roman" w:cs="Times New Roman"/>
          <w:sz w:val="24"/>
          <w:szCs w:val="24"/>
        </w:rPr>
        <w:t xml:space="preserve"> jog</w:t>
      </w:r>
      <w:r w:rsidR="006B189B" w:rsidRPr="0050390D">
        <w:rPr>
          <w:rFonts w:ascii="Times New Roman" w:hAnsi="Times New Roman" w:cs="Times New Roman"/>
          <w:sz w:val="24"/>
          <w:szCs w:val="24"/>
        </w:rPr>
        <w:t xml:space="preserve"> asmenvardžių darybos klausimai (įskaitant </w:t>
      </w:r>
      <w:r w:rsidR="00A257C3" w:rsidRPr="0050390D">
        <w:rPr>
          <w:rFonts w:ascii="Times New Roman" w:hAnsi="Times New Roman" w:cs="Times New Roman"/>
          <w:sz w:val="24"/>
          <w:szCs w:val="24"/>
        </w:rPr>
        <w:t>jų klasifikaciją pagal giminę) yra kalbos mokslo dalykas, reikalaujant</w:t>
      </w:r>
      <w:r w:rsidR="009B4A6A" w:rsidRPr="0050390D">
        <w:rPr>
          <w:rFonts w:ascii="Times New Roman" w:hAnsi="Times New Roman" w:cs="Times New Roman"/>
          <w:sz w:val="24"/>
          <w:szCs w:val="24"/>
        </w:rPr>
        <w:t>is</w:t>
      </w:r>
      <w:r w:rsidR="00A257C3" w:rsidRPr="0050390D">
        <w:rPr>
          <w:rFonts w:ascii="Times New Roman" w:hAnsi="Times New Roman" w:cs="Times New Roman"/>
          <w:sz w:val="24"/>
          <w:szCs w:val="24"/>
        </w:rPr>
        <w:t xml:space="preserve"> specialiųjų žinių</w:t>
      </w:r>
      <w:r w:rsidR="00171C09" w:rsidRPr="0050390D">
        <w:rPr>
          <w:rFonts w:ascii="Times New Roman" w:hAnsi="Times New Roman" w:cs="Times New Roman"/>
          <w:sz w:val="24"/>
          <w:szCs w:val="24"/>
        </w:rPr>
        <w:t xml:space="preserve"> </w:t>
      </w:r>
      <w:r w:rsidR="003E31D4" w:rsidRPr="0050390D">
        <w:rPr>
          <w:rFonts w:ascii="Times New Roman" w:hAnsi="Times New Roman" w:cs="Times New Roman"/>
          <w:sz w:val="24"/>
          <w:szCs w:val="24"/>
        </w:rPr>
        <w:t>(žr. šio Sprendimo 24 ir 30</w:t>
      </w:r>
      <w:r w:rsidR="00A257C3" w:rsidRPr="0050390D">
        <w:rPr>
          <w:rFonts w:ascii="Times New Roman" w:hAnsi="Times New Roman" w:cs="Times New Roman"/>
          <w:sz w:val="24"/>
          <w:szCs w:val="24"/>
        </w:rPr>
        <w:t> </w:t>
      </w:r>
      <w:r w:rsidR="003E31D4" w:rsidRPr="0050390D">
        <w:rPr>
          <w:rFonts w:ascii="Times New Roman" w:hAnsi="Times New Roman" w:cs="Times New Roman"/>
          <w:sz w:val="24"/>
          <w:szCs w:val="24"/>
        </w:rPr>
        <w:t>p.)</w:t>
      </w:r>
      <w:r w:rsidR="00A257C3" w:rsidRPr="0050390D">
        <w:rPr>
          <w:rFonts w:ascii="Times New Roman" w:hAnsi="Times New Roman" w:cs="Times New Roman"/>
          <w:sz w:val="24"/>
          <w:szCs w:val="24"/>
        </w:rPr>
        <w:t xml:space="preserve">. </w:t>
      </w:r>
      <w:r w:rsidR="009B4A6A" w:rsidRPr="0050390D">
        <w:rPr>
          <w:rFonts w:ascii="Times New Roman" w:hAnsi="Times New Roman" w:cs="Times New Roman"/>
          <w:sz w:val="24"/>
          <w:szCs w:val="24"/>
        </w:rPr>
        <w:t xml:space="preserve">Tokie </w:t>
      </w:r>
      <w:r w:rsidRPr="0050390D">
        <w:rPr>
          <w:rFonts w:ascii="Times New Roman" w:hAnsi="Times New Roman" w:cs="Times New Roman"/>
          <w:sz w:val="24"/>
          <w:szCs w:val="24"/>
        </w:rPr>
        <w:t>asmenvardžių</w:t>
      </w:r>
      <w:r w:rsidR="009B4A6A" w:rsidRPr="0050390D">
        <w:rPr>
          <w:rFonts w:ascii="Times New Roman" w:hAnsi="Times New Roman" w:cs="Times New Roman"/>
          <w:sz w:val="24"/>
          <w:szCs w:val="24"/>
        </w:rPr>
        <w:t xml:space="preserve"> darybos</w:t>
      </w:r>
      <w:r w:rsidRPr="0050390D">
        <w:rPr>
          <w:rFonts w:ascii="Times New Roman" w:hAnsi="Times New Roman" w:cs="Times New Roman"/>
          <w:sz w:val="24"/>
          <w:szCs w:val="24"/>
        </w:rPr>
        <w:t xml:space="preserve"> </w:t>
      </w:r>
      <w:r w:rsidR="009B4A6A" w:rsidRPr="0050390D">
        <w:rPr>
          <w:rFonts w:ascii="Times New Roman" w:hAnsi="Times New Roman" w:cs="Times New Roman"/>
          <w:sz w:val="24"/>
          <w:szCs w:val="24"/>
        </w:rPr>
        <w:t>kriterijai yra a</w:t>
      </w:r>
      <w:r w:rsidR="00171C09" w:rsidRPr="0050390D">
        <w:rPr>
          <w:rFonts w:ascii="Times New Roman" w:hAnsi="Times New Roman" w:cs="Times New Roman"/>
          <w:sz w:val="24"/>
          <w:szCs w:val="24"/>
        </w:rPr>
        <w:t>titinkamai</w:t>
      </w:r>
      <w:r w:rsidR="009B7C69" w:rsidRPr="0050390D">
        <w:rPr>
          <w:rFonts w:ascii="Times New Roman" w:hAnsi="Times New Roman" w:cs="Times New Roman"/>
          <w:sz w:val="24"/>
          <w:szCs w:val="24"/>
        </w:rPr>
        <w:t xml:space="preserve"> </w:t>
      </w:r>
      <w:r w:rsidR="009B4A6A" w:rsidRPr="0050390D">
        <w:rPr>
          <w:rFonts w:ascii="Times New Roman" w:hAnsi="Times New Roman" w:cs="Times New Roman"/>
          <w:sz w:val="24"/>
          <w:szCs w:val="24"/>
        </w:rPr>
        <w:t>nustatyti, konsultuojantis su Kalbos komisija</w:t>
      </w:r>
      <w:r w:rsidR="00262CA7" w:rsidRPr="0050390D">
        <w:rPr>
          <w:rFonts w:ascii="Times New Roman" w:hAnsi="Times New Roman" w:cs="Times New Roman"/>
          <w:sz w:val="24"/>
          <w:szCs w:val="24"/>
        </w:rPr>
        <w:t>,</w:t>
      </w:r>
      <w:r w:rsidR="009B4A6A" w:rsidRPr="0050390D">
        <w:rPr>
          <w:rFonts w:ascii="Times New Roman" w:hAnsi="Times New Roman" w:cs="Times New Roman"/>
          <w:sz w:val="24"/>
          <w:szCs w:val="24"/>
        </w:rPr>
        <w:t xml:space="preserve"> priimtuose Lietuvos Aukščiausiosios Tarybos Nutarime bei Taisyklėse, taip pat pačios Kalbos komisijos patvirtintame Nutarime. </w:t>
      </w:r>
      <w:r w:rsidR="00542661" w:rsidRPr="0050390D">
        <w:rPr>
          <w:rFonts w:ascii="Times New Roman" w:hAnsi="Times New Roman" w:cs="Times New Roman"/>
          <w:sz w:val="24"/>
          <w:szCs w:val="24"/>
        </w:rPr>
        <w:t>A</w:t>
      </w:r>
      <w:r w:rsidR="003A7BF5" w:rsidRPr="0050390D">
        <w:rPr>
          <w:rFonts w:ascii="Times New Roman" w:hAnsi="Times New Roman" w:cs="Times New Roman"/>
          <w:sz w:val="24"/>
          <w:szCs w:val="24"/>
        </w:rPr>
        <w:t>smenvardžių darybos taisyklės</w:t>
      </w:r>
      <w:r w:rsidR="00782A64" w:rsidRPr="0050390D">
        <w:rPr>
          <w:rFonts w:ascii="Times New Roman" w:hAnsi="Times New Roman" w:cs="Times New Roman"/>
          <w:sz w:val="24"/>
          <w:szCs w:val="24"/>
        </w:rPr>
        <w:t xml:space="preserve"> pirmiausia</w:t>
      </w:r>
      <w:r w:rsidR="00542661" w:rsidRPr="0050390D">
        <w:rPr>
          <w:rFonts w:ascii="Times New Roman" w:hAnsi="Times New Roman" w:cs="Times New Roman"/>
          <w:sz w:val="24"/>
          <w:szCs w:val="24"/>
        </w:rPr>
        <w:t xml:space="preserve"> yra susijusios su </w:t>
      </w:r>
      <w:r w:rsidR="003C7885" w:rsidRPr="0050390D">
        <w:rPr>
          <w:rFonts w:ascii="Times New Roman" w:hAnsi="Times New Roman" w:cs="Times New Roman"/>
          <w:sz w:val="24"/>
          <w:szCs w:val="24"/>
        </w:rPr>
        <w:t>tam tikros kalbos</w:t>
      </w:r>
      <w:r w:rsidR="00782A64" w:rsidRPr="0050390D">
        <w:rPr>
          <w:rFonts w:ascii="Times New Roman" w:hAnsi="Times New Roman" w:cs="Times New Roman"/>
          <w:sz w:val="24"/>
          <w:szCs w:val="24"/>
        </w:rPr>
        <w:t>, kaip vertybės, puoselėjimu</w:t>
      </w:r>
      <w:r w:rsidR="00575BBB" w:rsidRPr="0050390D">
        <w:rPr>
          <w:rFonts w:ascii="Times New Roman" w:hAnsi="Times New Roman" w:cs="Times New Roman"/>
          <w:sz w:val="24"/>
          <w:szCs w:val="24"/>
        </w:rPr>
        <w:t>,</w:t>
      </w:r>
      <w:r w:rsidR="003C7885" w:rsidRPr="0050390D">
        <w:rPr>
          <w:rFonts w:ascii="Times New Roman" w:hAnsi="Times New Roman" w:cs="Times New Roman"/>
          <w:sz w:val="24"/>
          <w:szCs w:val="24"/>
        </w:rPr>
        <w:t xml:space="preserve"> tradici</w:t>
      </w:r>
      <w:r w:rsidR="00575BBB" w:rsidRPr="0050390D">
        <w:rPr>
          <w:rFonts w:ascii="Times New Roman" w:hAnsi="Times New Roman" w:cs="Times New Roman"/>
          <w:sz w:val="24"/>
          <w:szCs w:val="24"/>
        </w:rPr>
        <w:t>ne vartose</w:t>
      </w:r>
      <w:r w:rsidR="001C0B36" w:rsidRPr="0050390D">
        <w:rPr>
          <w:rFonts w:ascii="Times New Roman" w:hAnsi="Times New Roman" w:cs="Times New Roman"/>
          <w:sz w:val="24"/>
          <w:szCs w:val="24"/>
        </w:rPr>
        <w:t>na bei</w:t>
      </w:r>
      <w:r w:rsidR="00575BBB" w:rsidRPr="0050390D">
        <w:rPr>
          <w:rFonts w:ascii="Times New Roman" w:hAnsi="Times New Roman" w:cs="Times New Roman"/>
          <w:sz w:val="24"/>
          <w:szCs w:val="24"/>
        </w:rPr>
        <w:t xml:space="preserve"> jos</w:t>
      </w:r>
      <w:r w:rsidR="00782A64" w:rsidRPr="0050390D">
        <w:rPr>
          <w:rFonts w:ascii="Times New Roman" w:hAnsi="Times New Roman" w:cs="Times New Roman"/>
          <w:sz w:val="24"/>
          <w:szCs w:val="24"/>
        </w:rPr>
        <w:t xml:space="preserve"> </w:t>
      </w:r>
      <w:r w:rsidR="00575BBB" w:rsidRPr="0050390D">
        <w:rPr>
          <w:rFonts w:ascii="Times New Roman" w:hAnsi="Times New Roman" w:cs="Times New Roman"/>
          <w:sz w:val="24"/>
          <w:szCs w:val="24"/>
        </w:rPr>
        <w:t>tęsimu</w:t>
      </w:r>
      <w:r w:rsidR="00542661" w:rsidRPr="0050390D">
        <w:rPr>
          <w:rFonts w:ascii="Times New Roman" w:hAnsi="Times New Roman" w:cs="Times New Roman"/>
          <w:sz w:val="24"/>
          <w:szCs w:val="24"/>
        </w:rPr>
        <w:t>,</w:t>
      </w:r>
      <w:r w:rsidR="00937686" w:rsidRPr="0050390D">
        <w:rPr>
          <w:rFonts w:ascii="Times New Roman" w:hAnsi="Times New Roman" w:cs="Times New Roman"/>
          <w:sz w:val="24"/>
          <w:szCs w:val="24"/>
        </w:rPr>
        <w:t xml:space="preserve"> kuris yra atliekamas</w:t>
      </w:r>
      <w:r w:rsidR="001C0B36" w:rsidRPr="0050390D">
        <w:rPr>
          <w:rFonts w:ascii="Times New Roman" w:hAnsi="Times New Roman" w:cs="Times New Roman"/>
          <w:sz w:val="24"/>
          <w:szCs w:val="24"/>
        </w:rPr>
        <w:t>, remiantis kalbos mokslu,</w:t>
      </w:r>
      <w:r w:rsidR="00937686" w:rsidRPr="0050390D">
        <w:rPr>
          <w:rFonts w:ascii="Times New Roman" w:hAnsi="Times New Roman" w:cs="Times New Roman"/>
          <w:sz w:val="24"/>
          <w:szCs w:val="24"/>
        </w:rPr>
        <w:t xml:space="preserve"> pagal konkrečiai kalbai būding</w:t>
      </w:r>
      <w:r w:rsidR="00960670" w:rsidRPr="0050390D">
        <w:rPr>
          <w:rFonts w:ascii="Times New Roman" w:hAnsi="Times New Roman" w:cs="Times New Roman"/>
          <w:sz w:val="24"/>
          <w:szCs w:val="24"/>
        </w:rPr>
        <w:t xml:space="preserve">us </w:t>
      </w:r>
      <w:r w:rsidR="001C0B36" w:rsidRPr="0050390D">
        <w:rPr>
          <w:rFonts w:ascii="Times New Roman" w:hAnsi="Times New Roman" w:cs="Times New Roman"/>
          <w:sz w:val="24"/>
          <w:szCs w:val="24"/>
        </w:rPr>
        <w:t>norminimo principus ir</w:t>
      </w:r>
      <w:r w:rsidR="00937686" w:rsidRPr="0050390D">
        <w:rPr>
          <w:rFonts w:ascii="Times New Roman" w:hAnsi="Times New Roman" w:cs="Times New Roman"/>
          <w:sz w:val="24"/>
          <w:szCs w:val="24"/>
        </w:rPr>
        <w:t xml:space="preserve"> taisykles.</w:t>
      </w:r>
      <w:r w:rsidR="00542661" w:rsidRPr="0050390D">
        <w:rPr>
          <w:rFonts w:ascii="Times New Roman" w:hAnsi="Times New Roman" w:cs="Times New Roman"/>
          <w:sz w:val="24"/>
          <w:szCs w:val="24"/>
        </w:rPr>
        <w:t xml:space="preserve"> </w:t>
      </w:r>
      <w:r w:rsidR="00817C98" w:rsidRPr="0050390D">
        <w:rPr>
          <w:rFonts w:ascii="Times New Roman" w:hAnsi="Times New Roman" w:cs="Times New Roman"/>
          <w:sz w:val="24"/>
          <w:szCs w:val="24"/>
        </w:rPr>
        <w:t>J</w:t>
      </w:r>
      <w:r w:rsidR="001C0B36" w:rsidRPr="0050390D">
        <w:rPr>
          <w:rFonts w:ascii="Times New Roman" w:hAnsi="Times New Roman" w:cs="Times New Roman"/>
          <w:sz w:val="24"/>
          <w:szCs w:val="24"/>
        </w:rPr>
        <w:t xml:space="preserve">os (taisyklės) </w:t>
      </w:r>
      <w:r w:rsidR="003A7BF5" w:rsidRPr="0050390D">
        <w:rPr>
          <w:rFonts w:ascii="Times New Roman" w:hAnsi="Times New Roman" w:cs="Times New Roman"/>
          <w:sz w:val="24"/>
          <w:szCs w:val="24"/>
        </w:rPr>
        <w:t xml:space="preserve">savaime nei palengvina, nei </w:t>
      </w:r>
      <w:r w:rsidR="00AC2049" w:rsidRPr="0050390D">
        <w:rPr>
          <w:rFonts w:ascii="Times New Roman" w:hAnsi="Times New Roman" w:cs="Times New Roman"/>
          <w:sz w:val="24"/>
          <w:szCs w:val="24"/>
        </w:rPr>
        <w:t>pa</w:t>
      </w:r>
      <w:r w:rsidR="003A7BF5" w:rsidRPr="0050390D">
        <w:rPr>
          <w:rFonts w:ascii="Times New Roman" w:hAnsi="Times New Roman" w:cs="Times New Roman"/>
          <w:sz w:val="24"/>
          <w:szCs w:val="24"/>
        </w:rPr>
        <w:t xml:space="preserve">sunkina </w:t>
      </w:r>
      <w:r w:rsidRPr="0050390D">
        <w:rPr>
          <w:rFonts w:ascii="Times New Roman" w:hAnsi="Times New Roman" w:cs="Times New Roman"/>
          <w:sz w:val="24"/>
          <w:szCs w:val="24"/>
        </w:rPr>
        <w:t xml:space="preserve">įstatyme įtvirtintos </w:t>
      </w:r>
      <w:r w:rsidR="003A7BF5" w:rsidRPr="0050390D">
        <w:rPr>
          <w:rFonts w:ascii="Times New Roman" w:hAnsi="Times New Roman" w:cs="Times New Roman"/>
          <w:sz w:val="24"/>
          <w:szCs w:val="24"/>
        </w:rPr>
        <w:t>teisės pasikeisti pavardę</w:t>
      </w:r>
      <w:r w:rsidR="00542661" w:rsidRPr="0050390D">
        <w:rPr>
          <w:rFonts w:ascii="Times New Roman" w:hAnsi="Times New Roman" w:cs="Times New Roman"/>
          <w:sz w:val="24"/>
          <w:szCs w:val="24"/>
        </w:rPr>
        <w:t xml:space="preserve"> įgyvendinimą.</w:t>
      </w:r>
      <w:r w:rsidR="00782A64" w:rsidRPr="0050390D">
        <w:rPr>
          <w:rFonts w:ascii="Times New Roman" w:hAnsi="Times New Roman" w:cs="Times New Roman"/>
          <w:sz w:val="24"/>
          <w:szCs w:val="24"/>
        </w:rPr>
        <w:t xml:space="preserve"> </w:t>
      </w:r>
      <w:r w:rsidR="0057279E" w:rsidRPr="0050390D">
        <w:rPr>
          <w:rFonts w:ascii="Times New Roman" w:hAnsi="Times New Roman" w:cs="Times New Roman"/>
          <w:sz w:val="24"/>
          <w:szCs w:val="24"/>
        </w:rPr>
        <w:t>V</w:t>
      </w:r>
      <w:r w:rsidR="00262CA7" w:rsidRPr="0050390D">
        <w:rPr>
          <w:rFonts w:ascii="Times New Roman" w:hAnsi="Times New Roman" w:cs="Times New Roman"/>
          <w:sz w:val="24"/>
          <w:szCs w:val="24"/>
        </w:rPr>
        <w:t>is</w:t>
      </w:r>
      <w:r w:rsidR="00190BEC" w:rsidRPr="0050390D">
        <w:rPr>
          <w:rFonts w:ascii="Times New Roman" w:hAnsi="Times New Roman" w:cs="Times New Roman"/>
          <w:sz w:val="24"/>
          <w:szCs w:val="24"/>
        </w:rPr>
        <w:t>ų</w:t>
      </w:r>
      <w:r w:rsidR="001C0B36" w:rsidRPr="0050390D">
        <w:rPr>
          <w:rFonts w:ascii="Times New Roman" w:hAnsi="Times New Roman" w:cs="Times New Roman"/>
          <w:sz w:val="24"/>
          <w:szCs w:val="24"/>
        </w:rPr>
        <w:t xml:space="preserve"> </w:t>
      </w:r>
      <w:r w:rsidR="00262CA7" w:rsidRPr="0050390D">
        <w:rPr>
          <w:rFonts w:ascii="Times New Roman" w:hAnsi="Times New Roman" w:cs="Times New Roman"/>
          <w:sz w:val="24"/>
          <w:szCs w:val="24"/>
        </w:rPr>
        <w:t>asmenvardži</w:t>
      </w:r>
      <w:r w:rsidR="00190BEC" w:rsidRPr="0050390D">
        <w:rPr>
          <w:rFonts w:ascii="Times New Roman" w:hAnsi="Times New Roman" w:cs="Times New Roman"/>
          <w:sz w:val="24"/>
          <w:szCs w:val="24"/>
        </w:rPr>
        <w:t xml:space="preserve">ų darymui yra taikoma </w:t>
      </w:r>
      <w:r w:rsidRPr="0050390D">
        <w:rPr>
          <w:rFonts w:ascii="Times New Roman" w:hAnsi="Times New Roman" w:cs="Times New Roman"/>
          <w:sz w:val="24"/>
          <w:szCs w:val="24"/>
        </w:rPr>
        <w:t>bendra</w:t>
      </w:r>
      <w:r w:rsidR="00190BEC" w:rsidRPr="0050390D">
        <w:rPr>
          <w:rFonts w:ascii="Times New Roman" w:hAnsi="Times New Roman" w:cs="Times New Roman"/>
          <w:sz w:val="24"/>
          <w:szCs w:val="24"/>
        </w:rPr>
        <w:t xml:space="preserve"> taisyklė</w:t>
      </w:r>
      <w:r w:rsidRPr="0050390D">
        <w:rPr>
          <w:rFonts w:ascii="Times New Roman" w:hAnsi="Times New Roman" w:cs="Times New Roman"/>
          <w:sz w:val="24"/>
          <w:szCs w:val="24"/>
        </w:rPr>
        <w:t>, pagal kurią</w:t>
      </w:r>
      <w:r w:rsidR="00190BEC" w:rsidRPr="0050390D">
        <w:rPr>
          <w:rFonts w:ascii="Times New Roman" w:hAnsi="Times New Roman" w:cs="Times New Roman"/>
          <w:sz w:val="24"/>
          <w:szCs w:val="24"/>
        </w:rPr>
        <w:t xml:space="preserve"> asmenvardžiai</w:t>
      </w:r>
      <w:r w:rsidRPr="0050390D">
        <w:rPr>
          <w:rFonts w:ascii="Times New Roman" w:hAnsi="Times New Roman" w:cs="Times New Roman"/>
          <w:sz w:val="24"/>
          <w:szCs w:val="24"/>
        </w:rPr>
        <w:t>,</w:t>
      </w:r>
      <w:r w:rsidR="00960670" w:rsidRPr="0050390D">
        <w:rPr>
          <w:rFonts w:ascii="Times New Roman" w:hAnsi="Times New Roman" w:cs="Times New Roman"/>
          <w:sz w:val="24"/>
          <w:szCs w:val="24"/>
        </w:rPr>
        <w:t xml:space="preserve"> atsižvelgiant į asmens tautinę tapatybę, daromi pagal </w:t>
      </w:r>
      <w:r w:rsidR="0057279E" w:rsidRPr="0050390D">
        <w:rPr>
          <w:rFonts w:ascii="Times New Roman" w:hAnsi="Times New Roman" w:cs="Times New Roman"/>
          <w:sz w:val="24"/>
          <w:szCs w:val="24"/>
        </w:rPr>
        <w:t>objektyvius</w:t>
      </w:r>
      <w:r w:rsidR="00E01271" w:rsidRPr="0050390D">
        <w:rPr>
          <w:rFonts w:ascii="Times New Roman" w:hAnsi="Times New Roman" w:cs="Times New Roman"/>
          <w:sz w:val="24"/>
          <w:szCs w:val="24"/>
        </w:rPr>
        <w:t xml:space="preserve"> mokslinius</w:t>
      </w:r>
      <w:r w:rsidR="0057279E" w:rsidRPr="0050390D">
        <w:rPr>
          <w:rFonts w:ascii="Times New Roman" w:hAnsi="Times New Roman" w:cs="Times New Roman"/>
          <w:sz w:val="24"/>
          <w:szCs w:val="24"/>
        </w:rPr>
        <w:t xml:space="preserve"> kriterijus – </w:t>
      </w:r>
      <w:r w:rsidR="00960670" w:rsidRPr="0050390D">
        <w:rPr>
          <w:rFonts w:ascii="Times New Roman" w:hAnsi="Times New Roman" w:cs="Times New Roman"/>
          <w:sz w:val="24"/>
          <w:szCs w:val="24"/>
        </w:rPr>
        <w:t>konkrečiai kalbai būdingus dėsningumus</w:t>
      </w:r>
      <w:r w:rsidR="00817C98" w:rsidRPr="0050390D">
        <w:rPr>
          <w:rFonts w:ascii="Times New Roman" w:hAnsi="Times New Roman" w:cs="Times New Roman"/>
          <w:sz w:val="24"/>
          <w:szCs w:val="24"/>
        </w:rPr>
        <w:t>, o ne pagal asmenų pageidavimus ir preferencijas</w:t>
      </w:r>
      <w:r w:rsidR="00190BEC" w:rsidRPr="0050390D">
        <w:rPr>
          <w:rFonts w:ascii="Times New Roman" w:hAnsi="Times New Roman" w:cs="Times New Roman"/>
          <w:sz w:val="24"/>
          <w:szCs w:val="24"/>
        </w:rPr>
        <w:t>. T</w:t>
      </w:r>
      <w:r w:rsidR="00960670" w:rsidRPr="0050390D">
        <w:rPr>
          <w:rFonts w:ascii="Times New Roman" w:hAnsi="Times New Roman" w:cs="Times New Roman"/>
          <w:sz w:val="24"/>
          <w:szCs w:val="24"/>
        </w:rPr>
        <w:t>odėl nėra pagrindo teigti, jog kuriai nors</w:t>
      </w:r>
      <w:r w:rsidR="004276B3" w:rsidRPr="0050390D">
        <w:rPr>
          <w:rFonts w:ascii="Times New Roman" w:hAnsi="Times New Roman" w:cs="Times New Roman"/>
          <w:sz w:val="24"/>
          <w:szCs w:val="24"/>
        </w:rPr>
        <w:t xml:space="preserve"> </w:t>
      </w:r>
      <w:r w:rsidR="004276B3" w:rsidRPr="0050390D">
        <w:rPr>
          <w:rFonts w:ascii="Times New Roman" w:hAnsi="Times New Roman" w:cstheme="minorHAnsi"/>
          <w:sz w:val="24"/>
          <w:szCs w:val="24"/>
        </w:rPr>
        <w:t>Lietuvos Respublikos piliečių</w:t>
      </w:r>
      <w:r w:rsidR="00960670" w:rsidRPr="0050390D">
        <w:rPr>
          <w:rFonts w:ascii="Times New Roman" w:hAnsi="Times New Roman" w:cs="Times New Roman"/>
          <w:sz w:val="24"/>
          <w:szCs w:val="24"/>
        </w:rPr>
        <w:t xml:space="preserve"> </w:t>
      </w:r>
      <w:r w:rsidR="004276B3" w:rsidRPr="0050390D">
        <w:rPr>
          <w:rFonts w:ascii="Times New Roman" w:eastAsia="Times New Roman" w:hAnsi="Times New Roman" w:cs="Times New Roman"/>
          <w:iCs/>
          <w:sz w:val="24"/>
          <w:szCs w:val="24"/>
          <w:lang w:eastAsia="lt-LT"/>
        </w:rPr>
        <w:t>grupei</w:t>
      </w:r>
      <w:r w:rsidR="00960670" w:rsidRPr="0050390D">
        <w:rPr>
          <w:rFonts w:ascii="Times New Roman" w:eastAsia="Times New Roman" w:hAnsi="Times New Roman" w:cs="Times New Roman"/>
          <w:iCs/>
          <w:sz w:val="24"/>
          <w:szCs w:val="24"/>
          <w:lang w:eastAsia="lt-LT"/>
        </w:rPr>
        <w:t xml:space="preserve"> </w:t>
      </w:r>
      <w:r w:rsidR="004276B3" w:rsidRPr="0050390D">
        <w:rPr>
          <w:rFonts w:ascii="Times New Roman" w:eastAsia="Times New Roman" w:hAnsi="Times New Roman" w:cs="Times New Roman"/>
          <w:iCs/>
          <w:sz w:val="24"/>
          <w:szCs w:val="24"/>
          <w:lang w:eastAsia="lt-LT"/>
        </w:rPr>
        <w:t>šiuo aspektu yra</w:t>
      </w:r>
      <w:r w:rsidR="00960670" w:rsidRPr="0050390D">
        <w:rPr>
          <w:rFonts w:ascii="Times New Roman" w:eastAsia="Times New Roman" w:hAnsi="Times New Roman" w:cs="Times New Roman"/>
          <w:iCs/>
          <w:sz w:val="24"/>
          <w:szCs w:val="24"/>
          <w:lang w:eastAsia="lt-LT"/>
        </w:rPr>
        <w:t xml:space="preserve"> suteikiamos </w:t>
      </w:r>
      <w:r w:rsidRPr="0050390D">
        <w:rPr>
          <w:rFonts w:ascii="Times New Roman" w:eastAsia="Times New Roman" w:hAnsi="Times New Roman" w:cs="Times New Roman"/>
          <w:iCs/>
          <w:sz w:val="24"/>
          <w:szCs w:val="24"/>
          <w:lang w:eastAsia="lt-LT"/>
        </w:rPr>
        <w:t xml:space="preserve">siauresnės ar </w:t>
      </w:r>
      <w:r w:rsidR="00960670" w:rsidRPr="0050390D">
        <w:rPr>
          <w:rFonts w:ascii="Times New Roman" w:eastAsia="Times New Roman" w:hAnsi="Times New Roman" w:cs="Times New Roman"/>
          <w:iCs/>
          <w:sz w:val="24"/>
          <w:szCs w:val="24"/>
          <w:lang w:eastAsia="lt-LT"/>
        </w:rPr>
        <w:t>platesnės</w:t>
      </w:r>
      <w:r w:rsidRPr="0050390D">
        <w:rPr>
          <w:rFonts w:ascii="Times New Roman" w:eastAsia="Times New Roman" w:hAnsi="Times New Roman" w:cs="Times New Roman"/>
          <w:iCs/>
          <w:sz w:val="24"/>
          <w:szCs w:val="24"/>
          <w:lang w:eastAsia="lt-LT"/>
        </w:rPr>
        <w:t xml:space="preserve"> apimties</w:t>
      </w:r>
      <w:r w:rsidR="00960670" w:rsidRPr="0050390D">
        <w:rPr>
          <w:rFonts w:ascii="Times New Roman" w:eastAsia="Times New Roman" w:hAnsi="Times New Roman" w:cs="Times New Roman"/>
          <w:iCs/>
          <w:sz w:val="24"/>
          <w:szCs w:val="24"/>
          <w:lang w:eastAsia="lt-LT"/>
        </w:rPr>
        <w:t xml:space="preserve"> teisės pasirinkti vardą </w:t>
      </w:r>
      <w:r w:rsidRPr="0050390D">
        <w:rPr>
          <w:rFonts w:ascii="Times New Roman" w:eastAsia="Times New Roman" w:hAnsi="Times New Roman" w:cs="Times New Roman"/>
          <w:iCs/>
          <w:sz w:val="24"/>
          <w:szCs w:val="24"/>
          <w:lang w:eastAsia="lt-LT"/>
        </w:rPr>
        <w:t>bei</w:t>
      </w:r>
      <w:r w:rsidR="00960670" w:rsidRPr="0050390D">
        <w:rPr>
          <w:rFonts w:ascii="Times New Roman" w:eastAsia="Times New Roman" w:hAnsi="Times New Roman" w:cs="Times New Roman"/>
          <w:iCs/>
          <w:sz w:val="24"/>
          <w:szCs w:val="24"/>
          <w:lang w:eastAsia="lt-LT"/>
        </w:rPr>
        <w:t xml:space="preserve"> pavardę </w:t>
      </w:r>
      <w:r w:rsidRPr="0050390D">
        <w:rPr>
          <w:rFonts w:ascii="Times New Roman" w:eastAsia="Times New Roman" w:hAnsi="Times New Roman" w:cs="Times New Roman"/>
          <w:iCs/>
          <w:sz w:val="24"/>
          <w:szCs w:val="24"/>
          <w:lang w:eastAsia="lt-LT"/>
        </w:rPr>
        <w:t>ir (ar)</w:t>
      </w:r>
      <w:r w:rsidR="00960670" w:rsidRPr="0050390D">
        <w:rPr>
          <w:rFonts w:ascii="Times New Roman" w:eastAsia="Times New Roman" w:hAnsi="Times New Roman" w:cs="Times New Roman"/>
          <w:iCs/>
          <w:sz w:val="24"/>
          <w:szCs w:val="24"/>
          <w:lang w:eastAsia="lt-LT"/>
        </w:rPr>
        <w:t xml:space="preserve"> jos formą.</w:t>
      </w:r>
      <w:r w:rsidR="00650843" w:rsidRPr="0050390D">
        <w:rPr>
          <w:rFonts w:ascii="Times New Roman" w:eastAsia="Times New Roman" w:hAnsi="Times New Roman" w:cs="Times New Roman"/>
          <w:iCs/>
          <w:sz w:val="24"/>
          <w:szCs w:val="24"/>
          <w:lang w:eastAsia="lt-LT"/>
        </w:rPr>
        <w:t xml:space="preserve"> Be to, asmenvardžių rašymas asmens dokumentuose yra viešojo valstybės gyvenimo sritis. Diskrecija spręsti dėl šių teisinių santykių reguliavimo suteikta specialiųjų šios srities žinių turintiems subjektams, o ne privatiems asmenims (vardo, pavardės turėtojams) (žr. šio sprendimo 26.1 ir 30 p.).</w:t>
      </w:r>
      <w:r w:rsidR="00960670" w:rsidRPr="0050390D">
        <w:rPr>
          <w:rFonts w:ascii="Times New Roman" w:eastAsia="Times New Roman" w:hAnsi="Times New Roman" w:cs="Times New Roman"/>
          <w:iCs/>
          <w:sz w:val="24"/>
          <w:szCs w:val="24"/>
          <w:lang w:eastAsia="lt-LT"/>
        </w:rPr>
        <w:t xml:space="preserve"> </w:t>
      </w:r>
      <w:r w:rsidR="00960670" w:rsidRPr="0050390D">
        <w:rPr>
          <w:rFonts w:ascii="Times New Roman" w:hAnsi="Times New Roman" w:cs="Times New Roman"/>
          <w:sz w:val="24"/>
          <w:szCs w:val="24"/>
        </w:rPr>
        <w:t xml:space="preserve">  </w:t>
      </w:r>
    </w:p>
    <w:p w14:paraId="3C035032" w14:textId="135E4537" w:rsidR="00C006AD" w:rsidRPr="00C006AD" w:rsidRDefault="00C006AD" w:rsidP="00A02E3F">
      <w:pPr>
        <w:pStyle w:val="Sraopastraipa"/>
        <w:numPr>
          <w:ilvl w:val="0"/>
          <w:numId w:val="1"/>
        </w:numPr>
        <w:tabs>
          <w:tab w:val="left" w:pos="851"/>
          <w:tab w:val="left" w:pos="1134"/>
        </w:tabs>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Atsižvelgdama į tai, kas išdėstyta, išplėstinė teisėjų kolegija sprendžia, jog ginčo </w:t>
      </w:r>
      <w:r w:rsidR="00EA5C7A">
        <w:rPr>
          <w:rFonts w:ascii="Times New Roman" w:hAnsi="Times New Roman" w:cs="Times New Roman"/>
          <w:sz w:val="24"/>
          <w:szCs w:val="24"/>
        </w:rPr>
        <w:t xml:space="preserve">teisinis </w:t>
      </w:r>
      <w:r>
        <w:rPr>
          <w:rFonts w:ascii="Times New Roman" w:hAnsi="Times New Roman" w:cs="Times New Roman"/>
          <w:sz w:val="24"/>
          <w:szCs w:val="24"/>
        </w:rPr>
        <w:t xml:space="preserve">reguliavimas, įtvirtintas </w:t>
      </w:r>
      <w:r w:rsidRPr="00685A49">
        <w:rPr>
          <w:rFonts w:ascii="Times New Roman" w:hAnsi="Times New Roman" w:cs="Times New Roman"/>
          <w:sz w:val="24"/>
          <w:szCs w:val="24"/>
        </w:rPr>
        <w:t>Taisyklių 9.7 papunk</w:t>
      </w:r>
      <w:r>
        <w:rPr>
          <w:rFonts w:ascii="Times New Roman" w:hAnsi="Times New Roman" w:cs="Times New Roman"/>
          <w:sz w:val="24"/>
          <w:szCs w:val="24"/>
        </w:rPr>
        <w:t>tyje</w:t>
      </w:r>
      <w:r w:rsidRPr="00685A49">
        <w:rPr>
          <w:rFonts w:ascii="Times New Roman" w:hAnsi="Times New Roman" w:cs="Times New Roman"/>
          <w:sz w:val="24"/>
          <w:szCs w:val="24"/>
        </w:rPr>
        <w:t xml:space="preserve"> (2019 m. gegužės 10 d. įsakymo Nr. 1R-165 redakcija) ir 9.12 papunk</w:t>
      </w:r>
      <w:r>
        <w:rPr>
          <w:rFonts w:ascii="Times New Roman" w:hAnsi="Times New Roman" w:cs="Times New Roman"/>
          <w:sz w:val="24"/>
          <w:szCs w:val="24"/>
        </w:rPr>
        <w:t>tyje</w:t>
      </w:r>
      <w:r w:rsidRPr="00685A49">
        <w:rPr>
          <w:rFonts w:ascii="Times New Roman" w:hAnsi="Times New Roman" w:cs="Times New Roman"/>
          <w:sz w:val="24"/>
          <w:szCs w:val="24"/>
        </w:rPr>
        <w:t xml:space="preserve"> (2016 m. gruodžio 28 d. įsakymo Nr. 1R-333 redakcija) bei Nutarimo (originali 2003 m. birželio 26 d. nutarimo Nr. N-2(87) redakcija) 1 ir 2</w:t>
      </w:r>
      <w:r>
        <w:rPr>
          <w:rFonts w:ascii="Times New Roman" w:hAnsi="Times New Roman" w:cs="Times New Roman"/>
          <w:sz w:val="24"/>
          <w:szCs w:val="24"/>
        </w:rPr>
        <w:t> </w:t>
      </w:r>
      <w:r w:rsidRPr="00685A49">
        <w:rPr>
          <w:rFonts w:ascii="Times New Roman" w:hAnsi="Times New Roman" w:cs="Times New Roman"/>
          <w:sz w:val="24"/>
          <w:szCs w:val="24"/>
        </w:rPr>
        <w:t>punkt</w:t>
      </w:r>
      <w:r>
        <w:rPr>
          <w:rFonts w:ascii="Times New Roman" w:hAnsi="Times New Roman" w:cs="Times New Roman"/>
          <w:sz w:val="24"/>
          <w:szCs w:val="24"/>
        </w:rPr>
        <w:t xml:space="preserve">uose, Lietuvos Aukščiausiojo Teismo prašyme nurodyta apimtimi neprieštarauja Konstitucijoje įtvirtintam lygiateisiškumo principui, taip pat CK </w:t>
      </w:r>
      <w:r w:rsidRPr="001B145A">
        <w:rPr>
          <w:rFonts w:ascii="Times New Roman" w:hAnsi="Times New Roman" w:cs="Times New Roman"/>
          <w:sz w:val="24"/>
          <w:szCs w:val="24"/>
        </w:rPr>
        <w:t>3.31 straipsniui</w:t>
      </w:r>
      <w:r w:rsidR="00081B19">
        <w:rPr>
          <w:rFonts w:ascii="Times New Roman" w:hAnsi="Times New Roman" w:cs="Times New Roman"/>
          <w:sz w:val="24"/>
          <w:szCs w:val="24"/>
        </w:rPr>
        <w:t xml:space="preserve"> atskirai bei</w:t>
      </w:r>
      <w:r w:rsidRPr="001B145A">
        <w:rPr>
          <w:rFonts w:ascii="Times New Roman" w:hAnsi="Times New Roman" w:cs="Times New Roman"/>
          <w:sz w:val="24"/>
          <w:szCs w:val="24"/>
        </w:rPr>
        <w:t xml:space="preserve"> taikant jį kartu su </w:t>
      </w:r>
      <w:r>
        <w:rPr>
          <w:rFonts w:ascii="Times New Roman" w:hAnsi="Times New Roman" w:cs="Times New Roman"/>
          <w:sz w:val="24"/>
          <w:szCs w:val="24"/>
        </w:rPr>
        <w:t>CK</w:t>
      </w:r>
      <w:r w:rsidRPr="001B145A">
        <w:rPr>
          <w:rFonts w:ascii="Times New Roman" w:hAnsi="Times New Roman" w:cs="Times New Roman"/>
          <w:sz w:val="24"/>
          <w:szCs w:val="24"/>
        </w:rPr>
        <w:t xml:space="preserve"> 3.3 straipsnio 1 dalimi, pagal kurią šeimos santykių teisinis </w:t>
      </w:r>
      <w:r>
        <w:rPr>
          <w:rFonts w:ascii="Times New Roman" w:hAnsi="Times New Roman" w:cs="Times New Roman"/>
          <w:sz w:val="24"/>
          <w:szCs w:val="24"/>
        </w:rPr>
        <w:t>reguliavimas</w:t>
      </w:r>
      <w:r w:rsidRPr="001B145A">
        <w:rPr>
          <w:rFonts w:ascii="Times New Roman" w:hAnsi="Times New Roman" w:cs="Times New Roman"/>
          <w:sz w:val="24"/>
          <w:szCs w:val="24"/>
        </w:rPr>
        <w:t xml:space="preserve"> grindžiamas, be kita ko, kitais civilinių santykių teisinio </w:t>
      </w:r>
      <w:r>
        <w:rPr>
          <w:rFonts w:ascii="Times New Roman" w:hAnsi="Times New Roman" w:cs="Times New Roman"/>
          <w:sz w:val="24"/>
          <w:szCs w:val="24"/>
        </w:rPr>
        <w:t>reguliavimo</w:t>
      </w:r>
      <w:r w:rsidRPr="001B145A">
        <w:rPr>
          <w:rFonts w:ascii="Times New Roman" w:hAnsi="Times New Roman" w:cs="Times New Roman"/>
          <w:sz w:val="24"/>
          <w:szCs w:val="24"/>
        </w:rPr>
        <w:t xml:space="preserve"> principais ir </w:t>
      </w:r>
      <w:r>
        <w:rPr>
          <w:rFonts w:ascii="Times New Roman" w:hAnsi="Times New Roman" w:cs="Times New Roman"/>
          <w:sz w:val="24"/>
          <w:szCs w:val="24"/>
        </w:rPr>
        <w:t>CK</w:t>
      </w:r>
      <w:r w:rsidRPr="001B145A">
        <w:rPr>
          <w:rFonts w:ascii="Times New Roman" w:hAnsi="Times New Roman" w:cs="Times New Roman"/>
          <w:sz w:val="24"/>
          <w:szCs w:val="24"/>
        </w:rPr>
        <w:t xml:space="preserve"> 1.2 straipsnio 1 dalyje įtvirtintu civilinių teisinių santykių dalyvių lygiateisiškumo principu</w:t>
      </w:r>
      <w:r>
        <w:rPr>
          <w:rFonts w:ascii="Times New Roman" w:hAnsi="Times New Roman" w:cs="Times New Roman"/>
          <w:sz w:val="24"/>
          <w:szCs w:val="24"/>
        </w:rPr>
        <w:t>.</w:t>
      </w:r>
    </w:p>
    <w:p w14:paraId="22234D7C" w14:textId="0C46B6DC" w:rsidR="00CB3489" w:rsidRDefault="00081B19" w:rsidP="00B54D10">
      <w:pPr>
        <w:pStyle w:val="Sraopastraipa"/>
        <w:numPr>
          <w:ilvl w:val="0"/>
          <w:numId w:val="1"/>
        </w:numPr>
        <w:tabs>
          <w:tab w:val="left" w:pos="851"/>
          <w:tab w:val="left" w:pos="1134"/>
        </w:tabs>
        <w:spacing w:after="0" w:line="240" w:lineRule="auto"/>
        <w:ind w:left="0" w:firstLine="709"/>
        <w:jc w:val="both"/>
        <w:rPr>
          <w:rFonts w:ascii="Times New Roman" w:hAnsi="Times New Roman" w:cs="Times New Roman"/>
          <w:sz w:val="24"/>
          <w:szCs w:val="24"/>
        </w:rPr>
      </w:pPr>
      <w:r w:rsidRPr="00231E32">
        <w:rPr>
          <w:rFonts w:ascii="Times New Roman" w:hAnsi="Times New Roman" w:cs="Times New Roman"/>
          <w:sz w:val="24"/>
          <w:szCs w:val="24"/>
        </w:rPr>
        <w:t xml:space="preserve">Lietuvos Aukščiausiojo Teismo </w:t>
      </w:r>
      <w:r w:rsidR="0033660C" w:rsidRPr="00231E32">
        <w:rPr>
          <w:rFonts w:ascii="Times New Roman" w:hAnsi="Times New Roman" w:cs="Times New Roman"/>
          <w:sz w:val="24"/>
          <w:szCs w:val="24"/>
        </w:rPr>
        <w:t>prašyme taip pat nurodoma</w:t>
      </w:r>
      <w:r w:rsidRPr="00231E32">
        <w:rPr>
          <w:rFonts w:ascii="Times New Roman" w:hAnsi="Times New Roman" w:cs="Times New Roman"/>
          <w:sz w:val="24"/>
          <w:szCs w:val="24"/>
        </w:rPr>
        <w:t xml:space="preserve">, kad </w:t>
      </w:r>
      <w:r w:rsidR="00765C83" w:rsidRPr="00231E32">
        <w:rPr>
          <w:rFonts w:ascii="Times New Roman" w:hAnsi="Times New Roman" w:cs="Times New Roman"/>
          <w:sz w:val="24"/>
          <w:szCs w:val="24"/>
        </w:rPr>
        <w:t xml:space="preserve">Kalbos komisijos </w:t>
      </w:r>
      <w:r w:rsidRPr="00231E32">
        <w:rPr>
          <w:rFonts w:ascii="Times New Roman" w:hAnsi="Times New Roman" w:cs="Times New Roman"/>
          <w:sz w:val="24"/>
          <w:szCs w:val="24"/>
        </w:rPr>
        <w:t>N</w:t>
      </w:r>
      <w:r w:rsidR="00765C83" w:rsidRPr="00231E32">
        <w:rPr>
          <w:rFonts w:ascii="Times New Roman" w:hAnsi="Times New Roman" w:cs="Times New Roman"/>
          <w:sz w:val="24"/>
          <w:szCs w:val="24"/>
        </w:rPr>
        <w:t xml:space="preserve">utarimo 1 ir 2 punktai </w:t>
      </w:r>
      <w:r w:rsidR="0033660C" w:rsidRPr="00231E32">
        <w:rPr>
          <w:rFonts w:ascii="Times New Roman" w:hAnsi="Times New Roman" w:cs="Times New Roman"/>
          <w:sz w:val="24"/>
          <w:szCs w:val="24"/>
        </w:rPr>
        <w:t xml:space="preserve">galbūt </w:t>
      </w:r>
      <w:r w:rsidRPr="00231E32">
        <w:rPr>
          <w:rFonts w:ascii="Times New Roman" w:hAnsi="Times New Roman" w:cs="Times New Roman"/>
          <w:sz w:val="24"/>
          <w:szCs w:val="24"/>
        </w:rPr>
        <w:t xml:space="preserve">prieštarauja CK 3.31 </w:t>
      </w:r>
      <w:r w:rsidRPr="00231E32">
        <w:rPr>
          <w:rFonts w:ascii="Times New Roman" w:eastAsia="Times New Roman" w:hAnsi="Times New Roman" w:cs="Times New Roman"/>
          <w:sz w:val="24"/>
          <w:szCs w:val="24"/>
        </w:rPr>
        <w:t xml:space="preserve">straipsniui </w:t>
      </w:r>
      <w:r w:rsidR="00765C83" w:rsidRPr="00231E32">
        <w:rPr>
          <w:rFonts w:ascii="Times New Roman" w:hAnsi="Times New Roman" w:cs="Times New Roman"/>
          <w:sz w:val="24"/>
          <w:szCs w:val="24"/>
        </w:rPr>
        <w:t xml:space="preserve">ta apimtimi, kuria priimant sprendimą dėl pavardės pakeitimo nenumatyta galimybė atsižvelgti į tai, ar atsisakymas lietuvišką moterų pavardę pagal vyro pavardę daryti be </w:t>
      </w:r>
      <w:r w:rsidR="0033660C" w:rsidRPr="00231E32">
        <w:rPr>
          <w:rFonts w:ascii="Times New Roman" w:hAnsi="Times New Roman" w:cs="Times New Roman"/>
          <w:sz w:val="24"/>
          <w:szCs w:val="24"/>
        </w:rPr>
        <w:t xml:space="preserve">minėtame Nutarime </w:t>
      </w:r>
      <w:r w:rsidR="00765C83" w:rsidRPr="00231E32">
        <w:rPr>
          <w:rFonts w:ascii="Times New Roman" w:hAnsi="Times New Roman" w:cs="Times New Roman"/>
          <w:sz w:val="24"/>
          <w:szCs w:val="24"/>
        </w:rPr>
        <w:t>nurodytų priesagų ar galūnės sukels sutuoktinių porai ar jų šeimai rimtų nepatogumų.</w:t>
      </w:r>
      <w:r w:rsidR="0033660C" w:rsidRPr="00231E32">
        <w:rPr>
          <w:rFonts w:ascii="Times New Roman" w:hAnsi="Times New Roman" w:cs="Times New Roman"/>
          <w:sz w:val="24"/>
          <w:szCs w:val="24"/>
        </w:rPr>
        <w:t xml:space="preserve"> </w:t>
      </w:r>
      <w:r w:rsidR="00DF0248" w:rsidRPr="00231E32">
        <w:rPr>
          <w:rFonts w:ascii="Times New Roman" w:hAnsi="Times New Roman" w:cs="Times New Roman"/>
          <w:sz w:val="24"/>
          <w:szCs w:val="24"/>
        </w:rPr>
        <w:t>Kaip jau buvo konstatuota</w:t>
      </w:r>
      <w:r w:rsidR="00004E6E">
        <w:rPr>
          <w:rFonts w:ascii="Times New Roman" w:hAnsi="Times New Roman" w:cs="Times New Roman"/>
          <w:sz w:val="24"/>
          <w:szCs w:val="24"/>
        </w:rPr>
        <w:t xml:space="preserve"> anksčiau</w:t>
      </w:r>
      <w:r w:rsidR="00DF0248" w:rsidRPr="00231E32">
        <w:rPr>
          <w:rFonts w:ascii="Times New Roman" w:hAnsi="Times New Roman" w:cs="Times New Roman"/>
          <w:sz w:val="24"/>
          <w:szCs w:val="24"/>
        </w:rPr>
        <w:t xml:space="preserve">, </w:t>
      </w:r>
      <w:r w:rsidR="001A6C8C" w:rsidRPr="00231E32">
        <w:rPr>
          <w:rFonts w:ascii="Times New Roman" w:hAnsi="Times New Roman" w:cs="Times New Roman"/>
          <w:sz w:val="24"/>
          <w:szCs w:val="24"/>
        </w:rPr>
        <w:t>su asmenvardžių rašymu ir (ar) pakeitimu pagal nacionalinius teisės aktus susijęs konkretaus asmens teisių ir laisvių ribojimas yra individual</w:t>
      </w:r>
      <w:r w:rsidR="00DD0B72">
        <w:rPr>
          <w:rFonts w:ascii="Times New Roman" w:hAnsi="Times New Roman" w:cs="Times New Roman"/>
          <w:sz w:val="24"/>
          <w:szCs w:val="24"/>
        </w:rPr>
        <w:t>aus</w:t>
      </w:r>
      <w:r w:rsidR="00231E32" w:rsidRPr="00231E32">
        <w:rPr>
          <w:rFonts w:ascii="Times New Roman" w:hAnsi="Times New Roman" w:cs="Times New Roman"/>
          <w:sz w:val="24"/>
          <w:szCs w:val="24"/>
        </w:rPr>
        <w:t xml:space="preserve"> </w:t>
      </w:r>
      <w:r w:rsidR="001A6C8C" w:rsidRPr="00231E32">
        <w:rPr>
          <w:rFonts w:ascii="Times New Roman" w:hAnsi="Times New Roman" w:cs="Times New Roman"/>
          <w:sz w:val="24"/>
          <w:szCs w:val="24"/>
        </w:rPr>
        <w:t>vertinimo dalykas</w:t>
      </w:r>
      <w:r w:rsidR="00231E32" w:rsidRPr="00231E32">
        <w:rPr>
          <w:rFonts w:ascii="Times New Roman" w:hAnsi="Times New Roman" w:cs="Times New Roman"/>
          <w:sz w:val="24"/>
          <w:szCs w:val="24"/>
        </w:rPr>
        <w:t xml:space="preserve">, </w:t>
      </w:r>
      <w:r w:rsidR="00DD0B72">
        <w:rPr>
          <w:rFonts w:ascii="Times New Roman" w:hAnsi="Times New Roman" w:cs="Times New Roman"/>
          <w:sz w:val="24"/>
          <w:szCs w:val="24"/>
        </w:rPr>
        <w:t xml:space="preserve">o </w:t>
      </w:r>
      <w:r w:rsidR="00231E32" w:rsidRPr="00231E32">
        <w:rPr>
          <w:rFonts w:ascii="Times New Roman" w:hAnsi="Times New Roman" w:cs="Times New Roman"/>
          <w:sz w:val="24"/>
          <w:szCs w:val="24"/>
        </w:rPr>
        <w:t xml:space="preserve">tokio </w:t>
      </w:r>
      <w:r w:rsidR="001A6C8C" w:rsidRPr="00231E32">
        <w:rPr>
          <w:rFonts w:ascii="Times New Roman" w:hAnsi="Times New Roman" w:cs="Times New Roman"/>
          <w:sz w:val="24"/>
          <w:szCs w:val="24"/>
        </w:rPr>
        <w:t>asmens galbūt pažei</w:t>
      </w:r>
      <w:r w:rsidR="00231E32" w:rsidRPr="00231E32">
        <w:rPr>
          <w:rFonts w:ascii="Times New Roman" w:hAnsi="Times New Roman" w:cs="Times New Roman"/>
          <w:sz w:val="24"/>
          <w:szCs w:val="24"/>
        </w:rPr>
        <w:t>st</w:t>
      </w:r>
      <w:r w:rsidR="001A6C8C" w:rsidRPr="00231E32">
        <w:rPr>
          <w:rFonts w:ascii="Times New Roman" w:hAnsi="Times New Roman" w:cs="Times New Roman"/>
          <w:sz w:val="24"/>
          <w:szCs w:val="24"/>
        </w:rPr>
        <w:t>os teisės</w:t>
      </w:r>
      <w:r w:rsidR="00231E32" w:rsidRPr="00231E32">
        <w:rPr>
          <w:rFonts w:ascii="Times New Roman" w:hAnsi="Times New Roman" w:cs="Times New Roman"/>
          <w:sz w:val="24"/>
          <w:szCs w:val="24"/>
        </w:rPr>
        <w:t xml:space="preserve"> </w:t>
      </w:r>
      <w:r w:rsidR="001A6C8C" w:rsidRPr="00231E32">
        <w:rPr>
          <w:rFonts w:ascii="Times New Roman" w:hAnsi="Times New Roman" w:cs="Times New Roman"/>
          <w:sz w:val="24"/>
          <w:szCs w:val="24"/>
        </w:rPr>
        <w:lastRenderedPageBreak/>
        <w:t>gali būti ginamos teism</w:t>
      </w:r>
      <w:r w:rsidR="00EA5C7A">
        <w:rPr>
          <w:rFonts w:ascii="Times New Roman" w:hAnsi="Times New Roman" w:cs="Times New Roman"/>
          <w:sz w:val="24"/>
          <w:szCs w:val="24"/>
        </w:rPr>
        <w:t>ine</w:t>
      </w:r>
      <w:r w:rsidR="001A6C8C" w:rsidRPr="00231E32">
        <w:rPr>
          <w:rFonts w:ascii="Times New Roman" w:hAnsi="Times New Roman" w:cs="Times New Roman"/>
          <w:sz w:val="24"/>
          <w:szCs w:val="24"/>
        </w:rPr>
        <w:t xml:space="preserve"> tvarka</w:t>
      </w:r>
      <w:r w:rsidR="00231E32">
        <w:rPr>
          <w:rFonts w:ascii="Times New Roman" w:hAnsi="Times New Roman" w:cs="Times New Roman"/>
          <w:sz w:val="24"/>
          <w:szCs w:val="24"/>
        </w:rPr>
        <w:t xml:space="preserve"> (žr. šio Sprendimo </w:t>
      </w:r>
      <w:r w:rsidR="001A6C8C" w:rsidRPr="00231E32">
        <w:rPr>
          <w:rFonts w:ascii="Times New Roman" w:hAnsi="Times New Roman" w:cs="Times New Roman"/>
          <w:sz w:val="24"/>
          <w:szCs w:val="24"/>
        </w:rPr>
        <w:t>31 p.</w:t>
      </w:r>
      <w:r w:rsidR="00231E32">
        <w:rPr>
          <w:rFonts w:ascii="Times New Roman" w:hAnsi="Times New Roman" w:cs="Times New Roman"/>
          <w:sz w:val="24"/>
          <w:szCs w:val="24"/>
        </w:rPr>
        <w:t xml:space="preserve">). </w:t>
      </w:r>
      <w:r w:rsidR="00EE5EA3">
        <w:rPr>
          <w:rFonts w:ascii="Times New Roman" w:hAnsi="Times New Roman" w:cs="Times New Roman"/>
          <w:sz w:val="24"/>
          <w:szCs w:val="24"/>
        </w:rPr>
        <w:t xml:space="preserve">Šios išvados nepaneigia aplinkybė, kad civiliniam ginčui aktualiu laikotarpiu galiojęs teisinis reguliavimas atskirai tokios galimybės nenumatė. </w:t>
      </w:r>
      <w:r w:rsidR="00DD2FAE">
        <w:rPr>
          <w:rFonts w:ascii="Times New Roman" w:hAnsi="Times New Roman" w:cs="Times New Roman"/>
          <w:sz w:val="24"/>
          <w:szCs w:val="24"/>
        </w:rPr>
        <w:t>Išplėstinė</w:t>
      </w:r>
      <w:r w:rsidR="0073378F">
        <w:rPr>
          <w:rFonts w:ascii="Times New Roman" w:hAnsi="Times New Roman" w:cs="Times New Roman"/>
          <w:sz w:val="24"/>
          <w:szCs w:val="24"/>
        </w:rPr>
        <w:t>s</w:t>
      </w:r>
      <w:r w:rsidR="00DD2FAE">
        <w:rPr>
          <w:rFonts w:ascii="Times New Roman" w:hAnsi="Times New Roman" w:cs="Times New Roman"/>
          <w:sz w:val="24"/>
          <w:szCs w:val="24"/>
        </w:rPr>
        <w:t xml:space="preserve"> teisėjų kolegij</w:t>
      </w:r>
      <w:r w:rsidR="0073378F">
        <w:rPr>
          <w:rFonts w:ascii="Times New Roman" w:hAnsi="Times New Roman" w:cs="Times New Roman"/>
          <w:sz w:val="24"/>
          <w:szCs w:val="24"/>
        </w:rPr>
        <w:t>os vertinimu,</w:t>
      </w:r>
      <w:r w:rsidR="00DD2FAE">
        <w:rPr>
          <w:rFonts w:ascii="Times New Roman" w:hAnsi="Times New Roman" w:cs="Times New Roman"/>
          <w:sz w:val="24"/>
          <w:szCs w:val="24"/>
        </w:rPr>
        <w:t xml:space="preserve"> </w:t>
      </w:r>
      <w:r w:rsidR="00FD06DA">
        <w:rPr>
          <w:rFonts w:ascii="Times New Roman" w:hAnsi="Times New Roman" w:cs="Times New Roman"/>
          <w:sz w:val="24"/>
          <w:szCs w:val="24"/>
        </w:rPr>
        <w:t xml:space="preserve">nustatyti </w:t>
      </w:r>
      <w:r w:rsidR="00DD0B72">
        <w:rPr>
          <w:rFonts w:ascii="Times New Roman" w:hAnsi="Times New Roman" w:cs="Times New Roman"/>
          <w:sz w:val="24"/>
          <w:szCs w:val="24"/>
        </w:rPr>
        <w:t>konkrečių atvejų, kurie būtų laikomi „rimtais nepatogumais“</w:t>
      </w:r>
      <w:r w:rsidR="00A15D8A">
        <w:rPr>
          <w:rFonts w:ascii="Times New Roman" w:hAnsi="Times New Roman" w:cs="Times New Roman"/>
          <w:sz w:val="24"/>
          <w:szCs w:val="24"/>
        </w:rPr>
        <w:t>, sąrašą dėl tokių atvejų individualaus pobūdžio objektyviai nėra įmanoma, o vien tik blanketinės nuostatos įtvirtinimas teisės akte savaime neprisidėtų prie Konstitucijos 30</w:t>
      </w:r>
      <w:r w:rsidR="00004E6E">
        <w:rPr>
          <w:rFonts w:ascii="Times New Roman" w:hAnsi="Times New Roman" w:cs="Times New Roman"/>
          <w:sz w:val="24"/>
          <w:szCs w:val="24"/>
        </w:rPr>
        <w:t> </w:t>
      </w:r>
      <w:r w:rsidR="00A15D8A" w:rsidRPr="00A15D8A">
        <w:rPr>
          <w:rFonts w:ascii="Times New Roman" w:eastAsia="Times New Roman" w:hAnsi="Times New Roman" w:cs="Times New Roman"/>
          <w:sz w:val="24"/>
          <w:szCs w:val="24"/>
        </w:rPr>
        <w:t>straipsnio</w:t>
      </w:r>
      <w:r w:rsidR="00A15D8A">
        <w:rPr>
          <w:rFonts w:ascii="Times New Roman" w:eastAsia="Times New Roman" w:hAnsi="Times New Roman" w:cs="Times New Roman"/>
          <w:sz w:val="24"/>
          <w:szCs w:val="24"/>
        </w:rPr>
        <w:t xml:space="preserve"> 1 dalyje įtvirtintos teisės kreiptis į teismą įgyvendinimo.</w:t>
      </w:r>
      <w:r w:rsidR="0073378F">
        <w:rPr>
          <w:rFonts w:ascii="Times New Roman" w:eastAsia="Times New Roman" w:hAnsi="Times New Roman" w:cs="Times New Roman"/>
          <w:sz w:val="24"/>
          <w:szCs w:val="24"/>
        </w:rPr>
        <w:t xml:space="preserve"> </w:t>
      </w:r>
      <w:r w:rsidR="009F648C">
        <w:rPr>
          <w:rFonts w:ascii="Times New Roman" w:hAnsi="Times New Roman" w:cs="Times New Roman"/>
          <w:sz w:val="24"/>
          <w:szCs w:val="24"/>
        </w:rPr>
        <w:t xml:space="preserve">Kaip matyti iš </w:t>
      </w:r>
      <w:r w:rsidR="009F648C" w:rsidRPr="009F648C">
        <w:rPr>
          <w:rFonts w:ascii="Times New Roman" w:hAnsi="Times New Roman" w:cs="Times New Roman"/>
          <w:sz w:val="24"/>
          <w:szCs w:val="24"/>
        </w:rPr>
        <w:t>Lietuvos vyriausi</w:t>
      </w:r>
      <w:r w:rsidR="009F648C">
        <w:rPr>
          <w:rFonts w:ascii="Times New Roman" w:hAnsi="Times New Roman" w:cs="Times New Roman"/>
          <w:sz w:val="24"/>
          <w:szCs w:val="24"/>
        </w:rPr>
        <w:t>ojo</w:t>
      </w:r>
      <w:r w:rsidR="009F648C" w:rsidRPr="009F648C">
        <w:rPr>
          <w:rFonts w:ascii="Times New Roman" w:hAnsi="Times New Roman" w:cs="Times New Roman"/>
          <w:sz w:val="24"/>
          <w:szCs w:val="24"/>
        </w:rPr>
        <w:t xml:space="preserve"> administracini</w:t>
      </w:r>
      <w:r w:rsidR="009F648C">
        <w:rPr>
          <w:rFonts w:ascii="Times New Roman" w:hAnsi="Times New Roman" w:cs="Times New Roman"/>
          <w:sz w:val="24"/>
          <w:szCs w:val="24"/>
        </w:rPr>
        <w:t>o</w:t>
      </w:r>
      <w:r w:rsidR="009F648C" w:rsidRPr="009F648C">
        <w:rPr>
          <w:rFonts w:ascii="Times New Roman" w:hAnsi="Times New Roman" w:cs="Times New Roman"/>
          <w:sz w:val="24"/>
          <w:szCs w:val="24"/>
        </w:rPr>
        <w:t xml:space="preserve"> teism</w:t>
      </w:r>
      <w:r w:rsidR="009F648C">
        <w:rPr>
          <w:rFonts w:ascii="Times New Roman" w:hAnsi="Times New Roman" w:cs="Times New Roman"/>
          <w:sz w:val="24"/>
          <w:szCs w:val="24"/>
        </w:rPr>
        <w:t>o praktikos, teise kreiptis į teismą dėl pavardės rašymo yra aktyviai naudojamasi (žr., pvz.,</w:t>
      </w:r>
      <w:r w:rsidR="0038616F">
        <w:rPr>
          <w:rFonts w:ascii="Times New Roman" w:hAnsi="Times New Roman" w:cs="Times New Roman"/>
          <w:sz w:val="24"/>
          <w:szCs w:val="24"/>
        </w:rPr>
        <w:t xml:space="preserve"> </w:t>
      </w:r>
      <w:r w:rsidR="009F648C" w:rsidRPr="0038616F">
        <w:rPr>
          <w:rFonts w:ascii="Times New Roman" w:hAnsi="Times New Roman" w:cs="Times New Roman"/>
          <w:sz w:val="24"/>
          <w:szCs w:val="24"/>
        </w:rPr>
        <w:t xml:space="preserve">2017 m. vasario 27 d. nutartį administracinėje byloje Nr. eA-2413-662/2017; </w:t>
      </w:r>
      <w:r w:rsidR="0038616F" w:rsidRPr="0038616F">
        <w:rPr>
          <w:rFonts w:ascii="Times New Roman" w:hAnsi="Times New Roman" w:cs="Times New Roman"/>
          <w:sz w:val="24"/>
          <w:szCs w:val="24"/>
        </w:rPr>
        <w:t xml:space="preserve">2017 m. kovo 7 d. nutartį administracinėje byloje Nr. eA-2176-662/2017; </w:t>
      </w:r>
      <w:r w:rsidR="009F648C" w:rsidRPr="0038616F">
        <w:rPr>
          <w:rFonts w:ascii="Times New Roman" w:hAnsi="Times New Roman" w:cs="Times New Roman"/>
          <w:sz w:val="24"/>
          <w:szCs w:val="24"/>
        </w:rPr>
        <w:t>2017 m. kovo 8</w:t>
      </w:r>
      <w:r w:rsidR="00004E6E">
        <w:rPr>
          <w:rFonts w:ascii="Times New Roman" w:hAnsi="Times New Roman" w:cs="Times New Roman"/>
          <w:sz w:val="24"/>
          <w:szCs w:val="24"/>
        </w:rPr>
        <w:t> </w:t>
      </w:r>
      <w:r w:rsidR="009F648C" w:rsidRPr="0038616F">
        <w:rPr>
          <w:rFonts w:ascii="Times New Roman" w:hAnsi="Times New Roman" w:cs="Times New Roman"/>
          <w:sz w:val="24"/>
          <w:szCs w:val="24"/>
        </w:rPr>
        <w:t>d. nutartį administracinėje byloje Nr.</w:t>
      </w:r>
      <w:r w:rsidR="00B76115">
        <w:rPr>
          <w:rFonts w:ascii="Times New Roman" w:hAnsi="Times New Roman" w:cs="Times New Roman"/>
          <w:sz w:val="24"/>
          <w:szCs w:val="24"/>
        </w:rPr>
        <w:t> </w:t>
      </w:r>
      <w:r w:rsidR="009F648C" w:rsidRPr="0038616F">
        <w:rPr>
          <w:rFonts w:ascii="Times New Roman" w:hAnsi="Times New Roman" w:cs="Times New Roman"/>
          <w:sz w:val="24"/>
          <w:szCs w:val="24"/>
        </w:rPr>
        <w:t xml:space="preserve">A-2823-492/2017; </w:t>
      </w:r>
      <w:r w:rsidR="0038616F" w:rsidRPr="0038616F">
        <w:rPr>
          <w:rFonts w:ascii="Times New Roman" w:hAnsi="Times New Roman" w:cs="Times New Roman"/>
          <w:sz w:val="24"/>
          <w:szCs w:val="24"/>
        </w:rPr>
        <w:t>2017 m. balandžio 19 d. nutartį administracinėje byloje Nr. eA-3294-624/2017; 2017 m. spalio 16 d. nutartyje administracinėje byloje Nr. eA-4302-624/2017; kt.).</w:t>
      </w:r>
    </w:p>
    <w:p w14:paraId="36D7744F" w14:textId="6089D1CB" w:rsidR="0055019C" w:rsidRDefault="005E515B" w:rsidP="00B54D10">
      <w:pPr>
        <w:pStyle w:val="Sraopastraipa"/>
        <w:numPr>
          <w:ilvl w:val="0"/>
          <w:numId w:val="1"/>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kas išdėstyta, nėra pagrindo spręsti, kad </w:t>
      </w:r>
      <w:r w:rsidRPr="00231E32">
        <w:rPr>
          <w:rFonts w:ascii="Times New Roman" w:hAnsi="Times New Roman" w:cs="Times New Roman"/>
          <w:sz w:val="24"/>
          <w:szCs w:val="24"/>
        </w:rPr>
        <w:t xml:space="preserve">Nutarimo </w:t>
      </w:r>
      <w:r w:rsidR="00FB0514" w:rsidRPr="00685A49">
        <w:rPr>
          <w:rFonts w:ascii="Times New Roman" w:hAnsi="Times New Roman" w:cs="Times New Roman"/>
          <w:sz w:val="24"/>
          <w:szCs w:val="24"/>
        </w:rPr>
        <w:t>(originali 2003 m. birželio 26 d. nutarimo Nr. N-2(87) redakcija)</w:t>
      </w:r>
      <w:r w:rsidR="00FB0514">
        <w:rPr>
          <w:rFonts w:ascii="Times New Roman" w:hAnsi="Times New Roman" w:cs="Times New Roman"/>
          <w:sz w:val="24"/>
          <w:szCs w:val="24"/>
        </w:rPr>
        <w:t xml:space="preserve"> </w:t>
      </w:r>
      <w:r w:rsidRPr="00231E32">
        <w:rPr>
          <w:rFonts w:ascii="Times New Roman" w:hAnsi="Times New Roman" w:cs="Times New Roman"/>
          <w:sz w:val="24"/>
          <w:szCs w:val="24"/>
        </w:rPr>
        <w:t>1 ir 2 punktai</w:t>
      </w:r>
      <w:r w:rsidR="00004E6E">
        <w:rPr>
          <w:rFonts w:ascii="Times New Roman" w:hAnsi="Times New Roman" w:cs="Times New Roman"/>
          <w:sz w:val="24"/>
          <w:szCs w:val="24"/>
        </w:rPr>
        <w:t xml:space="preserve"> tiek, kiek juose</w:t>
      </w:r>
      <w:r w:rsidR="002E70AE">
        <w:rPr>
          <w:rFonts w:ascii="Times New Roman" w:hAnsi="Times New Roman" w:cs="Times New Roman"/>
          <w:sz w:val="24"/>
          <w:szCs w:val="24"/>
        </w:rPr>
        <w:t>,</w:t>
      </w:r>
      <w:r w:rsidR="00004E6E">
        <w:rPr>
          <w:rFonts w:ascii="Times New Roman" w:hAnsi="Times New Roman" w:cs="Times New Roman"/>
          <w:sz w:val="24"/>
          <w:szCs w:val="24"/>
        </w:rPr>
        <w:t xml:space="preserve"> </w:t>
      </w:r>
      <w:r w:rsidR="00004E6E" w:rsidRPr="00231E32">
        <w:rPr>
          <w:rFonts w:ascii="Times New Roman" w:hAnsi="Times New Roman" w:cs="Times New Roman"/>
          <w:sz w:val="24"/>
          <w:szCs w:val="24"/>
        </w:rPr>
        <w:t>priimant sprendimą dėl pavardės pakeitimo</w:t>
      </w:r>
      <w:r w:rsidR="002E70AE">
        <w:rPr>
          <w:rFonts w:ascii="Times New Roman" w:hAnsi="Times New Roman" w:cs="Times New Roman"/>
          <w:sz w:val="24"/>
          <w:szCs w:val="24"/>
        </w:rPr>
        <w:t xml:space="preserve">, </w:t>
      </w:r>
      <w:r w:rsidR="00004E6E">
        <w:rPr>
          <w:rFonts w:ascii="Times New Roman" w:hAnsi="Times New Roman" w:cs="Times New Roman"/>
          <w:sz w:val="24"/>
          <w:szCs w:val="24"/>
        </w:rPr>
        <w:t>nėra įtvirtinta galimybė</w:t>
      </w:r>
      <w:r w:rsidR="00004E6E" w:rsidRPr="00231E32">
        <w:rPr>
          <w:rFonts w:ascii="Times New Roman" w:hAnsi="Times New Roman" w:cs="Times New Roman"/>
          <w:sz w:val="24"/>
          <w:szCs w:val="24"/>
        </w:rPr>
        <w:t xml:space="preserve"> atsižvelgti į tai, ar atsisakymas lietuvišką moterų pavardę daryti be minėtame Nutarime nurodytų priesagų ar galūnės sukels sutuoktinių porai ar jų šeimai rimtų nepatogumų</w:t>
      </w:r>
      <w:r w:rsidR="00004E6E">
        <w:rPr>
          <w:rFonts w:ascii="Times New Roman" w:hAnsi="Times New Roman" w:cs="Times New Roman"/>
          <w:sz w:val="24"/>
          <w:szCs w:val="24"/>
        </w:rPr>
        <w:t xml:space="preserve">, </w:t>
      </w:r>
      <w:r w:rsidRPr="00231E32">
        <w:rPr>
          <w:rFonts w:ascii="Times New Roman" w:hAnsi="Times New Roman" w:cs="Times New Roman"/>
          <w:sz w:val="24"/>
          <w:szCs w:val="24"/>
        </w:rPr>
        <w:t xml:space="preserve">prieštarauja CK 3.31 </w:t>
      </w:r>
      <w:r w:rsidRPr="00231E32">
        <w:rPr>
          <w:rFonts w:ascii="Times New Roman" w:eastAsia="Times New Roman" w:hAnsi="Times New Roman" w:cs="Times New Roman"/>
          <w:sz w:val="24"/>
          <w:szCs w:val="24"/>
        </w:rPr>
        <w:t>straipsniui</w:t>
      </w:r>
      <w:r w:rsidRPr="00231E32">
        <w:rPr>
          <w:rFonts w:ascii="Times New Roman" w:hAnsi="Times New Roman" w:cs="Times New Roman"/>
          <w:sz w:val="24"/>
          <w:szCs w:val="24"/>
        </w:rPr>
        <w:t>.</w:t>
      </w:r>
    </w:p>
    <w:p w14:paraId="1108C88D" w14:textId="405E4A14" w:rsidR="005E515B" w:rsidRPr="002D7022" w:rsidRDefault="002D7022" w:rsidP="00B54D10">
      <w:pPr>
        <w:pStyle w:val="Sraopastraipa"/>
        <w:numPr>
          <w:ilvl w:val="0"/>
          <w:numId w:val="1"/>
        </w:numPr>
        <w:tabs>
          <w:tab w:val="left" w:pos="851"/>
          <w:tab w:val="left" w:pos="1134"/>
        </w:tabs>
        <w:spacing w:after="0" w:line="240" w:lineRule="auto"/>
        <w:ind w:left="0" w:firstLine="709"/>
        <w:jc w:val="both"/>
        <w:rPr>
          <w:rFonts w:ascii="Times New Roman" w:hAnsi="Times New Roman" w:cs="Times New Roman"/>
          <w:sz w:val="24"/>
          <w:szCs w:val="24"/>
        </w:rPr>
      </w:pPr>
      <w:r w:rsidRPr="002D7022">
        <w:rPr>
          <w:rFonts w:ascii="Times New Roman" w:hAnsi="Times New Roman" w:cs="Times New Roman"/>
          <w:color w:val="000000"/>
          <w:sz w:val="24"/>
          <w:szCs w:val="24"/>
          <w:lang w:eastAsia="lt-LT" w:bidi="lt-LT"/>
        </w:rPr>
        <w:t xml:space="preserve">Apibendrindama byloje nustatytas aplinkybes, išplėstinė teisėjų kolegija </w:t>
      </w:r>
      <w:r>
        <w:rPr>
          <w:rFonts w:ascii="Times New Roman" w:hAnsi="Times New Roman" w:cs="Times New Roman"/>
          <w:color w:val="000000"/>
          <w:sz w:val="24"/>
          <w:szCs w:val="24"/>
          <w:lang w:eastAsia="lt-LT" w:bidi="lt-LT"/>
        </w:rPr>
        <w:t>konstatuoja</w:t>
      </w:r>
      <w:r w:rsidRPr="002D7022">
        <w:rPr>
          <w:rFonts w:ascii="Times New Roman" w:hAnsi="Times New Roman" w:cs="Times New Roman"/>
          <w:color w:val="000000"/>
          <w:sz w:val="24"/>
          <w:szCs w:val="24"/>
          <w:lang w:eastAsia="lt-LT" w:bidi="lt-LT"/>
        </w:rPr>
        <w:t>, kad</w:t>
      </w:r>
      <w:r>
        <w:rPr>
          <w:rFonts w:ascii="Times New Roman" w:hAnsi="Times New Roman" w:cs="Times New Roman"/>
          <w:color w:val="000000"/>
          <w:sz w:val="24"/>
          <w:szCs w:val="24"/>
          <w:lang w:eastAsia="lt-LT" w:bidi="lt-LT"/>
        </w:rPr>
        <w:t xml:space="preserve"> </w:t>
      </w:r>
      <w:r w:rsidR="00FB0514">
        <w:rPr>
          <w:rFonts w:ascii="Times New Roman" w:hAnsi="Times New Roman" w:cs="Times New Roman"/>
          <w:color w:val="000000"/>
          <w:sz w:val="24"/>
          <w:szCs w:val="24"/>
          <w:lang w:eastAsia="lt-LT" w:bidi="lt-LT"/>
        </w:rPr>
        <w:t xml:space="preserve">Taisyklių </w:t>
      </w:r>
      <w:r w:rsidR="00FB0514" w:rsidRPr="00685A49">
        <w:rPr>
          <w:rFonts w:ascii="Times New Roman" w:hAnsi="Times New Roman" w:cs="Times New Roman"/>
          <w:sz w:val="24"/>
          <w:szCs w:val="24"/>
        </w:rPr>
        <w:t>9.7 papunk</w:t>
      </w:r>
      <w:r w:rsidR="00FB0514">
        <w:rPr>
          <w:rFonts w:ascii="Times New Roman" w:hAnsi="Times New Roman" w:cs="Times New Roman"/>
          <w:sz w:val="24"/>
          <w:szCs w:val="24"/>
        </w:rPr>
        <w:t>čio</w:t>
      </w:r>
      <w:r w:rsidR="00FB0514" w:rsidRPr="00685A49">
        <w:rPr>
          <w:rFonts w:ascii="Times New Roman" w:hAnsi="Times New Roman" w:cs="Times New Roman"/>
          <w:sz w:val="24"/>
          <w:szCs w:val="24"/>
        </w:rPr>
        <w:t xml:space="preserve"> (2019 m. gegužės 10 d. įsakymo Nr. 1R-165 redakcija) ir 9.12 papunk</w:t>
      </w:r>
      <w:r w:rsidR="00FB0514">
        <w:rPr>
          <w:rFonts w:ascii="Times New Roman" w:hAnsi="Times New Roman" w:cs="Times New Roman"/>
          <w:sz w:val="24"/>
          <w:szCs w:val="24"/>
        </w:rPr>
        <w:t>čio</w:t>
      </w:r>
      <w:r w:rsidR="00FB0514" w:rsidRPr="00685A49">
        <w:rPr>
          <w:rFonts w:ascii="Times New Roman" w:hAnsi="Times New Roman" w:cs="Times New Roman"/>
          <w:sz w:val="24"/>
          <w:szCs w:val="24"/>
        </w:rPr>
        <w:t xml:space="preserve"> (2016 m. gruodžio 28 d. įsakymo Nr. 1R-333 redakcija) bei Nutarimo (originali 2003 m. birželio 26</w:t>
      </w:r>
      <w:r w:rsidR="00FB0514">
        <w:rPr>
          <w:rFonts w:ascii="Times New Roman" w:hAnsi="Times New Roman" w:cs="Times New Roman"/>
          <w:sz w:val="24"/>
          <w:szCs w:val="24"/>
        </w:rPr>
        <w:t> </w:t>
      </w:r>
      <w:r w:rsidR="00FB0514" w:rsidRPr="00685A49">
        <w:rPr>
          <w:rFonts w:ascii="Times New Roman" w:hAnsi="Times New Roman" w:cs="Times New Roman"/>
          <w:sz w:val="24"/>
          <w:szCs w:val="24"/>
        </w:rPr>
        <w:t>d. nutarimo Nr. N-2(87) redakcija) 1 ir 2</w:t>
      </w:r>
      <w:r w:rsidR="00FB0514">
        <w:rPr>
          <w:rFonts w:ascii="Times New Roman" w:hAnsi="Times New Roman" w:cs="Times New Roman"/>
          <w:sz w:val="24"/>
          <w:szCs w:val="24"/>
        </w:rPr>
        <w:t> </w:t>
      </w:r>
      <w:r w:rsidR="00FB0514" w:rsidRPr="00685A49">
        <w:rPr>
          <w:rFonts w:ascii="Times New Roman" w:hAnsi="Times New Roman" w:cs="Times New Roman"/>
          <w:sz w:val="24"/>
          <w:szCs w:val="24"/>
        </w:rPr>
        <w:t>punkt</w:t>
      </w:r>
      <w:r w:rsidR="00FB0514">
        <w:rPr>
          <w:rFonts w:ascii="Times New Roman" w:hAnsi="Times New Roman" w:cs="Times New Roman"/>
          <w:sz w:val="24"/>
          <w:szCs w:val="24"/>
        </w:rPr>
        <w:t>ų nuostatos Lietuvos Aukščiausiojo Teismo prašyme nurodyta apimtimi neprieštarauja</w:t>
      </w:r>
      <w:r w:rsidR="00616EDB">
        <w:rPr>
          <w:rFonts w:ascii="Times New Roman" w:hAnsi="Times New Roman" w:cs="Times New Roman"/>
          <w:sz w:val="24"/>
          <w:szCs w:val="24"/>
        </w:rPr>
        <w:t xml:space="preserve"> konstituciniams teisinės valstybės ir lygiateisiškumo principams, taip pat CK </w:t>
      </w:r>
      <w:r w:rsidR="00616EDB" w:rsidRPr="001B145A">
        <w:rPr>
          <w:rFonts w:ascii="Times New Roman" w:hAnsi="Times New Roman" w:cs="Times New Roman"/>
          <w:sz w:val="24"/>
          <w:szCs w:val="24"/>
        </w:rPr>
        <w:t>3.31 straipsniui</w:t>
      </w:r>
      <w:r w:rsidR="00616EDB">
        <w:rPr>
          <w:rFonts w:ascii="Times New Roman" w:hAnsi="Times New Roman" w:cs="Times New Roman"/>
          <w:sz w:val="24"/>
          <w:szCs w:val="24"/>
        </w:rPr>
        <w:t xml:space="preserve"> atskirai ir</w:t>
      </w:r>
      <w:r w:rsidR="00616EDB" w:rsidRPr="001B145A">
        <w:rPr>
          <w:rFonts w:ascii="Times New Roman" w:hAnsi="Times New Roman" w:cs="Times New Roman"/>
          <w:sz w:val="24"/>
          <w:szCs w:val="24"/>
        </w:rPr>
        <w:t xml:space="preserve"> taikant jį kartu su </w:t>
      </w:r>
      <w:r w:rsidR="00616EDB">
        <w:rPr>
          <w:rFonts w:ascii="Times New Roman" w:hAnsi="Times New Roman" w:cs="Times New Roman"/>
          <w:sz w:val="24"/>
          <w:szCs w:val="24"/>
        </w:rPr>
        <w:t>CK</w:t>
      </w:r>
      <w:r w:rsidR="00616EDB" w:rsidRPr="001B145A">
        <w:rPr>
          <w:rFonts w:ascii="Times New Roman" w:hAnsi="Times New Roman" w:cs="Times New Roman"/>
          <w:sz w:val="24"/>
          <w:szCs w:val="24"/>
        </w:rPr>
        <w:t xml:space="preserve"> 3.3 straipsnio 1 dalimi, pagal kurią šeimos santykių teisinis </w:t>
      </w:r>
      <w:r w:rsidR="00616EDB">
        <w:rPr>
          <w:rFonts w:ascii="Times New Roman" w:hAnsi="Times New Roman" w:cs="Times New Roman"/>
          <w:sz w:val="24"/>
          <w:szCs w:val="24"/>
        </w:rPr>
        <w:t>reguliavimas</w:t>
      </w:r>
      <w:r w:rsidR="00616EDB" w:rsidRPr="001B145A">
        <w:rPr>
          <w:rFonts w:ascii="Times New Roman" w:hAnsi="Times New Roman" w:cs="Times New Roman"/>
          <w:sz w:val="24"/>
          <w:szCs w:val="24"/>
        </w:rPr>
        <w:t xml:space="preserve"> grindžiamas, be kita ko, kitais civilinių santykių teisinio </w:t>
      </w:r>
      <w:r w:rsidR="00616EDB">
        <w:rPr>
          <w:rFonts w:ascii="Times New Roman" w:hAnsi="Times New Roman" w:cs="Times New Roman"/>
          <w:sz w:val="24"/>
          <w:szCs w:val="24"/>
        </w:rPr>
        <w:t>reguliavimo</w:t>
      </w:r>
      <w:r w:rsidR="00616EDB" w:rsidRPr="001B145A">
        <w:rPr>
          <w:rFonts w:ascii="Times New Roman" w:hAnsi="Times New Roman" w:cs="Times New Roman"/>
          <w:sz w:val="24"/>
          <w:szCs w:val="24"/>
        </w:rPr>
        <w:t xml:space="preserve"> principais ir </w:t>
      </w:r>
      <w:r w:rsidR="00616EDB">
        <w:rPr>
          <w:rFonts w:ascii="Times New Roman" w:hAnsi="Times New Roman" w:cs="Times New Roman"/>
          <w:sz w:val="24"/>
          <w:szCs w:val="24"/>
        </w:rPr>
        <w:t>CK</w:t>
      </w:r>
      <w:r w:rsidR="00616EDB" w:rsidRPr="001B145A">
        <w:rPr>
          <w:rFonts w:ascii="Times New Roman" w:hAnsi="Times New Roman" w:cs="Times New Roman"/>
          <w:sz w:val="24"/>
          <w:szCs w:val="24"/>
        </w:rPr>
        <w:t xml:space="preserve"> 1.2 straipsnio 1 dalyje įtvirtintu civilinių teisinių santykių dalyvių lygiateisiškumo principu</w:t>
      </w:r>
      <w:r w:rsidR="00616EDB">
        <w:rPr>
          <w:rFonts w:ascii="Times New Roman" w:hAnsi="Times New Roman" w:cs="Times New Roman"/>
          <w:sz w:val="24"/>
          <w:szCs w:val="24"/>
        </w:rPr>
        <w:t>.</w:t>
      </w:r>
      <w:r w:rsidR="00FB0514">
        <w:rPr>
          <w:rFonts w:ascii="Times New Roman" w:hAnsi="Times New Roman" w:cs="Times New Roman"/>
          <w:color w:val="000000"/>
          <w:sz w:val="24"/>
          <w:szCs w:val="24"/>
          <w:lang w:eastAsia="lt-LT" w:bidi="lt-LT"/>
        </w:rPr>
        <w:t xml:space="preserve"> </w:t>
      </w:r>
    </w:p>
    <w:p w14:paraId="3D814B33" w14:textId="77777777" w:rsidR="0047687F" w:rsidRPr="001B145A" w:rsidRDefault="0047687F" w:rsidP="00B54D10">
      <w:pPr>
        <w:spacing w:after="0" w:line="240" w:lineRule="auto"/>
        <w:jc w:val="both"/>
        <w:rPr>
          <w:rFonts w:ascii="Times New Roman" w:hAnsi="Times New Roman" w:cs="Times New Roman"/>
          <w:sz w:val="24"/>
          <w:szCs w:val="24"/>
        </w:rPr>
      </w:pPr>
    </w:p>
    <w:p w14:paraId="39700CD9" w14:textId="38E3E840" w:rsidR="009E011D" w:rsidRPr="001B145A" w:rsidRDefault="00EF1D22" w:rsidP="00B56590">
      <w:pPr>
        <w:spacing w:after="0" w:line="240" w:lineRule="auto"/>
        <w:ind w:firstLine="709"/>
        <w:jc w:val="both"/>
        <w:rPr>
          <w:rFonts w:ascii="Times New Roman" w:hAnsi="Times New Roman" w:cs="Times New Roman"/>
          <w:sz w:val="24"/>
          <w:szCs w:val="24"/>
        </w:rPr>
      </w:pPr>
      <w:r w:rsidRPr="001B145A">
        <w:rPr>
          <w:rFonts w:ascii="Times New Roman" w:hAnsi="Times New Roman" w:cs="Times New Roman"/>
          <w:sz w:val="24"/>
          <w:szCs w:val="24"/>
        </w:rPr>
        <w:t>Vadovaudamasi Lietuvos Respublikos administracinių bylų teisenos įstatymo 1</w:t>
      </w:r>
      <w:r w:rsidR="00082518" w:rsidRPr="001B145A">
        <w:rPr>
          <w:rFonts w:ascii="Times New Roman" w:hAnsi="Times New Roman" w:cs="Times New Roman"/>
          <w:sz w:val="24"/>
          <w:szCs w:val="24"/>
        </w:rPr>
        <w:t>17</w:t>
      </w:r>
      <w:r w:rsidRPr="001B145A">
        <w:rPr>
          <w:rFonts w:ascii="Times New Roman" w:hAnsi="Times New Roman" w:cs="Times New Roman"/>
          <w:sz w:val="24"/>
          <w:szCs w:val="24"/>
        </w:rPr>
        <w:t xml:space="preserve"> straipsnio 1 dalies </w:t>
      </w:r>
      <w:r w:rsidR="0065393E" w:rsidRPr="0065393E">
        <w:rPr>
          <w:rFonts w:ascii="Times New Roman" w:hAnsi="Times New Roman" w:cs="Times New Roman"/>
          <w:sz w:val="24"/>
          <w:szCs w:val="24"/>
        </w:rPr>
        <w:t>1</w:t>
      </w:r>
      <w:r w:rsidRPr="0065393E">
        <w:rPr>
          <w:rFonts w:ascii="Times New Roman" w:hAnsi="Times New Roman" w:cs="Times New Roman"/>
          <w:sz w:val="24"/>
          <w:szCs w:val="24"/>
        </w:rPr>
        <w:t xml:space="preserve"> punktu</w:t>
      </w:r>
      <w:r w:rsidRPr="001B145A">
        <w:rPr>
          <w:rFonts w:ascii="Times New Roman" w:hAnsi="Times New Roman" w:cs="Times New Roman"/>
          <w:sz w:val="24"/>
          <w:szCs w:val="24"/>
        </w:rPr>
        <w:t xml:space="preserve">, </w:t>
      </w:r>
      <w:r w:rsidR="00243D21" w:rsidRPr="001B145A">
        <w:rPr>
          <w:rFonts w:ascii="Times New Roman" w:hAnsi="Times New Roman" w:cs="Times New Roman"/>
          <w:sz w:val="24"/>
          <w:szCs w:val="24"/>
        </w:rPr>
        <w:t xml:space="preserve">išplėstinė </w:t>
      </w:r>
      <w:r w:rsidRPr="001B145A">
        <w:rPr>
          <w:rFonts w:ascii="Times New Roman" w:hAnsi="Times New Roman" w:cs="Times New Roman"/>
          <w:sz w:val="24"/>
          <w:szCs w:val="24"/>
        </w:rPr>
        <w:t>teisėjų kolegija</w:t>
      </w:r>
    </w:p>
    <w:p w14:paraId="1AA9AF49" w14:textId="77777777" w:rsidR="00EF1D22" w:rsidRPr="001B145A" w:rsidRDefault="00EF1D22" w:rsidP="00B54D10">
      <w:pPr>
        <w:spacing w:after="0" w:line="240" w:lineRule="auto"/>
        <w:jc w:val="both"/>
        <w:rPr>
          <w:rFonts w:ascii="Times New Roman" w:hAnsi="Times New Roman" w:cs="Times New Roman"/>
          <w:sz w:val="24"/>
          <w:szCs w:val="24"/>
        </w:rPr>
      </w:pPr>
    </w:p>
    <w:p w14:paraId="7AB63DCF" w14:textId="6DE34CD9" w:rsidR="00EF1D22" w:rsidRPr="001B145A" w:rsidRDefault="00EF1D22" w:rsidP="00B54D10">
      <w:pPr>
        <w:shd w:val="clear" w:color="auto" w:fill="FFFFFF"/>
        <w:spacing w:after="0" w:line="240" w:lineRule="auto"/>
        <w:jc w:val="both"/>
        <w:rPr>
          <w:rFonts w:ascii="Times New Roman" w:hAnsi="Times New Roman" w:cs="Times New Roman"/>
          <w:bCs/>
          <w:sz w:val="24"/>
        </w:rPr>
      </w:pPr>
      <w:r w:rsidRPr="001B145A">
        <w:rPr>
          <w:rFonts w:ascii="Times New Roman" w:hAnsi="Times New Roman" w:cs="Times New Roman"/>
          <w:bCs/>
          <w:spacing w:val="60"/>
          <w:sz w:val="24"/>
        </w:rPr>
        <w:t>nu</w:t>
      </w:r>
      <w:r w:rsidR="008B60E6" w:rsidRPr="001B145A">
        <w:rPr>
          <w:rFonts w:ascii="Times New Roman" w:hAnsi="Times New Roman" w:cs="Times New Roman"/>
          <w:bCs/>
          <w:spacing w:val="60"/>
          <w:sz w:val="24"/>
        </w:rPr>
        <w:t>sprendžia</w:t>
      </w:r>
      <w:r w:rsidRPr="001B145A">
        <w:rPr>
          <w:rFonts w:ascii="Times New Roman" w:hAnsi="Times New Roman" w:cs="Times New Roman"/>
          <w:bCs/>
          <w:sz w:val="24"/>
        </w:rPr>
        <w:t>:</w:t>
      </w:r>
    </w:p>
    <w:p w14:paraId="3C6E3A8A" w14:textId="77777777" w:rsidR="00EF1D22" w:rsidRPr="001B145A" w:rsidRDefault="00EF1D22" w:rsidP="00B54D10">
      <w:pPr>
        <w:spacing w:after="0" w:line="240" w:lineRule="auto"/>
        <w:jc w:val="both"/>
        <w:rPr>
          <w:rFonts w:ascii="Times New Roman" w:hAnsi="Times New Roman" w:cs="Times New Roman"/>
          <w:sz w:val="24"/>
          <w:szCs w:val="24"/>
        </w:rPr>
      </w:pPr>
    </w:p>
    <w:p w14:paraId="2FDCC519" w14:textId="398A1BD9" w:rsidR="005622CD" w:rsidRDefault="005622CD" w:rsidP="001B159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Pripažinti, kad </w:t>
      </w:r>
      <w:r w:rsidRPr="001B1594">
        <w:rPr>
          <w:rFonts w:ascii="Times New Roman" w:hAnsi="Times New Roman" w:cs="Times New Roman"/>
          <w:sz w:val="24"/>
          <w:szCs w:val="24"/>
        </w:rPr>
        <w:t xml:space="preserve">Lietuvos Respublikos teisingumo ministro 2016 m. gruodžio 28 d. įsakymu Nr. 1R-333 patvirtintų Asmens vardo ir pavardės keitimo taisyklių </w:t>
      </w:r>
      <w:r w:rsidRPr="00B96F5A">
        <w:rPr>
          <w:rFonts w:ascii="Times New Roman" w:hAnsi="Times New Roman" w:cs="Times New Roman"/>
          <w:sz w:val="24"/>
          <w:szCs w:val="24"/>
        </w:rPr>
        <w:t>9.7 papunk</w:t>
      </w:r>
      <w:r>
        <w:rPr>
          <w:rFonts w:ascii="Times New Roman" w:hAnsi="Times New Roman" w:cs="Times New Roman"/>
          <w:sz w:val="24"/>
          <w:szCs w:val="24"/>
        </w:rPr>
        <w:t>tis</w:t>
      </w:r>
      <w:r w:rsidRPr="00B96F5A">
        <w:rPr>
          <w:rFonts w:ascii="Times New Roman" w:hAnsi="Times New Roman" w:cs="Times New Roman"/>
          <w:sz w:val="24"/>
          <w:szCs w:val="24"/>
        </w:rPr>
        <w:t xml:space="preserve"> (2019 m. gegužės 10 d. įsakymo Nr. 1R-165 redakcija) ir 9.12 papunk</w:t>
      </w:r>
      <w:r>
        <w:rPr>
          <w:rFonts w:ascii="Times New Roman" w:hAnsi="Times New Roman" w:cs="Times New Roman"/>
          <w:sz w:val="24"/>
          <w:szCs w:val="24"/>
        </w:rPr>
        <w:t>tis</w:t>
      </w:r>
      <w:r w:rsidRPr="00B96F5A">
        <w:rPr>
          <w:rFonts w:ascii="Times New Roman" w:hAnsi="Times New Roman" w:cs="Times New Roman"/>
          <w:sz w:val="24"/>
          <w:szCs w:val="24"/>
        </w:rPr>
        <w:t xml:space="preserve"> (2016 m. gruodžio 28 d. įsakymo Nr. 1R-333 redakcija)</w:t>
      </w:r>
      <w:r>
        <w:rPr>
          <w:rFonts w:ascii="Times New Roman" w:hAnsi="Times New Roman" w:cs="Times New Roman"/>
          <w:sz w:val="24"/>
          <w:szCs w:val="24"/>
        </w:rPr>
        <w:t xml:space="preserve">, taip pat </w:t>
      </w:r>
      <w:r w:rsidRPr="005622CD">
        <w:rPr>
          <w:rFonts w:ascii="Times New Roman" w:hAnsi="Times New Roman" w:cs="Times New Roman"/>
          <w:sz w:val="24"/>
          <w:szCs w:val="24"/>
        </w:rPr>
        <w:t xml:space="preserve">Valstybinės lietuvių kalbos komisijos 2003 m. birželio 26 d. nutarimo Nr. N-2(87) „Dėl moterų pavardžių darymo“ </w:t>
      </w:r>
      <w:r>
        <w:rPr>
          <w:rFonts w:ascii="Times New Roman" w:hAnsi="Times New Roman" w:cs="Times New Roman"/>
          <w:sz w:val="24"/>
          <w:szCs w:val="24"/>
        </w:rPr>
        <w:t xml:space="preserve">(originali teisės akto redakcija) </w:t>
      </w:r>
      <w:r w:rsidRPr="005622CD">
        <w:rPr>
          <w:rFonts w:ascii="Times New Roman" w:hAnsi="Times New Roman" w:cs="Times New Roman"/>
          <w:sz w:val="24"/>
          <w:szCs w:val="24"/>
        </w:rPr>
        <w:t>1 ir 2 punktai</w:t>
      </w:r>
      <w:r w:rsidR="00D32987">
        <w:rPr>
          <w:rFonts w:ascii="Times New Roman" w:hAnsi="Times New Roman" w:cs="Times New Roman"/>
          <w:sz w:val="24"/>
          <w:szCs w:val="24"/>
        </w:rPr>
        <w:t>, ta apimtimi</w:t>
      </w:r>
      <w:r w:rsidR="008A7451">
        <w:rPr>
          <w:rFonts w:ascii="Times New Roman" w:hAnsi="Times New Roman" w:cs="Times New Roman"/>
          <w:sz w:val="24"/>
          <w:szCs w:val="24"/>
        </w:rPr>
        <w:t xml:space="preserve">, kuria </w:t>
      </w:r>
      <w:r w:rsidR="00294658">
        <w:rPr>
          <w:rFonts w:ascii="Times New Roman" w:hAnsi="Times New Roman" w:cs="Times New Roman"/>
          <w:sz w:val="24"/>
          <w:szCs w:val="24"/>
        </w:rPr>
        <w:t xml:space="preserve">juose nustatytos vardo ir </w:t>
      </w:r>
      <w:r w:rsidR="00294658" w:rsidRPr="0044033D">
        <w:rPr>
          <w:rFonts w:ascii="Times New Roman" w:hAnsi="Times New Roman" w:cs="Times New Roman"/>
          <w:spacing w:val="-2"/>
          <w:sz w:val="24"/>
          <w:szCs w:val="24"/>
        </w:rPr>
        <w:t xml:space="preserve">pavardės keitimo sudarytame civilinės būklės akto įraše </w:t>
      </w:r>
      <w:r w:rsidR="00294658">
        <w:rPr>
          <w:rFonts w:ascii="Times New Roman" w:hAnsi="Times New Roman" w:cs="Times New Roman"/>
          <w:spacing w:val="-2"/>
          <w:sz w:val="24"/>
          <w:szCs w:val="24"/>
        </w:rPr>
        <w:t>procedūros bei</w:t>
      </w:r>
      <w:r w:rsidR="00294658" w:rsidRPr="0044033D">
        <w:rPr>
          <w:rFonts w:ascii="Times New Roman" w:hAnsi="Times New Roman" w:cs="Times New Roman"/>
          <w:sz w:val="24"/>
          <w:szCs w:val="24"/>
        </w:rPr>
        <w:t xml:space="preserve"> lietuviškų moterų pavardžių darym</w:t>
      </w:r>
      <w:r w:rsidR="00294658">
        <w:rPr>
          <w:rFonts w:ascii="Times New Roman" w:hAnsi="Times New Roman" w:cs="Times New Roman"/>
          <w:sz w:val="24"/>
          <w:szCs w:val="24"/>
        </w:rPr>
        <w:t xml:space="preserve">o tvarka, </w:t>
      </w:r>
      <w:r w:rsidR="00D32987">
        <w:rPr>
          <w:rFonts w:ascii="Times New Roman" w:hAnsi="Times New Roman" w:cs="Times New Roman"/>
          <w:sz w:val="24"/>
          <w:szCs w:val="24"/>
        </w:rPr>
        <w:t xml:space="preserve">neprieštarauja konstituciniam teisinės valstybės principui. </w:t>
      </w:r>
    </w:p>
    <w:p w14:paraId="5CCDD2BE" w14:textId="0630E52C" w:rsidR="007F5FA7" w:rsidRDefault="007F5FA7" w:rsidP="00C83E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Pripažinti, kad </w:t>
      </w:r>
      <w:r w:rsidRPr="001B1594">
        <w:rPr>
          <w:rFonts w:ascii="Times New Roman" w:hAnsi="Times New Roman" w:cs="Times New Roman"/>
          <w:sz w:val="24"/>
          <w:szCs w:val="24"/>
        </w:rPr>
        <w:t xml:space="preserve">Lietuvos Respublikos teisingumo ministro 2016 m. gruodžio 28 d. įsakymu Nr. 1R-333 patvirtintų Asmens vardo ir pavardės keitimo taisyklių </w:t>
      </w:r>
      <w:r w:rsidRPr="00B96F5A">
        <w:rPr>
          <w:rFonts w:ascii="Times New Roman" w:hAnsi="Times New Roman" w:cs="Times New Roman"/>
          <w:sz w:val="24"/>
          <w:szCs w:val="24"/>
        </w:rPr>
        <w:t>9.7 papunk</w:t>
      </w:r>
      <w:r>
        <w:rPr>
          <w:rFonts w:ascii="Times New Roman" w:hAnsi="Times New Roman" w:cs="Times New Roman"/>
          <w:sz w:val="24"/>
          <w:szCs w:val="24"/>
        </w:rPr>
        <w:t>tis</w:t>
      </w:r>
      <w:r w:rsidRPr="00B96F5A">
        <w:rPr>
          <w:rFonts w:ascii="Times New Roman" w:hAnsi="Times New Roman" w:cs="Times New Roman"/>
          <w:sz w:val="24"/>
          <w:szCs w:val="24"/>
        </w:rPr>
        <w:t xml:space="preserve"> (2019 m. gegužės 10 d. įsakymo Nr. 1R-165 redakcija) ir 9.12 papunk</w:t>
      </w:r>
      <w:r>
        <w:rPr>
          <w:rFonts w:ascii="Times New Roman" w:hAnsi="Times New Roman" w:cs="Times New Roman"/>
          <w:sz w:val="24"/>
          <w:szCs w:val="24"/>
        </w:rPr>
        <w:t>tis</w:t>
      </w:r>
      <w:r w:rsidRPr="00B96F5A">
        <w:rPr>
          <w:rFonts w:ascii="Times New Roman" w:hAnsi="Times New Roman" w:cs="Times New Roman"/>
          <w:sz w:val="24"/>
          <w:szCs w:val="24"/>
        </w:rPr>
        <w:t xml:space="preserve"> (2016 m. gruodžio 28 d. įsakymo Nr. 1R-333 redakcija)</w:t>
      </w:r>
      <w:r>
        <w:rPr>
          <w:rFonts w:ascii="Times New Roman" w:hAnsi="Times New Roman" w:cs="Times New Roman"/>
          <w:sz w:val="24"/>
          <w:szCs w:val="24"/>
        </w:rPr>
        <w:t xml:space="preserve">, taip pat </w:t>
      </w:r>
      <w:r w:rsidRPr="005622CD">
        <w:rPr>
          <w:rFonts w:ascii="Times New Roman" w:hAnsi="Times New Roman" w:cs="Times New Roman"/>
          <w:sz w:val="24"/>
          <w:szCs w:val="24"/>
        </w:rPr>
        <w:t xml:space="preserve">Valstybinės lietuvių kalbos komisijos 2003 m. birželio 26 d. nutarimo Nr. N-2(87) „Dėl moterų pavardžių darymo“ </w:t>
      </w:r>
      <w:r>
        <w:rPr>
          <w:rFonts w:ascii="Times New Roman" w:hAnsi="Times New Roman" w:cs="Times New Roman"/>
          <w:sz w:val="24"/>
          <w:szCs w:val="24"/>
        </w:rPr>
        <w:t xml:space="preserve">(originali teisės akto redakcija) </w:t>
      </w:r>
      <w:r w:rsidRPr="005622CD">
        <w:rPr>
          <w:rFonts w:ascii="Times New Roman" w:hAnsi="Times New Roman" w:cs="Times New Roman"/>
          <w:sz w:val="24"/>
          <w:szCs w:val="24"/>
        </w:rPr>
        <w:t>1 ir 2 punktai</w:t>
      </w:r>
      <w:r>
        <w:rPr>
          <w:rFonts w:ascii="Times New Roman" w:hAnsi="Times New Roman" w:cs="Times New Roman"/>
          <w:sz w:val="24"/>
          <w:szCs w:val="24"/>
        </w:rPr>
        <w:t>, ta apimtimi, kuria juose nustatyt</w:t>
      </w:r>
      <w:r w:rsidR="00EC0665">
        <w:rPr>
          <w:rFonts w:ascii="Times New Roman" w:hAnsi="Times New Roman" w:cs="Times New Roman"/>
          <w:sz w:val="24"/>
          <w:szCs w:val="24"/>
        </w:rPr>
        <w:t xml:space="preserve">a kitokia nelietuviškų pavardžių darymo tvarka, taip pat ta apimtimi, </w:t>
      </w:r>
      <w:r w:rsidR="00EC0665" w:rsidRPr="001B1594">
        <w:rPr>
          <w:rFonts w:ascii="Times New Roman" w:hAnsi="Times New Roman" w:cs="Times New Roman"/>
          <w:sz w:val="24"/>
          <w:szCs w:val="24"/>
        </w:rPr>
        <w:t>kuria lietuviška moterų pavardė pagal vyro pavardę daroma tik su priesagomis -</w:t>
      </w:r>
      <w:proofErr w:type="spellStart"/>
      <w:r w:rsidR="00EC0665" w:rsidRPr="001B1594">
        <w:rPr>
          <w:rFonts w:ascii="Times New Roman" w:hAnsi="Times New Roman" w:cs="Times New Roman"/>
          <w:sz w:val="24"/>
          <w:szCs w:val="24"/>
        </w:rPr>
        <w:t>ienė</w:t>
      </w:r>
      <w:proofErr w:type="spellEnd"/>
      <w:r w:rsidR="00EC0665" w:rsidRPr="001B1594">
        <w:rPr>
          <w:rFonts w:ascii="Times New Roman" w:hAnsi="Times New Roman" w:cs="Times New Roman"/>
          <w:sz w:val="24"/>
          <w:szCs w:val="24"/>
        </w:rPr>
        <w:t>, -</w:t>
      </w:r>
      <w:proofErr w:type="spellStart"/>
      <w:r w:rsidR="00EC0665" w:rsidRPr="001B1594">
        <w:rPr>
          <w:rFonts w:ascii="Times New Roman" w:hAnsi="Times New Roman" w:cs="Times New Roman"/>
          <w:sz w:val="24"/>
          <w:szCs w:val="24"/>
        </w:rPr>
        <w:t>iuvienė</w:t>
      </w:r>
      <w:proofErr w:type="spellEnd"/>
      <w:r w:rsidR="00EC0665" w:rsidRPr="001B1594">
        <w:rPr>
          <w:rFonts w:ascii="Times New Roman" w:hAnsi="Times New Roman" w:cs="Times New Roman"/>
          <w:sz w:val="24"/>
          <w:szCs w:val="24"/>
        </w:rPr>
        <w:t xml:space="preserve"> arba galūne -ė (kai norima turėti pavardės formą, kuri nenurodytų šeiminės padėties), nenumatant galimybės lietuviškų moterų pavardžių pagal vyro pavardę daryti be pirmiau nurodytų priesagų ar galūnės</w:t>
      </w:r>
      <w:r w:rsidR="00C83EAB">
        <w:rPr>
          <w:rFonts w:ascii="Times New Roman" w:hAnsi="Times New Roman" w:cs="Times New Roman"/>
          <w:sz w:val="24"/>
          <w:szCs w:val="24"/>
        </w:rPr>
        <w:t>,</w:t>
      </w:r>
      <w:r>
        <w:rPr>
          <w:rFonts w:ascii="Times New Roman" w:hAnsi="Times New Roman" w:cs="Times New Roman"/>
          <w:sz w:val="24"/>
          <w:szCs w:val="24"/>
        </w:rPr>
        <w:t xml:space="preserve"> neprieštarauja Konstitucijos 29 </w:t>
      </w:r>
      <w:r w:rsidRPr="007F5FA7">
        <w:rPr>
          <w:rFonts w:ascii="Times New Roman" w:eastAsia="Times New Roman" w:hAnsi="Times New Roman" w:cs="Times New Roman"/>
          <w:sz w:val="24"/>
          <w:szCs w:val="24"/>
        </w:rPr>
        <w:t>straipsnio</w:t>
      </w:r>
      <w:r>
        <w:rPr>
          <w:rFonts w:ascii="Times New Roman" w:eastAsia="Times New Roman" w:hAnsi="Times New Roman" w:cs="Times New Roman"/>
          <w:sz w:val="24"/>
          <w:szCs w:val="24"/>
        </w:rPr>
        <w:t xml:space="preserve"> 1 dalyje įtvirtintam</w:t>
      </w:r>
      <w:r>
        <w:rPr>
          <w:rFonts w:ascii="Times New Roman" w:hAnsi="Times New Roman" w:cs="Times New Roman"/>
          <w:sz w:val="24"/>
          <w:szCs w:val="24"/>
        </w:rPr>
        <w:t xml:space="preserve"> lygiateisiškumo principui</w:t>
      </w:r>
      <w:r w:rsidR="00CF54AF">
        <w:rPr>
          <w:rFonts w:ascii="Times New Roman" w:hAnsi="Times New Roman" w:cs="Times New Roman"/>
          <w:sz w:val="24"/>
          <w:szCs w:val="24"/>
        </w:rPr>
        <w:t>,</w:t>
      </w:r>
      <w:r w:rsidR="00A352DE">
        <w:rPr>
          <w:rFonts w:ascii="Times New Roman" w:hAnsi="Times New Roman" w:cs="Times New Roman"/>
          <w:sz w:val="24"/>
          <w:szCs w:val="24"/>
        </w:rPr>
        <w:t xml:space="preserve"> </w:t>
      </w:r>
      <w:r w:rsidR="00A352DE" w:rsidRPr="001B1594">
        <w:rPr>
          <w:rFonts w:ascii="Times New Roman" w:hAnsi="Times New Roman" w:cs="Times New Roman"/>
          <w:sz w:val="24"/>
          <w:szCs w:val="24"/>
        </w:rPr>
        <w:t>Lietuvos Respublikos civilinio kodekso 3.31 straipsniui</w:t>
      </w:r>
      <w:r w:rsidR="00467A51">
        <w:rPr>
          <w:rFonts w:ascii="Times New Roman" w:hAnsi="Times New Roman" w:cs="Times New Roman"/>
          <w:sz w:val="24"/>
          <w:szCs w:val="24"/>
        </w:rPr>
        <w:t xml:space="preserve"> </w:t>
      </w:r>
      <w:r w:rsidR="00467A51">
        <w:rPr>
          <w:rFonts w:ascii="Times New Roman" w:eastAsia="Times New Roman" w:hAnsi="Times New Roman" w:cs="Times New Roman"/>
          <w:sz w:val="24"/>
          <w:szCs w:val="24"/>
        </w:rPr>
        <w:t>(</w:t>
      </w:r>
      <w:r w:rsidR="00467A51" w:rsidRPr="0042096D">
        <w:rPr>
          <w:rFonts w:ascii="Times New Roman" w:hAnsi="Times New Roman" w:cs="Times New Roman"/>
          <w:sz w:val="24"/>
          <w:szCs w:val="24"/>
        </w:rPr>
        <w:t>2000 m. liepos 18 d.</w:t>
      </w:r>
      <w:r w:rsidR="00467A51">
        <w:rPr>
          <w:rFonts w:ascii="Times New Roman" w:hAnsi="Times New Roman" w:cs="Times New Roman"/>
          <w:sz w:val="24"/>
          <w:szCs w:val="24"/>
        </w:rPr>
        <w:t xml:space="preserve"> </w:t>
      </w:r>
      <w:r w:rsidR="00467A51" w:rsidRPr="0042096D">
        <w:rPr>
          <w:rFonts w:ascii="Times New Roman" w:hAnsi="Times New Roman" w:cs="Times New Roman"/>
          <w:sz w:val="24"/>
          <w:szCs w:val="24"/>
        </w:rPr>
        <w:t>įstatym</w:t>
      </w:r>
      <w:r w:rsidR="00467A51">
        <w:rPr>
          <w:rFonts w:ascii="Times New Roman" w:hAnsi="Times New Roman" w:cs="Times New Roman"/>
          <w:sz w:val="24"/>
          <w:szCs w:val="24"/>
        </w:rPr>
        <w:t>o</w:t>
      </w:r>
      <w:r w:rsidR="00467A51" w:rsidRPr="0042096D">
        <w:rPr>
          <w:rFonts w:ascii="Times New Roman" w:hAnsi="Times New Roman" w:cs="Times New Roman"/>
          <w:sz w:val="24"/>
          <w:szCs w:val="24"/>
        </w:rPr>
        <w:t xml:space="preserve"> Nr. VIII-1864</w:t>
      </w:r>
      <w:r w:rsidR="00467A51">
        <w:rPr>
          <w:rFonts w:ascii="Times New Roman" w:hAnsi="Times New Roman" w:cs="Times New Roman"/>
          <w:sz w:val="24"/>
          <w:szCs w:val="24"/>
        </w:rPr>
        <w:t xml:space="preserve"> </w:t>
      </w:r>
      <w:r w:rsidR="00467A51" w:rsidRPr="0042096D">
        <w:rPr>
          <w:rFonts w:ascii="Times New Roman" w:hAnsi="Times New Roman" w:cs="Times New Roman"/>
          <w:sz w:val="24"/>
          <w:szCs w:val="24"/>
        </w:rPr>
        <w:t>redakcija)</w:t>
      </w:r>
      <w:r w:rsidR="00A352DE" w:rsidRPr="001B1594">
        <w:rPr>
          <w:rFonts w:ascii="Times New Roman" w:hAnsi="Times New Roman" w:cs="Times New Roman"/>
          <w:sz w:val="24"/>
          <w:szCs w:val="24"/>
        </w:rPr>
        <w:t>, taikant jį kartu su Lietuvos Respublikos civilinio kodekso 3.3</w:t>
      </w:r>
      <w:r w:rsidR="00A352DE">
        <w:rPr>
          <w:rFonts w:ascii="Times New Roman" w:hAnsi="Times New Roman" w:cs="Times New Roman"/>
          <w:sz w:val="24"/>
          <w:szCs w:val="24"/>
        </w:rPr>
        <w:t> </w:t>
      </w:r>
      <w:r w:rsidR="00A352DE" w:rsidRPr="001B1594">
        <w:rPr>
          <w:rFonts w:ascii="Times New Roman" w:hAnsi="Times New Roman" w:cs="Times New Roman"/>
          <w:sz w:val="24"/>
          <w:szCs w:val="24"/>
        </w:rPr>
        <w:t>straipsnio 1 dalimi</w:t>
      </w:r>
      <w:r w:rsidR="00467A51">
        <w:rPr>
          <w:rFonts w:ascii="Times New Roman" w:hAnsi="Times New Roman" w:cs="Times New Roman"/>
          <w:sz w:val="24"/>
          <w:szCs w:val="24"/>
        </w:rPr>
        <w:t xml:space="preserve"> (</w:t>
      </w:r>
      <w:r w:rsidR="00467A51" w:rsidRPr="008B5C2E">
        <w:rPr>
          <w:rFonts w:ascii="Times New Roman" w:hAnsi="Times New Roman" w:cs="Times New Roman"/>
          <w:sz w:val="24"/>
          <w:szCs w:val="24"/>
        </w:rPr>
        <w:t xml:space="preserve">2018 </w:t>
      </w:r>
      <w:r w:rsidR="00467A51">
        <w:rPr>
          <w:rFonts w:ascii="Times New Roman" w:hAnsi="Times New Roman" w:cs="Times New Roman"/>
          <w:sz w:val="24"/>
          <w:szCs w:val="24"/>
        </w:rPr>
        <w:t>m. birželio</w:t>
      </w:r>
      <w:r w:rsidR="00467A51" w:rsidRPr="008B5C2E">
        <w:rPr>
          <w:rFonts w:ascii="Times New Roman" w:hAnsi="Times New Roman" w:cs="Times New Roman"/>
          <w:sz w:val="24"/>
          <w:szCs w:val="24"/>
        </w:rPr>
        <w:t xml:space="preserve"> 26</w:t>
      </w:r>
      <w:r w:rsidR="00467A51">
        <w:rPr>
          <w:rFonts w:ascii="Times New Roman" w:hAnsi="Times New Roman" w:cs="Times New Roman"/>
          <w:sz w:val="24"/>
          <w:szCs w:val="24"/>
        </w:rPr>
        <w:t xml:space="preserve"> d.</w:t>
      </w:r>
      <w:r w:rsidR="00467A51" w:rsidRPr="008B5C2E">
        <w:rPr>
          <w:rFonts w:ascii="Times New Roman" w:hAnsi="Times New Roman" w:cs="Times New Roman"/>
          <w:sz w:val="24"/>
          <w:szCs w:val="24"/>
        </w:rPr>
        <w:t xml:space="preserve"> įstatym</w:t>
      </w:r>
      <w:r w:rsidR="00467A51">
        <w:rPr>
          <w:rFonts w:ascii="Times New Roman" w:hAnsi="Times New Roman" w:cs="Times New Roman"/>
          <w:sz w:val="24"/>
          <w:szCs w:val="24"/>
        </w:rPr>
        <w:t>o</w:t>
      </w:r>
      <w:r w:rsidR="00467A51" w:rsidRPr="008B5C2E">
        <w:rPr>
          <w:rFonts w:ascii="Times New Roman" w:hAnsi="Times New Roman" w:cs="Times New Roman"/>
          <w:sz w:val="24"/>
          <w:szCs w:val="24"/>
        </w:rPr>
        <w:t xml:space="preserve"> XIII-1290</w:t>
      </w:r>
      <w:r w:rsidR="00467A51">
        <w:rPr>
          <w:rFonts w:ascii="Times New Roman" w:hAnsi="Times New Roman" w:cs="Times New Roman"/>
          <w:sz w:val="24"/>
          <w:szCs w:val="24"/>
        </w:rPr>
        <w:t xml:space="preserve"> redakcija)</w:t>
      </w:r>
      <w:r w:rsidR="00A352DE" w:rsidRPr="001B1594">
        <w:rPr>
          <w:rFonts w:ascii="Times New Roman" w:hAnsi="Times New Roman" w:cs="Times New Roman"/>
          <w:sz w:val="24"/>
          <w:szCs w:val="24"/>
        </w:rPr>
        <w:t xml:space="preserve">, pagal kurią šeimos santykių teisinis reguliavimas grindžiamas, be kita </w:t>
      </w:r>
      <w:r w:rsidR="00A352DE" w:rsidRPr="001B1594">
        <w:rPr>
          <w:rFonts w:ascii="Times New Roman" w:hAnsi="Times New Roman" w:cs="Times New Roman"/>
          <w:sz w:val="24"/>
          <w:szCs w:val="24"/>
        </w:rPr>
        <w:lastRenderedPageBreak/>
        <w:t>ko, kitais civilinių santykių teisinio reguliavimo principais ir Lietuvos Respublikos civilinio kodekso 1.2</w:t>
      </w:r>
      <w:r w:rsidR="00A352DE">
        <w:rPr>
          <w:rFonts w:ascii="Times New Roman" w:hAnsi="Times New Roman" w:cs="Times New Roman"/>
          <w:sz w:val="24"/>
          <w:szCs w:val="24"/>
        </w:rPr>
        <w:t> </w:t>
      </w:r>
      <w:r w:rsidR="00A352DE" w:rsidRPr="001B1594">
        <w:rPr>
          <w:rFonts w:ascii="Times New Roman" w:hAnsi="Times New Roman" w:cs="Times New Roman"/>
          <w:sz w:val="24"/>
          <w:szCs w:val="24"/>
        </w:rPr>
        <w:t>straipsnio 1 dalyje</w:t>
      </w:r>
      <w:r w:rsidR="00467A51">
        <w:rPr>
          <w:rFonts w:ascii="Times New Roman" w:hAnsi="Times New Roman" w:cs="Times New Roman"/>
          <w:sz w:val="24"/>
          <w:szCs w:val="24"/>
        </w:rPr>
        <w:t xml:space="preserve"> </w:t>
      </w:r>
      <w:r w:rsidR="00467A51">
        <w:rPr>
          <w:rFonts w:ascii="Times New Roman" w:eastAsia="Times New Roman" w:hAnsi="Times New Roman" w:cs="Times New Roman"/>
          <w:sz w:val="24"/>
          <w:szCs w:val="24"/>
        </w:rPr>
        <w:t>(</w:t>
      </w:r>
      <w:r w:rsidR="00467A51" w:rsidRPr="0042096D">
        <w:rPr>
          <w:rFonts w:ascii="Times New Roman" w:hAnsi="Times New Roman" w:cs="Times New Roman"/>
          <w:sz w:val="24"/>
          <w:szCs w:val="24"/>
        </w:rPr>
        <w:t>2000 m. liepos 18 d.</w:t>
      </w:r>
      <w:r w:rsidR="00467A51">
        <w:rPr>
          <w:rFonts w:ascii="Times New Roman" w:hAnsi="Times New Roman" w:cs="Times New Roman"/>
          <w:sz w:val="24"/>
          <w:szCs w:val="24"/>
        </w:rPr>
        <w:t xml:space="preserve"> </w:t>
      </w:r>
      <w:r w:rsidR="00467A51" w:rsidRPr="0042096D">
        <w:rPr>
          <w:rFonts w:ascii="Times New Roman" w:hAnsi="Times New Roman" w:cs="Times New Roman"/>
          <w:sz w:val="24"/>
          <w:szCs w:val="24"/>
        </w:rPr>
        <w:t>įstatym</w:t>
      </w:r>
      <w:r w:rsidR="00467A51">
        <w:rPr>
          <w:rFonts w:ascii="Times New Roman" w:hAnsi="Times New Roman" w:cs="Times New Roman"/>
          <w:sz w:val="24"/>
          <w:szCs w:val="24"/>
        </w:rPr>
        <w:t>o</w:t>
      </w:r>
      <w:r w:rsidR="00467A51" w:rsidRPr="0042096D">
        <w:rPr>
          <w:rFonts w:ascii="Times New Roman" w:hAnsi="Times New Roman" w:cs="Times New Roman"/>
          <w:sz w:val="24"/>
          <w:szCs w:val="24"/>
        </w:rPr>
        <w:t xml:space="preserve"> Nr. VIII-1864</w:t>
      </w:r>
      <w:r w:rsidR="00467A51">
        <w:rPr>
          <w:rFonts w:ascii="Times New Roman" w:hAnsi="Times New Roman" w:cs="Times New Roman"/>
          <w:sz w:val="24"/>
          <w:szCs w:val="24"/>
        </w:rPr>
        <w:t xml:space="preserve"> </w:t>
      </w:r>
      <w:r w:rsidR="00467A51" w:rsidRPr="0042096D">
        <w:rPr>
          <w:rFonts w:ascii="Times New Roman" w:hAnsi="Times New Roman" w:cs="Times New Roman"/>
          <w:sz w:val="24"/>
          <w:szCs w:val="24"/>
        </w:rPr>
        <w:t>redakcija)</w:t>
      </w:r>
      <w:r w:rsidR="00A352DE" w:rsidRPr="001B1594">
        <w:rPr>
          <w:rFonts w:ascii="Times New Roman" w:hAnsi="Times New Roman" w:cs="Times New Roman"/>
          <w:sz w:val="24"/>
          <w:szCs w:val="24"/>
        </w:rPr>
        <w:t xml:space="preserve"> įtvirtintu civilinių teisinių santykių dalyvių lygiateisiškumo principu</w:t>
      </w:r>
      <w:r w:rsidR="00A352DE">
        <w:rPr>
          <w:rFonts w:ascii="Times New Roman" w:hAnsi="Times New Roman" w:cs="Times New Roman"/>
          <w:sz w:val="24"/>
          <w:szCs w:val="24"/>
        </w:rPr>
        <w:t>.</w:t>
      </w:r>
    </w:p>
    <w:p w14:paraId="06FD3B88" w14:textId="4F9E54D9" w:rsidR="005622CD" w:rsidRDefault="00BA5CE0" w:rsidP="002E6407">
      <w:pPr>
        <w:spacing w:after="0" w:line="240" w:lineRule="auto"/>
        <w:ind w:firstLine="709"/>
        <w:jc w:val="both"/>
        <w:rPr>
          <w:rFonts w:ascii="Times New Roman" w:hAnsi="Times New Roman" w:cs="Times New Roman"/>
          <w:sz w:val="24"/>
          <w:szCs w:val="24"/>
        </w:rPr>
      </w:pPr>
      <w:r w:rsidRPr="001B145A">
        <w:rPr>
          <w:rFonts w:ascii="Times New Roman" w:hAnsi="Times New Roman" w:cs="Times New Roman"/>
          <w:sz w:val="24"/>
          <w:szCs w:val="24"/>
        </w:rPr>
        <w:t xml:space="preserve">Pripažinti, kad </w:t>
      </w:r>
      <w:r w:rsidR="00A45D0A" w:rsidRPr="001B1594">
        <w:rPr>
          <w:rFonts w:ascii="Times New Roman" w:hAnsi="Times New Roman" w:cs="Times New Roman"/>
          <w:sz w:val="24"/>
          <w:szCs w:val="24"/>
        </w:rPr>
        <w:t xml:space="preserve">Valstybinės lietuvių kalbos komisijos 2003 m. birželio 26 d. nutarimo Nr. N-2(87) „Dėl moterų pavardžių darymo“ </w:t>
      </w:r>
      <w:r w:rsidR="00A45D0A">
        <w:rPr>
          <w:rFonts w:ascii="Times New Roman" w:hAnsi="Times New Roman" w:cs="Times New Roman"/>
          <w:sz w:val="24"/>
          <w:szCs w:val="24"/>
        </w:rPr>
        <w:t>(originali teisės akto redakcija)</w:t>
      </w:r>
      <w:r w:rsidR="002E6407">
        <w:rPr>
          <w:rFonts w:ascii="Times New Roman" w:hAnsi="Times New Roman" w:cs="Times New Roman"/>
          <w:sz w:val="24"/>
          <w:szCs w:val="24"/>
        </w:rPr>
        <w:t xml:space="preserve"> </w:t>
      </w:r>
      <w:r w:rsidR="00A45D0A" w:rsidRPr="001B1594">
        <w:rPr>
          <w:rFonts w:ascii="Times New Roman" w:hAnsi="Times New Roman" w:cs="Times New Roman"/>
          <w:sz w:val="24"/>
          <w:szCs w:val="24"/>
        </w:rPr>
        <w:t>1 ir 2 punktai</w:t>
      </w:r>
      <w:r w:rsidR="00A45D0A" w:rsidRPr="00A45D0A">
        <w:rPr>
          <w:rFonts w:ascii="Times New Roman" w:hAnsi="Times New Roman" w:cs="Times New Roman"/>
          <w:sz w:val="24"/>
          <w:szCs w:val="24"/>
        </w:rPr>
        <w:t xml:space="preserve"> </w:t>
      </w:r>
      <w:r w:rsidR="00A45D0A">
        <w:rPr>
          <w:rFonts w:ascii="Times New Roman" w:hAnsi="Times New Roman" w:cs="Times New Roman"/>
          <w:sz w:val="24"/>
          <w:szCs w:val="24"/>
        </w:rPr>
        <w:t xml:space="preserve">ta apimtimi, kuria </w:t>
      </w:r>
      <w:r w:rsidR="002E6407">
        <w:rPr>
          <w:rFonts w:ascii="Times New Roman" w:hAnsi="Times New Roman" w:cs="Times New Roman"/>
          <w:sz w:val="24"/>
          <w:szCs w:val="24"/>
        </w:rPr>
        <w:t xml:space="preserve">jie </w:t>
      </w:r>
      <w:r w:rsidR="00A45D0A" w:rsidRPr="00C30565">
        <w:rPr>
          <w:rFonts w:ascii="Times New Roman" w:hAnsi="Times New Roman" w:cs="Times New Roman"/>
          <w:sz w:val="24"/>
          <w:szCs w:val="24"/>
        </w:rPr>
        <w:t>taikomi tik lietuviškų moterų pavardžių darybai, neprieštarauja</w:t>
      </w:r>
      <w:r w:rsidR="002E6407">
        <w:rPr>
          <w:rFonts w:ascii="Times New Roman" w:hAnsi="Times New Roman" w:cs="Times New Roman"/>
          <w:sz w:val="24"/>
          <w:szCs w:val="24"/>
        </w:rPr>
        <w:t xml:space="preserve"> </w:t>
      </w:r>
      <w:r w:rsidR="002E6407" w:rsidRPr="001B1594">
        <w:rPr>
          <w:rFonts w:ascii="Times New Roman" w:hAnsi="Times New Roman" w:cs="Times New Roman"/>
          <w:sz w:val="24"/>
          <w:szCs w:val="24"/>
        </w:rPr>
        <w:t>Lietuvos Respublikos civilinio kodekso 3.31 straipsniui</w:t>
      </w:r>
      <w:r w:rsidR="002E6407">
        <w:rPr>
          <w:rFonts w:ascii="Times New Roman" w:hAnsi="Times New Roman" w:cs="Times New Roman"/>
          <w:sz w:val="24"/>
          <w:szCs w:val="24"/>
        </w:rPr>
        <w:t xml:space="preserve"> </w:t>
      </w:r>
      <w:r w:rsidR="002E6407">
        <w:rPr>
          <w:rFonts w:ascii="Times New Roman" w:eastAsia="Times New Roman" w:hAnsi="Times New Roman" w:cs="Times New Roman"/>
          <w:sz w:val="24"/>
          <w:szCs w:val="24"/>
        </w:rPr>
        <w:t>(</w:t>
      </w:r>
      <w:r w:rsidR="002E6407" w:rsidRPr="0042096D">
        <w:rPr>
          <w:rFonts w:ascii="Times New Roman" w:hAnsi="Times New Roman" w:cs="Times New Roman"/>
          <w:sz w:val="24"/>
          <w:szCs w:val="24"/>
        </w:rPr>
        <w:t>2000 m. liepos 18 d.</w:t>
      </w:r>
      <w:r w:rsidR="002E6407">
        <w:rPr>
          <w:rFonts w:ascii="Times New Roman" w:hAnsi="Times New Roman" w:cs="Times New Roman"/>
          <w:sz w:val="24"/>
          <w:szCs w:val="24"/>
        </w:rPr>
        <w:t xml:space="preserve"> </w:t>
      </w:r>
      <w:r w:rsidR="002E6407" w:rsidRPr="0042096D">
        <w:rPr>
          <w:rFonts w:ascii="Times New Roman" w:hAnsi="Times New Roman" w:cs="Times New Roman"/>
          <w:sz w:val="24"/>
          <w:szCs w:val="24"/>
        </w:rPr>
        <w:t>įstatym</w:t>
      </w:r>
      <w:r w:rsidR="002E6407">
        <w:rPr>
          <w:rFonts w:ascii="Times New Roman" w:hAnsi="Times New Roman" w:cs="Times New Roman"/>
          <w:sz w:val="24"/>
          <w:szCs w:val="24"/>
        </w:rPr>
        <w:t>o</w:t>
      </w:r>
      <w:r w:rsidR="002E6407" w:rsidRPr="0042096D">
        <w:rPr>
          <w:rFonts w:ascii="Times New Roman" w:hAnsi="Times New Roman" w:cs="Times New Roman"/>
          <w:sz w:val="24"/>
          <w:szCs w:val="24"/>
        </w:rPr>
        <w:t xml:space="preserve"> Nr. VIII-1864</w:t>
      </w:r>
      <w:r w:rsidR="002E6407">
        <w:rPr>
          <w:rFonts w:ascii="Times New Roman" w:hAnsi="Times New Roman" w:cs="Times New Roman"/>
          <w:sz w:val="24"/>
          <w:szCs w:val="24"/>
        </w:rPr>
        <w:t xml:space="preserve"> </w:t>
      </w:r>
      <w:r w:rsidR="002E6407" w:rsidRPr="0042096D">
        <w:rPr>
          <w:rFonts w:ascii="Times New Roman" w:hAnsi="Times New Roman" w:cs="Times New Roman"/>
          <w:sz w:val="24"/>
          <w:szCs w:val="24"/>
        </w:rPr>
        <w:t>redakcija)</w:t>
      </w:r>
      <w:r w:rsidR="002E6407">
        <w:rPr>
          <w:rFonts w:ascii="Times New Roman" w:hAnsi="Times New Roman" w:cs="Times New Roman"/>
          <w:sz w:val="24"/>
          <w:szCs w:val="24"/>
        </w:rPr>
        <w:t xml:space="preserve"> atskirai ir</w:t>
      </w:r>
      <w:r w:rsidR="002E6407" w:rsidRPr="001B1594">
        <w:rPr>
          <w:rFonts w:ascii="Times New Roman" w:hAnsi="Times New Roman" w:cs="Times New Roman"/>
          <w:sz w:val="24"/>
          <w:szCs w:val="24"/>
        </w:rPr>
        <w:t xml:space="preserve"> taikant jį kartu su Lietuvos Respublikos civilinio kodekso 3.3</w:t>
      </w:r>
      <w:r w:rsidR="002E6407">
        <w:rPr>
          <w:rFonts w:ascii="Times New Roman" w:hAnsi="Times New Roman" w:cs="Times New Roman"/>
          <w:sz w:val="24"/>
          <w:szCs w:val="24"/>
        </w:rPr>
        <w:t> </w:t>
      </w:r>
      <w:r w:rsidR="002E6407" w:rsidRPr="001B1594">
        <w:rPr>
          <w:rFonts w:ascii="Times New Roman" w:hAnsi="Times New Roman" w:cs="Times New Roman"/>
          <w:sz w:val="24"/>
          <w:szCs w:val="24"/>
        </w:rPr>
        <w:t>straipsnio 1 dalimi</w:t>
      </w:r>
      <w:r w:rsidR="002E6407">
        <w:rPr>
          <w:rFonts w:ascii="Times New Roman" w:hAnsi="Times New Roman" w:cs="Times New Roman"/>
          <w:sz w:val="24"/>
          <w:szCs w:val="24"/>
        </w:rPr>
        <w:t xml:space="preserve"> (</w:t>
      </w:r>
      <w:r w:rsidR="002E6407" w:rsidRPr="008B5C2E">
        <w:rPr>
          <w:rFonts w:ascii="Times New Roman" w:hAnsi="Times New Roman" w:cs="Times New Roman"/>
          <w:sz w:val="24"/>
          <w:szCs w:val="24"/>
        </w:rPr>
        <w:t xml:space="preserve">2018 </w:t>
      </w:r>
      <w:r w:rsidR="002E6407">
        <w:rPr>
          <w:rFonts w:ascii="Times New Roman" w:hAnsi="Times New Roman" w:cs="Times New Roman"/>
          <w:sz w:val="24"/>
          <w:szCs w:val="24"/>
        </w:rPr>
        <w:t>m. birželio</w:t>
      </w:r>
      <w:r w:rsidR="002E6407" w:rsidRPr="008B5C2E">
        <w:rPr>
          <w:rFonts w:ascii="Times New Roman" w:hAnsi="Times New Roman" w:cs="Times New Roman"/>
          <w:sz w:val="24"/>
          <w:szCs w:val="24"/>
        </w:rPr>
        <w:t xml:space="preserve"> 26</w:t>
      </w:r>
      <w:r w:rsidR="002E6407">
        <w:rPr>
          <w:rFonts w:ascii="Times New Roman" w:hAnsi="Times New Roman" w:cs="Times New Roman"/>
          <w:sz w:val="24"/>
          <w:szCs w:val="24"/>
        </w:rPr>
        <w:t xml:space="preserve"> d.</w:t>
      </w:r>
      <w:r w:rsidR="002E6407" w:rsidRPr="008B5C2E">
        <w:rPr>
          <w:rFonts w:ascii="Times New Roman" w:hAnsi="Times New Roman" w:cs="Times New Roman"/>
          <w:sz w:val="24"/>
          <w:szCs w:val="24"/>
        </w:rPr>
        <w:t xml:space="preserve"> įstatym</w:t>
      </w:r>
      <w:r w:rsidR="002E6407">
        <w:rPr>
          <w:rFonts w:ascii="Times New Roman" w:hAnsi="Times New Roman" w:cs="Times New Roman"/>
          <w:sz w:val="24"/>
          <w:szCs w:val="24"/>
        </w:rPr>
        <w:t>o</w:t>
      </w:r>
      <w:r w:rsidR="002E6407" w:rsidRPr="008B5C2E">
        <w:rPr>
          <w:rFonts w:ascii="Times New Roman" w:hAnsi="Times New Roman" w:cs="Times New Roman"/>
          <w:sz w:val="24"/>
          <w:szCs w:val="24"/>
        </w:rPr>
        <w:t xml:space="preserve"> XIII-1290</w:t>
      </w:r>
      <w:r w:rsidR="002E6407">
        <w:rPr>
          <w:rFonts w:ascii="Times New Roman" w:hAnsi="Times New Roman" w:cs="Times New Roman"/>
          <w:sz w:val="24"/>
          <w:szCs w:val="24"/>
        </w:rPr>
        <w:t xml:space="preserve"> redakcija)</w:t>
      </w:r>
      <w:r w:rsidR="002E6407" w:rsidRPr="001B1594">
        <w:rPr>
          <w:rFonts w:ascii="Times New Roman" w:hAnsi="Times New Roman" w:cs="Times New Roman"/>
          <w:sz w:val="24"/>
          <w:szCs w:val="24"/>
        </w:rPr>
        <w:t>, pagal kurią šeimos santykių teisinis reguliavimas grindžiamas, be kita ko, kitais civilinių santykių teisinio reguliavimo principais ir Lietuvos Respublikos civilinio kodekso 1.2</w:t>
      </w:r>
      <w:r w:rsidR="002E6407">
        <w:rPr>
          <w:rFonts w:ascii="Times New Roman" w:hAnsi="Times New Roman" w:cs="Times New Roman"/>
          <w:sz w:val="24"/>
          <w:szCs w:val="24"/>
        </w:rPr>
        <w:t> </w:t>
      </w:r>
      <w:r w:rsidR="002E6407" w:rsidRPr="001B1594">
        <w:rPr>
          <w:rFonts w:ascii="Times New Roman" w:hAnsi="Times New Roman" w:cs="Times New Roman"/>
          <w:sz w:val="24"/>
          <w:szCs w:val="24"/>
        </w:rPr>
        <w:t>straipsnio 1 dalyje</w:t>
      </w:r>
      <w:r w:rsidR="002E6407">
        <w:rPr>
          <w:rFonts w:ascii="Times New Roman" w:hAnsi="Times New Roman" w:cs="Times New Roman"/>
          <w:sz w:val="24"/>
          <w:szCs w:val="24"/>
        </w:rPr>
        <w:t xml:space="preserve"> </w:t>
      </w:r>
      <w:r w:rsidR="002E6407">
        <w:rPr>
          <w:rFonts w:ascii="Times New Roman" w:eastAsia="Times New Roman" w:hAnsi="Times New Roman" w:cs="Times New Roman"/>
          <w:sz w:val="24"/>
          <w:szCs w:val="24"/>
        </w:rPr>
        <w:t>(</w:t>
      </w:r>
      <w:r w:rsidR="002E6407" w:rsidRPr="0042096D">
        <w:rPr>
          <w:rFonts w:ascii="Times New Roman" w:hAnsi="Times New Roman" w:cs="Times New Roman"/>
          <w:sz w:val="24"/>
          <w:szCs w:val="24"/>
        </w:rPr>
        <w:t>2000 m. liepos 18 d.</w:t>
      </w:r>
      <w:r w:rsidR="002E6407">
        <w:rPr>
          <w:rFonts w:ascii="Times New Roman" w:hAnsi="Times New Roman" w:cs="Times New Roman"/>
          <w:sz w:val="24"/>
          <w:szCs w:val="24"/>
        </w:rPr>
        <w:t xml:space="preserve"> </w:t>
      </w:r>
      <w:r w:rsidR="002E6407" w:rsidRPr="0042096D">
        <w:rPr>
          <w:rFonts w:ascii="Times New Roman" w:hAnsi="Times New Roman" w:cs="Times New Roman"/>
          <w:sz w:val="24"/>
          <w:szCs w:val="24"/>
        </w:rPr>
        <w:t>įstatym</w:t>
      </w:r>
      <w:r w:rsidR="002E6407">
        <w:rPr>
          <w:rFonts w:ascii="Times New Roman" w:hAnsi="Times New Roman" w:cs="Times New Roman"/>
          <w:sz w:val="24"/>
          <w:szCs w:val="24"/>
        </w:rPr>
        <w:t>o</w:t>
      </w:r>
      <w:r w:rsidR="002E6407" w:rsidRPr="0042096D">
        <w:rPr>
          <w:rFonts w:ascii="Times New Roman" w:hAnsi="Times New Roman" w:cs="Times New Roman"/>
          <w:sz w:val="24"/>
          <w:szCs w:val="24"/>
        </w:rPr>
        <w:t xml:space="preserve"> Nr. VIII-1864</w:t>
      </w:r>
      <w:r w:rsidR="002E6407">
        <w:rPr>
          <w:rFonts w:ascii="Times New Roman" w:hAnsi="Times New Roman" w:cs="Times New Roman"/>
          <w:sz w:val="24"/>
          <w:szCs w:val="24"/>
        </w:rPr>
        <w:t xml:space="preserve"> </w:t>
      </w:r>
      <w:r w:rsidR="002E6407" w:rsidRPr="0042096D">
        <w:rPr>
          <w:rFonts w:ascii="Times New Roman" w:hAnsi="Times New Roman" w:cs="Times New Roman"/>
          <w:sz w:val="24"/>
          <w:szCs w:val="24"/>
        </w:rPr>
        <w:t>redakcija)</w:t>
      </w:r>
      <w:r w:rsidR="002E6407" w:rsidRPr="001B1594">
        <w:rPr>
          <w:rFonts w:ascii="Times New Roman" w:hAnsi="Times New Roman" w:cs="Times New Roman"/>
          <w:sz w:val="24"/>
          <w:szCs w:val="24"/>
        </w:rPr>
        <w:t xml:space="preserve"> įtvirtintu civilinių teisinių santykių dalyvių lygiateisiškumo principu</w:t>
      </w:r>
      <w:r w:rsidR="002E6407">
        <w:rPr>
          <w:rFonts w:ascii="Times New Roman" w:hAnsi="Times New Roman" w:cs="Times New Roman"/>
          <w:sz w:val="24"/>
          <w:szCs w:val="24"/>
        </w:rPr>
        <w:t>.</w:t>
      </w:r>
    </w:p>
    <w:p w14:paraId="3DF8B517" w14:textId="7682E2E2" w:rsidR="001B1594" w:rsidRDefault="005622CD" w:rsidP="00322B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Pripažinti, kad </w:t>
      </w:r>
      <w:r w:rsidR="002E6407" w:rsidRPr="001B1594">
        <w:rPr>
          <w:rFonts w:ascii="Times New Roman" w:hAnsi="Times New Roman" w:cs="Times New Roman"/>
          <w:sz w:val="24"/>
          <w:szCs w:val="24"/>
        </w:rPr>
        <w:t>Valstybinės lietuvių kalbos komisijos 2003 m. birželio 26 d. nutarimo Nr.</w:t>
      </w:r>
      <w:r w:rsidR="002E6407">
        <w:rPr>
          <w:rFonts w:ascii="Times New Roman" w:hAnsi="Times New Roman" w:cs="Times New Roman"/>
          <w:sz w:val="24"/>
          <w:szCs w:val="24"/>
        </w:rPr>
        <w:t> </w:t>
      </w:r>
      <w:r w:rsidR="002E6407" w:rsidRPr="001B1594">
        <w:rPr>
          <w:rFonts w:ascii="Times New Roman" w:hAnsi="Times New Roman" w:cs="Times New Roman"/>
          <w:sz w:val="24"/>
          <w:szCs w:val="24"/>
        </w:rPr>
        <w:t xml:space="preserve">N-2(87) „Dėl moterų pavardžių darymo“ </w:t>
      </w:r>
      <w:r w:rsidR="002E6407">
        <w:rPr>
          <w:rFonts w:ascii="Times New Roman" w:hAnsi="Times New Roman" w:cs="Times New Roman"/>
          <w:sz w:val="24"/>
          <w:szCs w:val="24"/>
        </w:rPr>
        <w:t xml:space="preserve">(originali teisės akto redakcija) </w:t>
      </w:r>
      <w:r w:rsidR="002E6407" w:rsidRPr="001B1594">
        <w:rPr>
          <w:rFonts w:ascii="Times New Roman" w:hAnsi="Times New Roman" w:cs="Times New Roman"/>
          <w:sz w:val="24"/>
          <w:szCs w:val="24"/>
        </w:rPr>
        <w:t>1 ir 2 punktai</w:t>
      </w:r>
      <w:r w:rsidR="002E6407" w:rsidRPr="00A45D0A">
        <w:rPr>
          <w:rFonts w:ascii="Times New Roman" w:hAnsi="Times New Roman" w:cs="Times New Roman"/>
          <w:sz w:val="24"/>
          <w:szCs w:val="24"/>
        </w:rPr>
        <w:t xml:space="preserve"> </w:t>
      </w:r>
      <w:r w:rsidR="002E6407">
        <w:rPr>
          <w:rFonts w:ascii="Times New Roman" w:hAnsi="Times New Roman" w:cs="Times New Roman"/>
          <w:sz w:val="24"/>
          <w:szCs w:val="24"/>
        </w:rPr>
        <w:t xml:space="preserve">ta apimtimi, kuria </w:t>
      </w:r>
      <w:r w:rsidR="002E6407" w:rsidRPr="002E6407">
        <w:rPr>
          <w:rFonts w:ascii="Times New Roman" w:hAnsi="Times New Roman" w:cs="Times New Roman"/>
          <w:sz w:val="24"/>
          <w:szCs w:val="24"/>
        </w:rPr>
        <w:t>priimant sprendimą dėl pavardės pakeitimo nenumatyta galimybė atsižvelgti į tai, ar atsisakymas lietuvišką moterų pavardę pagal vyro pavardę daryti be</w:t>
      </w:r>
      <w:r w:rsidR="002E6407">
        <w:rPr>
          <w:rFonts w:ascii="Times New Roman" w:hAnsi="Times New Roman" w:cs="Times New Roman"/>
          <w:sz w:val="24"/>
          <w:szCs w:val="24"/>
        </w:rPr>
        <w:t xml:space="preserve"> </w:t>
      </w:r>
      <w:r w:rsidR="002E6407" w:rsidRPr="002E6407">
        <w:rPr>
          <w:rFonts w:ascii="Times New Roman" w:hAnsi="Times New Roman" w:cs="Times New Roman"/>
          <w:sz w:val="24"/>
          <w:szCs w:val="24"/>
        </w:rPr>
        <w:t>priesag</w:t>
      </w:r>
      <w:r w:rsidR="002E6407">
        <w:rPr>
          <w:rFonts w:ascii="Times New Roman" w:hAnsi="Times New Roman" w:cs="Times New Roman"/>
          <w:sz w:val="24"/>
          <w:szCs w:val="24"/>
        </w:rPr>
        <w:t>ų</w:t>
      </w:r>
      <w:r w:rsidR="002E6407" w:rsidRPr="002E6407">
        <w:rPr>
          <w:rFonts w:ascii="Times New Roman" w:hAnsi="Times New Roman" w:cs="Times New Roman"/>
          <w:sz w:val="24"/>
          <w:szCs w:val="24"/>
        </w:rPr>
        <w:t xml:space="preserve"> -</w:t>
      </w:r>
      <w:proofErr w:type="spellStart"/>
      <w:r w:rsidR="002E6407" w:rsidRPr="002E6407">
        <w:rPr>
          <w:rFonts w:ascii="Times New Roman" w:hAnsi="Times New Roman" w:cs="Times New Roman"/>
          <w:sz w:val="24"/>
          <w:szCs w:val="24"/>
        </w:rPr>
        <w:t>ienė</w:t>
      </w:r>
      <w:proofErr w:type="spellEnd"/>
      <w:r w:rsidR="002E6407" w:rsidRPr="002E6407">
        <w:rPr>
          <w:rFonts w:ascii="Times New Roman" w:hAnsi="Times New Roman" w:cs="Times New Roman"/>
          <w:sz w:val="24"/>
          <w:szCs w:val="24"/>
        </w:rPr>
        <w:t>, -</w:t>
      </w:r>
      <w:proofErr w:type="spellStart"/>
      <w:r w:rsidR="002E6407" w:rsidRPr="002E6407">
        <w:rPr>
          <w:rFonts w:ascii="Times New Roman" w:hAnsi="Times New Roman" w:cs="Times New Roman"/>
          <w:sz w:val="24"/>
          <w:szCs w:val="24"/>
        </w:rPr>
        <w:t>iuvienė</w:t>
      </w:r>
      <w:proofErr w:type="spellEnd"/>
      <w:r w:rsidR="002E6407" w:rsidRPr="002E6407">
        <w:rPr>
          <w:rFonts w:ascii="Times New Roman" w:hAnsi="Times New Roman" w:cs="Times New Roman"/>
          <w:sz w:val="24"/>
          <w:szCs w:val="24"/>
        </w:rPr>
        <w:t xml:space="preserve"> arba galūn</w:t>
      </w:r>
      <w:r w:rsidR="002E6407">
        <w:rPr>
          <w:rFonts w:ascii="Times New Roman" w:hAnsi="Times New Roman" w:cs="Times New Roman"/>
          <w:sz w:val="24"/>
          <w:szCs w:val="24"/>
        </w:rPr>
        <w:t>ės</w:t>
      </w:r>
      <w:r w:rsidR="002E6407" w:rsidRPr="002E6407">
        <w:rPr>
          <w:rFonts w:ascii="Times New Roman" w:hAnsi="Times New Roman" w:cs="Times New Roman"/>
          <w:sz w:val="24"/>
          <w:szCs w:val="24"/>
        </w:rPr>
        <w:t xml:space="preserve"> -ė (kai norima turėti pavardės formą, kuri nenurodytų šeiminės padėties)</w:t>
      </w:r>
      <w:r w:rsidR="002E6407">
        <w:rPr>
          <w:rFonts w:ascii="Times New Roman" w:hAnsi="Times New Roman" w:cs="Times New Roman"/>
          <w:sz w:val="24"/>
          <w:szCs w:val="24"/>
        </w:rPr>
        <w:t xml:space="preserve"> </w:t>
      </w:r>
      <w:r w:rsidR="002E6407" w:rsidRPr="002E6407">
        <w:rPr>
          <w:rFonts w:ascii="Times New Roman" w:hAnsi="Times New Roman" w:cs="Times New Roman"/>
          <w:sz w:val="24"/>
          <w:szCs w:val="24"/>
        </w:rPr>
        <w:t>sukels sutuoktinių porai ar jų šeimai rimtų nepatogumų, neprieštarauja</w:t>
      </w:r>
      <w:r w:rsidR="002E6407">
        <w:rPr>
          <w:rFonts w:ascii="Times New Roman" w:hAnsi="Times New Roman" w:cs="Times New Roman"/>
          <w:sz w:val="24"/>
          <w:szCs w:val="24"/>
        </w:rPr>
        <w:t xml:space="preserve"> </w:t>
      </w:r>
      <w:r w:rsidR="002E6407" w:rsidRPr="001B1594">
        <w:rPr>
          <w:rFonts w:ascii="Times New Roman" w:hAnsi="Times New Roman" w:cs="Times New Roman"/>
          <w:sz w:val="24"/>
          <w:szCs w:val="24"/>
        </w:rPr>
        <w:t>Lietuvos Respublikos civilinio kodekso 3.31</w:t>
      </w:r>
      <w:r w:rsidR="00484ED3">
        <w:rPr>
          <w:rFonts w:ascii="Times New Roman" w:hAnsi="Times New Roman" w:cs="Times New Roman"/>
          <w:sz w:val="24"/>
          <w:szCs w:val="24"/>
        </w:rPr>
        <w:t> </w:t>
      </w:r>
      <w:r w:rsidR="002E6407" w:rsidRPr="001B1594">
        <w:rPr>
          <w:rFonts w:ascii="Times New Roman" w:hAnsi="Times New Roman" w:cs="Times New Roman"/>
          <w:sz w:val="24"/>
          <w:szCs w:val="24"/>
        </w:rPr>
        <w:t>straipsniui</w:t>
      </w:r>
      <w:r w:rsidR="002E6407">
        <w:rPr>
          <w:rFonts w:ascii="Times New Roman" w:hAnsi="Times New Roman" w:cs="Times New Roman"/>
          <w:sz w:val="24"/>
          <w:szCs w:val="24"/>
        </w:rPr>
        <w:t xml:space="preserve"> </w:t>
      </w:r>
      <w:r w:rsidR="002E6407">
        <w:rPr>
          <w:rFonts w:ascii="Times New Roman" w:eastAsia="Times New Roman" w:hAnsi="Times New Roman" w:cs="Times New Roman"/>
          <w:sz w:val="24"/>
          <w:szCs w:val="24"/>
        </w:rPr>
        <w:t>(</w:t>
      </w:r>
      <w:r w:rsidR="002E6407" w:rsidRPr="0042096D">
        <w:rPr>
          <w:rFonts w:ascii="Times New Roman" w:hAnsi="Times New Roman" w:cs="Times New Roman"/>
          <w:sz w:val="24"/>
          <w:szCs w:val="24"/>
        </w:rPr>
        <w:t>2000 m. liepos 18 d.</w:t>
      </w:r>
      <w:r w:rsidR="002E6407">
        <w:rPr>
          <w:rFonts w:ascii="Times New Roman" w:hAnsi="Times New Roman" w:cs="Times New Roman"/>
          <w:sz w:val="24"/>
          <w:szCs w:val="24"/>
        </w:rPr>
        <w:t xml:space="preserve"> </w:t>
      </w:r>
      <w:r w:rsidR="002E6407" w:rsidRPr="0042096D">
        <w:rPr>
          <w:rFonts w:ascii="Times New Roman" w:hAnsi="Times New Roman" w:cs="Times New Roman"/>
          <w:sz w:val="24"/>
          <w:szCs w:val="24"/>
        </w:rPr>
        <w:t>įstatym</w:t>
      </w:r>
      <w:r w:rsidR="002E6407">
        <w:rPr>
          <w:rFonts w:ascii="Times New Roman" w:hAnsi="Times New Roman" w:cs="Times New Roman"/>
          <w:sz w:val="24"/>
          <w:szCs w:val="24"/>
        </w:rPr>
        <w:t>o</w:t>
      </w:r>
      <w:r w:rsidR="002E6407" w:rsidRPr="0042096D">
        <w:rPr>
          <w:rFonts w:ascii="Times New Roman" w:hAnsi="Times New Roman" w:cs="Times New Roman"/>
          <w:sz w:val="24"/>
          <w:szCs w:val="24"/>
        </w:rPr>
        <w:t xml:space="preserve"> Nr. VIII-1864</w:t>
      </w:r>
      <w:r w:rsidR="002E6407">
        <w:rPr>
          <w:rFonts w:ascii="Times New Roman" w:hAnsi="Times New Roman" w:cs="Times New Roman"/>
          <w:sz w:val="24"/>
          <w:szCs w:val="24"/>
        </w:rPr>
        <w:t xml:space="preserve"> </w:t>
      </w:r>
      <w:r w:rsidR="002E6407" w:rsidRPr="0042096D">
        <w:rPr>
          <w:rFonts w:ascii="Times New Roman" w:hAnsi="Times New Roman" w:cs="Times New Roman"/>
          <w:sz w:val="24"/>
          <w:szCs w:val="24"/>
        </w:rPr>
        <w:t>redakcija)</w:t>
      </w:r>
      <w:r w:rsidR="002E6407">
        <w:rPr>
          <w:rFonts w:ascii="Times New Roman" w:hAnsi="Times New Roman" w:cs="Times New Roman"/>
          <w:sz w:val="24"/>
          <w:szCs w:val="24"/>
        </w:rPr>
        <w:t xml:space="preserve">.  </w:t>
      </w:r>
    </w:p>
    <w:p w14:paraId="300AC65A" w14:textId="71E50009" w:rsidR="00351563" w:rsidRPr="001B145A" w:rsidRDefault="008B60E6" w:rsidP="00B54D10">
      <w:pPr>
        <w:spacing w:after="0" w:line="240" w:lineRule="auto"/>
        <w:ind w:firstLine="709"/>
        <w:jc w:val="both"/>
        <w:rPr>
          <w:rFonts w:ascii="Times New Roman" w:hAnsi="Times New Roman" w:cs="Times New Roman"/>
          <w:sz w:val="24"/>
          <w:szCs w:val="24"/>
        </w:rPr>
      </w:pPr>
      <w:r w:rsidRPr="001B145A">
        <w:rPr>
          <w:rFonts w:ascii="Times New Roman" w:hAnsi="Times New Roman" w:cs="Times New Roman"/>
          <w:sz w:val="24"/>
          <w:szCs w:val="24"/>
        </w:rPr>
        <w:t>Sprendimas</w:t>
      </w:r>
      <w:r w:rsidR="00351563" w:rsidRPr="001B145A">
        <w:rPr>
          <w:rFonts w:ascii="Times New Roman" w:hAnsi="Times New Roman" w:cs="Times New Roman"/>
          <w:sz w:val="24"/>
          <w:szCs w:val="24"/>
        </w:rPr>
        <w:t xml:space="preserve"> neskundžiama</w:t>
      </w:r>
      <w:r w:rsidRPr="001B145A">
        <w:rPr>
          <w:rFonts w:ascii="Times New Roman" w:hAnsi="Times New Roman" w:cs="Times New Roman"/>
          <w:sz w:val="24"/>
          <w:szCs w:val="24"/>
        </w:rPr>
        <w:t>s</w:t>
      </w:r>
      <w:r w:rsidR="00351563" w:rsidRPr="001B145A">
        <w:rPr>
          <w:rFonts w:ascii="Times New Roman" w:hAnsi="Times New Roman" w:cs="Times New Roman"/>
          <w:sz w:val="24"/>
          <w:szCs w:val="24"/>
        </w:rPr>
        <w:t>.</w:t>
      </w:r>
    </w:p>
    <w:p w14:paraId="28683BC5" w14:textId="77777777" w:rsidR="00EF1D22" w:rsidRPr="001B145A" w:rsidRDefault="00EF1D22" w:rsidP="00B54D10">
      <w:pPr>
        <w:spacing w:after="0" w:line="240" w:lineRule="auto"/>
        <w:jc w:val="both"/>
        <w:rPr>
          <w:rFonts w:ascii="Times New Roman" w:hAnsi="Times New Roman" w:cs="Times New Roman"/>
          <w:sz w:val="24"/>
          <w:szCs w:val="24"/>
        </w:rPr>
      </w:pPr>
    </w:p>
    <w:p w14:paraId="41C9BC93" w14:textId="77777777" w:rsidR="00DE7467" w:rsidRPr="001B145A" w:rsidRDefault="00DE7467" w:rsidP="00B54D10">
      <w:pPr>
        <w:spacing w:after="0" w:line="240" w:lineRule="auto"/>
        <w:jc w:val="both"/>
        <w:rPr>
          <w:rFonts w:ascii="Times New Roman" w:hAnsi="Times New Roman" w:cs="Times New Roman"/>
          <w:sz w:val="24"/>
          <w:szCs w:val="24"/>
        </w:rPr>
      </w:pPr>
    </w:p>
    <w:p w14:paraId="73541C3B" w14:textId="6DF496AD" w:rsidR="009E011D" w:rsidRPr="001B145A" w:rsidRDefault="00DE7467" w:rsidP="00590976">
      <w:pPr>
        <w:tabs>
          <w:tab w:val="left" w:pos="6663"/>
          <w:tab w:val="left" w:pos="6946"/>
        </w:tabs>
        <w:spacing w:after="0" w:line="240" w:lineRule="auto"/>
        <w:ind w:firstLine="709"/>
        <w:jc w:val="both"/>
        <w:rPr>
          <w:rFonts w:ascii="Times New Roman" w:hAnsi="Times New Roman" w:cs="Times New Roman"/>
          <w:sz w:val="24"/>
          <w:szCs w:val="24"/>
        </w:rPr>
      </w:pPr>
      <w:r w:rsidRPr="001B145A">
        <w:rPr>
          <w:rFonts w:ascii="Times New Roman" w:hAnsi="Times New Roman" w:cs="Times New Roman"/>
          <w:sz w:val="24"/>
          <w:szCs w:val="24"/>
        </w:rPr>
        <w:t>Teisėjai</w:t>
      </w:r>
      <w:r w:rsidRPr="001B145A">
        <w:rPr>
          <w:rFonts w:ascii="Times New Roman" w:hAnsi="Times New Roman" w:cs="Times New Roman"/>
          <w:sz w:val="24"/>
          <w:szCs w:val="24"/>
        </w:rPr>
        <w:tab/>
      </w:r>
      <w:r w:rsidR="00C55ADB">
        <w:rPr>
          <w:rFonts w:ascii="Times New Roman" w:hAnsi="Times New Roman" w:cs="Times New Roman"/>
          <w:sz w:val="24"/>
          <w:szCs w:val="24"/>
        </w:rPr>
        <w:t xml:space="preserve">Laimutis </w:t>
      </w:r>
      <w:proofErr w:type="spellStart"/>
      <w:r w:rsidR="00C55ADB">
        <w:rPr>
          <w:rFonts w:ascii="Times New Roman" w:hAnsi="Times New Roman" w:cs="Times New Roman"/>
          <w:sz w:val="24"/>
          <w:szCs w:val="24"/>
        </w:rPr>
        <w:t>Alechnavičius</w:t>
      </w:r>
      <w:proofErr w:type="spellEnd"/>
    </w:p>
    <w:p w14:paraId="7CCBF28D" w14:textId="77777777" w:rsidR="005701EB" w:rsidRPr="001B145A" w:rsidRDefault="005701EB" w:rsidP="00590976">
      <w:pPr>
        <w:tabs>
          <w:tab w:val="left" w:pos="6946"/>
        </w:tabs>
        <w:spacing w:after="0" w:line="240" w:lineRule="auto"/>
        <w:jc w:val="both"/>
        <w:rPr>
          <w:rFonts w:ascii="Times New Roman" w:hAnsi="Times New Roman" w:cs="Times New Roman"/>
          <w:sz w:val="24"/>
          <w:szCs w:val="24"/>
        </w:rPr>
      </w:pPr>
    </w:p>
    <w:p w14:paraId="3724F373" w14:textId="77777777" w:rsidR="005701EB" w:rsidRPr="001B145A" w:rsidRDefault="005701EB" w:rsidP="00590976">
      <w:pPr>
        <w:tabs>
          <w:tab w:val="left" w:pos="6946"/>
        </w:tabs>
        <w:spacing w:after="0" w:line="240" w:lineRule="auto"/>
        <w:jc w:val="both"/>
        <w:rPr>
          <w:rFonts w:ascii="Times New Roman" w:hAnsi="Times New Roman" w:cs="Times New Roman"/>
          <w:sz w:val="24"/>
          <w:szCs w:val="24"/>
        </w:rPr>
      </w:pPr>
    </w:p>
    <w:p w14:paraId="1F9C4FBB" w14:textId="01EFACD8" w:rsidR="005701EB" w:rsidRPr="001B145A" w:rsidRDefault="00DE7467" w:rsidP="00590976">
      <w:pPr>
        <w:tabs>
          <w:tab w:val="left" w:pos="6663"/>
          <w:tab w:val="left" w:pos="6946"/>
        </w:tabs>
        <w:spacing w:after="0" w:line="240" w:lineRule="auto"/>
        <w:jc w:val="both"/>
        <w:rPr>
          <w:rFonts w:ascii="Times New Roman" w:hAnsi="Times New Roman" w:cs="Times New Roman"/>
          <w:sz w:val="24"/>
          <w:szCs w:val="24"/>
        </w:rPr>
      </w:pPr>
      <w:r w:rsidRPr="001B145A">
        <w:rPr>
          <w:rFonts w:ascii="Times New Roman" w:hAnsi="Times New Roman" w:cs="Times New Roman"/>
          <w:sz w:val="24"/>
          <w:szCs w:val="24"/>
        </w:rPr>
        <w:tab/>
      </w:r>
      <w:r w:rsidR="00C55ADB" w:rsidRPr="00C55ADB">
        <w:rPr>
          <w:rFonts w:ascii="Times New Roman" w:hAnsi="Times New Roman" w:cs="Times New Roman"/>
          <w:sz w:val="24"/>
          <w:szCs w:val="24"/>
        </w:rPr>
        <w:t>Audrius Bakaveckas</w:t>
      </w:r>
    </w:p>
    <w:p w14:paraId="62EBA070" w14:textId="77777777" w:rsidR="008C759B" w:rsidRPr="001B145A" w:rsidRDefault="008C759B" w:rsidP="00590976">
      <w:pPr>
        <w:tabs>
          <w:tab w:val="left" w:pos="6663"/>
          <w:tab w:val="left" w:pos="6946"/>
        </w:tabs>
        <w:spacing w:after="0" w:line="240" w:lineRule="auto"/>
        <w:jc w:val="both"/>
        <w:rPr>
          <w:rFonts w:ascii="Times New Roman" w:hAnsi="Times New Roman" w:cs="Times New Roman"/>
          <w:sz w:val="24"/>
          <w:szCs w:val="24"/>
        </w:rPr>
      </w:pPr>
    </w:p>
    <w:p w14:paraId="000C72FE" w14:textId="77777777" w:rsidR="00590976" w:rsidRPr="001B145A" w:rsidRDefault="00590976" w:rsidP="00590976">
      <w:pPr>
        <w:tabs>
          <w:tab w:val="left" w:pos="6663"/>
          <w:tab w:val="left" w:pos="6946"/>
        </w:tabs>
        <w:spacing w:after="0" w:line="240" w:lineRule="auto"/>
        <w:jc w:val="both"/>
        <w:rPr>
          <w:rFonts w:ascii="Times New Roman" w:hAnsi="Times New Roman" w:cs="Times New Roman"/>
          <w:sz w:val="24"/>
          <w:szCs w:val="24"/>
        </w:rPr>
      </w:pPr>
    </w:p>
    <w:p w14:paraId="5D78AB0A" w14:textId="4FE0D649" w:rsidR="008C759B" w:rsidRPr="001B145A" w:rsidRDefault="008C759B" w:rsidP="00590976">
      <w:pPr>
        <w:tabs>
          <w:tab w:val="left" w:pos="6663"/>
        </w:tabs>
        <w:spacing w:after="0" w:line="240" w:lineRule="auto"/>
        <w:jc w:val="both"/>
        <w:rPr>
          <w:rFonts w:ascii="Times New Roman" w:hAnsi="Times New Roman" w:cs="Times New Roman"/>
          <w:sz w:val="24"/>
          <w:szCs w:val="24"/>
        </w:rPr>
      </w:pPr>
      <w:r w:rsidRPr="001B145A">
        <w:rPr>
          <w:rFonts w:ascii="Times New Roman" w:hAnsi="Times New Roman" w:cs="Times New Roman"/>
          <w:sz w:val="24"/>
          <w:szCs w:val="24"/>
        </w:rPr>
        <w:tab/>
      </w:r>
      <w:r w:rsidR="00C55ADB">
        <w:rPr>
          <w:rFonts w:ascii="Times New Roman" w:hAnsi="Times New Roman" w:cs="Times New Roman"/>
          <w:sz w:val="24"/>
          <w:szCs w:val="24"/>
        </w:rPr>
        <w:t>Arūnas Sutkevičius</w:t>
      </w:r>
    </w:p>
    <w:p w14:paraId="4AAB8150" w14:textId="77777777" w:rsidR="00611ED6" w:rsidRPr="001B145A" w:rsidRDefault="00611ED6" w:rsidP="00590976">
      <w:pPr>
        <w:tabs>
          <w:tab w:val="left" w:pos="6379"/>
        </w:tabs>
        <w:spacing w:after="0" w:line="240" w:lineRule="auto"/>
        <w:jc w:val="both"/>
        <w:rPr>
          <w:rFonts w:ascii="Times New Roman" w:hAnsi="Times New Roman" w:cs="Times New Roman"/>
          <w:sz w:val="24"/>
          <w:szCs w:val="24"/>
        </w:rPr>
      </w:pPr>
    </w:p>
    <w:p w14:paraId="5BDFD7E7" w14:textId="77777777" w:rsidR="008C759B" w:rsidRPr="001B145A" w:rsidRDefault="008C759B" w:rsidP="00590976">
      <w:pPr>
        <w:tabs>
          <w:tab w:val="left" w:pos="6379"/>
        </w:tabs>
        <w:spacing w:after="0" w:line="240" w:lineRule="auto"/>
        <w:jc w:val="both"/>
        <w:rPr>
          <w:rFonts w:ascii="Times New Roman" w:hAnsi="Times New Roman" w:cs="Times New Roman"/>
          <w:sz w:val="24"/>
          <w:szCs w:val="24"/>
        </w:rPr>
      </w:pPr>
    </w:p>
    <w:p w14:paraId="547BAEEC" w14:textId="78A42761" w:rsidR="008C759B" w:rsidRPr="001B145A" w:rsidRDefault="008C759B" w:rsidP="00590976">
      <w:pPr>
        <w:tabs>
          <w:tab w:val="left" w:pos="6663"/>
        </w:tabs>
        <w:spacing w:after="0" w:line="240" w:lineRule="auto"/>
        <w:jc w:val="both"/>
        <w:rPr>
          <w:rFonts w:ascii="Times New Roman" w:hAnsi="Times New Roman" w:cs="Times New Roman"/>
          <w:sz w:val="24"/>
          <w:szCs w:val="24"/>
        </w:rPr>
      </w:pPr>
      <w:r w:rsidRPr="001B145A">
        <w:rPr>
          <w:rFonts w:ascii="Times New Roman" w:hAnsi="Times New Roman" w:cs="Times New Roman"/>
          <w:sz w:val="24"/>
          <w:szCs w:val="24"/>
        </w:rPr>
        <w:tab/>
        <w:t>Milda Vainienė</w:t>
      </w:r>
    </w:p>
    <w:p w14:paraId="49468A9F" w14:textId="77777777" w:rsidR="008C759B" w:rsidRPr="001B145A" w:rsidRDefault="008C759B" w:rsidP="00590976">
      <w:pPr>
        <w:tabs>
          <w:tab w:val="left" w:pos="6379"/>
        </w:tabs>
        <w:spacing w:after="0" w:line="240" w:lineRule="auto"/>
        <w:jc w:val="both"/>
        <w:rPr>
          <w:rFonts w:ascii="Times New Roman" w:hAnsi="Times New Roman" w:cs="Times New Roman"/>
          <w:sz w:val="24"/>
          <w:szCs w:val="24"/>
        </w:rPr>
      </w:pPr>
    </w:p>
    <w:p w14:paraId="7B383AD0" w14:textId="77777777" w:rsidR="008C759B" w:rsidRPr="001B145A" w:rsidRDefault="008C759B" w:rsidP="00590976">
      <w:pPr>
        <w:tabs>
          <w:tab w:val="left" w:pos="6379"/>
        </w:tabs>
        <w:spacing w:after="0" w:line="240" w:lineRule="auto"/>
        <w:jc w:val="both"/>
        <w:rPr>
          <w:rFonts w:ascii="Times New Roman" w:hAnsi="Times New Roman" w:cs="Times New Roman"/>
          <w:sz w:val="24"/>
          <w:szCs w:val="24"/>
        </w:rPr>
      </w:pPr>
    </w:p>
    <w:p w14:paraId="0F7E462A" w14:textId="58F223AF" w:rsidR="008C759B" w:rsidRPr="001B145A" w:rsidRDefault="008C759B" w:rsidP="00590976">
      <w:pPr>
        <w:tabs>
          <w:tab w:val="left" w:pos="6663"/>
        </w:tabs>
        <w:spacing w:after="0" w:line="240" w:lineRule="auto"/>
        <w:jc w:val="both"/>
        <w:rPr>
          <w:rFonts w:ascii="Times New Roman" w:hAnsi="Times New Roman" w:cs="Times New Roman"/>
          <w:sz w:val="24"/>
          <w:szCs w:val="24"/>
        </w:rPr>
      </w:pPr>
      <w:r w:rsidRPr="001B145A">
        <w:rPr>
          <w:rFonts w:ascii="Times New Roman" w:hAnsi="Times New Roman" w:cs="Times New Roman"/>
          <w:sz w:val="24"/>
          <w:szCs w:val="24"/>
        </w:rPr>
        <w:tab/>
        <w:t>Skirgailė Žalimienė</w:t>
      </w:r>
    </w:p>
    <w:sectPr w:rsidR="008C759B" w:rsidRPr="001B145A" w:rsidSect="0050390D">
      <w:headerReference w:type="default" r:id="rId9"/>
      <w:headerReference w:type="first" r:id="rId10"/>
      <w:pgSz w:w="11906" w:h="16838"/>
      <w:pgMar w:top="1021" w:right="567" w:bottom="1021"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86DE3" w14:textId="77777777" w:rsidR="00686793" w:rsidRDefault="00686793" w:rsidP="00624919">
      <w:pPr>
        <w:spacing w:after="0" w:line="240" w:lineRule="auto"/>
      </w:pPr>
      <w:r>
        <w:separator/>
      </w:r>
    </w:p>
  </w:endnote>
  <w:endnote w:type="continuationSeparator" w:id="0">
    <w:p w14:paraId="76F58D5B" w14:textId="77777777" w:rsidR="00686793" w:rsidRDefault="00686793" w:rsidP="0062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23B6" w14:textId="77777777" w:rsidR="00686793" w:rsidRDefault="00686793" w:rsidP="00624919">
      <w:pPr>
        <w:spacing w:after="0" w:line="240" w:lineRule="auto"/>
      </w:pPr>
      <w:r>
        <w:separator/>
      </w:r>
    </w:p>
  </w:footnote>
  <w:footnote w:type="continuationSeparator" w:id="0">
    <w:p w14:paraId="4906A1E4" w14:textId="77777777" w:rsidR="00686793" w:rsidRDefault="00686793" w:rsidP="0062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rPr>
      <w:id w:val="1523437782"/>
      <w:docPartObj>
        <w:docPartGallery w:val="Page Numbers (Top of Page)"/>
        <w:docPartUnique/>
      </w:docPartObj>
    </w:sdtPr>
    <w:sdtEndPr>
      <w:rPr>
        <w:noProof/>
      </w:rPr>
    </w:sdtEndPr>
    <w:sdtContent>
      <w:p w14:paraId="6F32429C" w14:textId="77777777" w:rsidR="007E6450" w:rsidRPr="00D81D1B" w:rsidRDefault="007E6450">
        <w:pPr>
          <w:pStyle w:val="Antrats"/>
          <w:jc w:val="center"/>
          <w:rPr>
            <w:rFonts w:ascii="Times New Roman" w:hAnsi="Times New Roman" w:cs="Times New Roman"/>
            <w:sz w:val="20"/>
          </w:rPr>
        </w:pPr>
        <w:r w:rsidRPr="00D81D1B">
          <w:rPr>
            <w:rFonts w:ascii="Times New Roman" w:hAnsi="Times New Roman" w:cs="Times New Roman"/>
            <w:sz w:val="20"/>
          </w:rPr>
          <w:fldChar w:fldCharType="begin"/>
        </w:r>
        <w:r w:rsidRPr="00D81D1B">
          <w:rPr>
            <w:rFonts w:ascii="Times New Roman" w:hAnsi="Times New Roman" w:cs="Times New Roman"/>
            <w:sz w:val="20"/>
          </w:rPr>
          <w:instrText xml:space="preserve"> PAGE   \* MERGEFORMAT </w:instrText>
        </w:r>
        <w:r w:rsidRPr="00D81D1B">
          <w:rPr>
            <w:rFonts w:ascii="Times New Roman" w:hAnsi="Times New Roman" w:cs="Times New Roman"/>
            <w:sz w:val="20"/>
          </w:rPr>
          <w:fldChar w:fldCharType="separate"/>
        </w:r>
        <w:r w:rsidR="00CD597B">
          <w:rPr>
            <w:rFonts w:ascii="Times New Roman" w:hAnsi="Times New Roman" w:cs="Times New Roman"/>
            <w:noProof/>
            <w:sz w:val="20"/>
          </w:rPr>
          <w:t>2</w:t>
        </w:r>
        <w:r w:rsidRPr="00D81D1B">
          <w:rPr>
            <w:rFonts w:ascii="Times New Roman" w:hAnsi="Times New Roman" w:cs="Times New Roman"/>
            <w:noProof/>
            <w:sz w:val="20"/>
          </w:rPr>
          <w:fldChar w:fldCharType="end"/>
        </w:r>
      </w:p>
    </w:sdtContent>
  </w:sdt>
  <w:p w14:paraId="76325C4B" w14:textId="77777777" w:rsidR="007E6450" w:rsidRPr="00D81D1B" w:rsidRDefault="007E6450">
    <w:pPr>
      <w:pStyle w:val="Antrats"/>
      <w:rPr>
        <w:rFonts w:ascii="Times New Roman" w:hAnsi="Times New Roman" w:cs="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E27D" w14:textId="77777777" w:rsidR="007E6450" w:rsidRDefault="007E6450">
    <w:pPr>
      <w:pStyle w:val="Antrats"/>
      <w:jc w:val="center"/>
    </w:pPr>
  </w:p>
  <w:p w14:paraId="7E01A97A" w14:textId="77777777" w:rsidR="007E6450" w:rsidRDefault="007E64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DE5"/>
    <w:multiLevelType w:val="multilevel"/>
    <w:tmpl w:val="0FC426D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B4371A"/>
    <w:multiLevelType w:val="multilevel"/>
    <w:tmpl w:val="0427001F"/>
    <w:lvl w:ilvl="0">
      <w:start w:val="1"/>
      <w:numFmt w:val="decimal"/>
      <w:lvlText w:val="%1."/>
      <w:lvlJc w:val="left"/>
      <w:pPr>
        <w:ind w:left="6881" w:hanging="360"/>
      </w:pPr>
      <w:rPr>
        <w:rFonts w:hint="default"/>
      </w:r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059FD"/>
    <w:multiLevelType w:val="multilevel"/>
    <w:tmpl w:val="200059F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797B5D"/>
    <w:multiLevelType w:val="multilevel"/>
    <w:tmpl w:val="0100CFDE"/>
    <w:lvl w:ilvl="0">
      <w:start w:val="2"/>
      <w:numFmt w:val="decimal"/>
      <w:lvlText w:val="%1"/>
      <w:lvlJc w:val="left"/>
      <w:pPr>
        <w:ind w:left="600" w:hanging="600"/>
      </w:pPr>
      <w:rPr>
        <w:rFonts w:hint="default"/>
      </w:rPr>
    </w:lvl>
    <w:lvl w:ilvl="1">
      <w:start w:val="1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630743759">
    <w:abstractNumId w:val="1"/>
  </w:num>
  <w:num w:numId="2" w16cid:durableId="676268411">
    <w:abstractNumId w:val="0"/>
  </w:num>
  <w:num w:numId="3" w16cid:durableId="1729525011">
    <w:abstractNumId w:val="2"/>
  </w:num>
  <w:num w:numId="4" w16cid:durableId="269507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D1"/>
    <w:rsid w:val="00001B28"/>
    <w:rsid w:val="00001D0E"/>
    <w:rsid w:val="00003168"/>
    <w:rsid w:val="00004E6E"/>
    <w:rsid w:val="0000504F"/>
    <w:rsid w:val="00011E1C"/>
    <w:rsid w:val="00011E94"/>
    <w:rsid w:val="00013428"/>
    <w:rsid w:val="00013FE6"/>
    <w:rsid w:val="00014437"/>
    <w:rsid w:val="00015847"/>
    <w:rsid w:val="000168A9"/>
    <w:rsid w:val="00020809"/>
    <w:rsid w:val="000246D6"/>
    <w:rsid w:val="00024823"/>
    <w:rsid w:val="00024DAE"/>
    <w:rsid w:val="00030640"/>
    <w:rsid w:val="00030DDC"/>
    <w:rsid w:val="00033898"/>
    <w:rsid w:val="000345D2"/>
    <w:rsid w:val="000363C1"/>
    <w:rsid w:val="00036ADD"/>
    <w:rsid w:val="0004037E"/>
    <w:rsid w:val="00041F95"/>
    <w:rsid w:val="00044A33"/>
    <w:rsid w:val="00044C8A"/>
    <w:rsid w:val="000470BB"/>
    <w:rsid w:val="00047A77"/>
    <w:rsid w:val="00052A50"/>
    <w:rsid w:val="00055196"/>
    <w:rsid w:val="00055437"/>
    <w:rsid w:val="000609FB"/>
    <w:rsid w:val="0006172D"/>
    <w:rsid w:val="00061D04"/>
    <w:rsid w:val="000633D5"/>
    <w:rsid w:val="00065263"/>
    <w:rsid w:val="000715E0"/>
    <w:rsid w:val="00072745"/>
    <w:rsid w:val="00072850"/>
    <w:rsid w:val="00072AFF"/>
    <w:rsid w:val="0007464D"/>
    <w:rsid w:val="00077751"/>
    <w:rsid w:val="00077ACB"/>
    <w:rsid w:val="00077F33"/>
    <w:rsid w:val="00081B19"/>
    <w:rsid w:val="00081F72"/>
    <w:rsid w:val="00082518"/>
    <w:rsid w:val="00082EFC"/>
    <w:rsid w:val="0008312F"/>
    <w:rsid w:val="00085BB1"/>
    <w:rsid w:val="00086FAD"/>
    <w:rsid w:val="00092945"/>
    <w:rsid w:val="00093072"/>
    <w:rsid w:val="00094D89"/>
    <w:rsid w:val="00097181"/>
    <w:rsid w:val="000A137E"/>
    <w:rsid w:val="000A49D9"/>
    <w:rsid w:val="000A6B9B"/>
    <w:rsid w:val="000A7DF5"/>
    <w:rsid w:val="000B309D"/>
    <w:rsid w:val="000B6C84"/>
    <w:rsid w:val="000D0211"/>
    <w:rsid w:val="000D044E"/>
    <w:rsid w:val="000D1390"/>
    <w:rsid w:val="000D170C"/>
    <w:rsid w:val="000D41C1"/>
    <w:rsid w:val="000D5188"/>
    <w:rsid w:val="000D6809"/>
    <w:rsid w:val="000D69DB"/>
    <w:rsid w:val="000E0874"/>
    <w:rsid w:val="000E0B4E"/>
    <w:rsid w:val="000E1FFE"/>
    <w:rsid w:val="000E2730"/>
    <w:rsid w:val="000E60D7"/>
    <w:rsid w:val="000E734C"/>
    <w:rsid w:val="000F34C1"/>
    <w:rsid w:val="000F3A39"/>
    <w:rsid w:val="000F41F6"/>
    <w:rsid w:val="000F713F"/>
    <w:rsid w:val="000F7AAC"/>
    <w:rsid w:val="00101161"/>
    <w:rsid w:val="00104EE8"/>
    <w:rsid w:val="001064B2"/>
    <w:rsid w:val="00110847"/>
    <w:rsid w:val="0011118F"/>
    <w:rsid w:val="001156BC"/>
    <w:rsid w:val="00115FC9"/>
    <w:rsid w:val="00116ABD"/>
    <w:rsid w:val="00123B49"/>
    <w:rsid w:val="00126239"/>
    <w:rsid w:val="001317E2"/>
    <w:rsid w:val="001323C4"/>
    <w:rsid w:val="00133B2C"/>
    <w:rsid w:val="00135F51"/>
    <w:rsid w:val="00136E45"/>
    <w:rsid w:val="00143211"/>
    <w:rsid w:val="0014416B"/>
    <w:rsid w:val="00150C38"/>
    <w:rsid w:val="00152680"/>
    <w:rsid w:val="00153097"/>
    <w:rsid w:val="0015351C"/>
    <w:rsid w:val="00153E99"/>
    <w:rsid w:val="00155B3F"/>
    <w:rsid w:val="00156014"/>
    <w:rsid w:val="00156811"/>
    <w:rsid w:val="0016071C"/>
    <w:rsid w:val="00162E0F"/>
    <w:rsid w:val="00163D82"/>
    <w:rsid w:val="001643C4"/>
    <w:rsid w:val="00165D69"/>
    <w:rsid w:val="001661CF"/>
    <w:rsid w:val="001700B9"/>
    <w:rsid w:val="00171C09"/>
    <w:rsid w:val="00172D0F"/>
    <w:rsid w:val="00173146"/>
    <w:rsid w:val="00174F5A"/>
    <w:rsid w:val="001779AF"/>
    <w:rsid w:val="00177D3F"/>
    <w:rsid w:val="001879B6"/>
    <w:rsid w:val="00187CF3"/>
    <w:rsid w:val="00190BEC"/>
    <w:rsid w:val="001912E7"/>
    <w:rsid w:val="00191F10"/>
    <w:rsid w:val="001935D8"/>
    <w:rsid w:val="001949B6"/>
    <w:rsid w:val="001956ED"/>
    <w:rsid w:val="001971FD"/>
    <w:rsid w:val="001A097E"/>
    <w:rsid w:val="001A3F6B"/>
    <w:rsid w:val="001A4E36"/>
    <w:rsid w:val="001A53D7"/>
    <w:rsid w:val="001A67E8"/>
    <w:rsid w:val="001A6C8C"/>
    <w:rsid w:val="001A7C98"/>
    <w:rsid w:val="001B0DCB"/>
    <w:rsid w:val="001B145A"/>
    <w:rsid w:val="001B1594"/>
    <w:rsid w:val="001B251B"/>
    <w:rsid w:val="001B34A0"/>
    <w:rsid w:val="001B3626"/>
    <w:rsid w:val="001B3978"/>
    <w:rsid w:val="001B54A8"/>
    <w:rsid w:val="001B54F0"/>
    <w:rsid w:val="001B614E"/>
    <w:rsid w:val="001B6F0C"/>
    <w:rsid w:val="001C0B36"/>
    <w:rsid w:val="001C303E"/>
    <w:rsid w:val="001C308D"/>
    <w:rsid w:val="001C553B"/>
    <w:rsid w:val="001C6216"/>
    <w:rsid w:val="001D2289"/>
    <w:rsid w:val="001D3C6C"/>
    <w:rsid w:val="001D4C15"/>
    <w:rsid w:val="001D5439"/>
    <w:rsid w:val="001D57D6"/>
    <w:rsid w:val="001D79A5"/>
    <w:rsid w:val="001E0225"/>
    <w:rsid w:val="001E1D3B"/>
    <w:rsid w:val="001E4D56"/>
    <w:rsid w:val="001E5FA7"/>
    <w:rsid w:val="001E74BB"/>
    <w:rsid w:val="001E7F2D"/>
    <w:rsid w:val="001F0E49"/>
    <w:rsid w:val="001F41DF"/>
    <w:rsid w:val="001F6DAA"/>
    <w:rsid w:val="00202E03"/>
    <w:rsid w:val="0020556F"/>
    <w:rsid w:val="00205D35"/>
    <w:rsid w:val="0020765A"/>
    <w:rsid w:val="002077A1"/>
    <w:rsid w:val="00207F2D"/>
    <w:rsid w:val="00210D45"/>
    <w:rsid w:val="0021413C"/>
    <w:rsid w:val="0022313A"/>
    <w:rsid w:val="002232A9"/>
    <w:rsid w:val="00224797"/>
    <w:rsid w:val="0022672E"/>
    <w:rsid w:val="00226B46"/>
    <w:rsid w:val="00227650"/>
    <w:rsid w:val="00230C5D"/>
    <w:rsid w:val="002313E0"/>
    <w:rsid w:val="00231E32"/>
    <w:rsid w:val="002334CC"/>
    <w:rsid w:val="00236F38"/>
    <w:rsid w:val="00242EE3"/>
    <w:rsid w:val="00243D21"/>
    <w:rsid w:val="00245F4D"/>
    <w:rsid w:val="0024634B"/>
    <w:rsid w:val="00251C1B"/>
    <w:rsid w:val="002549F8"/>
    <w:rsid w:val="00255D56"/>
    <w:rsid w:val="0026184D"/>
    <w:rsid w:val="002618A6"/>
    <w:rsid w:val="00262213"/>
    <w:rsid w:val="002629A7"/>
    <w:rsid w:val="00262CA7"/>
    <w:rsid w:val="0026384A"/>
    <w:rsid w:val="002640A3"/>
    <w:rsid w:val="00264156"/>
    <w:rsid w:val="00265D0C"/>
    <w:rsid w:val="00266D9A"/>
    <w:rsid w:val="002671D0"/>
    <w:rsid w:val="00270CDC"/>
    <w:rsid w:val="00275488"/>
    <w:rsid w:val="002773B5"/>
    <w:rsid w:val="0027774F"/>
    <w:rsid w:val="00277829"/>
    <w:rsid w:val="002817E7"/>
    <w:rsid w:val="002835BE"/>
    <w:rsid w:val="00284449"/>
    <w:rsid w:val="00285802"/>
    <w:rsid w:val="00290774"/>
    <w:rsid w:val="0029279C"/>
    <w:rsid w:val="00294658"/>
    <w:rsid w:val="00294CAC"/>
    <w:rsid w:val="00296B7D"/>
    <w:rsid w:val="002971AB"/>
    <w:rsid w:val="0029733E"/>
    <w:rsid w:val="0029736B"/>
    <w:rsid w:val="002A51DD"/>
    <w:rsid w:val="002B0A04"/>
    <w:rsid w:val="002B0E1B"/>
    <w:rsid w:val="002B1A0C"/>
    <w:rsid w:val="002B338E"/>
    <w:rsid w:val="002B34B8"/>
    <w:rsid w:val="002B5F0B"/>
    <w:rsid w:val="002C08BA"/>
    <w:rsid w:val="002C0A22"/>
    <w:rsid w:val="002C1038"/>
    <w:rsid w:val="002C2F72"/>
    <w:rsid w:val="002D1698"/>
    <w:rsid w:val="002D690D"/>
    <w:rsid w:val="002D7022"/>
    <w:rsid w:val="002E199E"/>
    <w:rsid w:val="002E2AA0"/>
    <w:rsid w:val="002E350E"/>
    <w:rsid w:val="002E379D"/>
    <w:rsid w:val="002E3E8D"/>
    <w:rsid w:val="002E6407"/>
    <w:rsid w:val="002E6722"/>
    <w:rsid w:val="002E6C0C"/>
    <w:rsid w:val="002E70AE"/>
    <w:rsid w:val="002F524D"/>
    <w:rsid w:val="002F5AAE"/>
    <w:rsid w:val="002F735A"/>
    <w:rsid w:val="00300DE6"/>
    <w:rsid w:val="00301B34"/>
    <w:rsid w:val="00302B41"/>
    <w:rsid w:val="003040A8"/>
    <w:rsid w:val="00306089"/>
    <w:rsid w:val="003132F1"/>
    <w:rsid w:val="003143D7"/>
    <w:rsid w:val="003148C0"/>
    <w:rsid w:val="00314EB5"/>
    <w:rsid w:val="0031509E"/>
    <w:rsid w:val="00315262"/>
    <w:rsid w:val="00316083"/>
    <w:rsid w:val="00316AF2"/>
    <w:rsid w:val="00320B12"/>
    <w:rsid w:val="00320C3C"/>
    <w:rsid w:val="00322BDA"/>
    <w:rsid w:val="00323759"/>
    <w:rsid w:val="00323776"/>
    <w:rsid w:val="00323DE0"/>
    <w:rsid w:val="00325B05"/>
    <w:rsid w:val="003318D4"/>
    <w:rsid w:val="00331E85"/>
    <w:rsid w:val="00333BEA"/>
    <w:rsid w:val="003348C1"/>
    <w:rsid w:val="00335D38"/>
    <w:rsid w:val="0033660C"/>
    <w:rsid w:val="00336979"/>
    <w:rsid w:val="00343392"/>
    <w:rsid w:val="00345956"/>
    <w:rsid w:val="00345D34"/>
    <w:rsid w:val="00346CD0"/>
    <w:rsid w:val="00351563"/>
    <w:rsid w:val="003563B7"/>
    <w:rsid w:val="00357BE4"/>
    <w:rsid w:val="00357D6C"/>
    <w:rsid w:val="003617E8"/>
    <w:rsid w:val="00363316"/>
    <w:rsid w:val="00364F65"/>
    <w:rsid w:val="00373785"/>
    <w:rsid w:val="0037487A"/>
    <w:rsid w:val="00375C4C"/>
    <w:rsid w:val="003767D8"/>
    <w:rsid w:val="00376B42"/>
    <w:rsid w:val="003805A3"/>
    <w:rsid w:val="003813E9"/>
    <w:rsid w:val="003824CA"/>
    <w:rsid w:val="003832A6"/>
    <w:rsid w:val="0038616F"/>
    <w:rsid w:val="003865FC"/>
    <w:rsid w:val="00386C8D"/>
    <w:rsid w:val="00386F2B"/>
    <w:rsid w:val="00395A1D"/>
    <w:rsid w:val="00397ED4"/>
    <w:rsid w:val="003A1B72"/>
    <w:rsid w:val="003A3575"/>
    <w:rsid w:val="003A793E"/>
    <w:rsid w:val="003A7BF5"/>
    <w:rsid w:val="003A7FBC"/>
    <w:rsid w:val="003B1115"/>
    <w:rsid w:val="003B1D3F"/>
    <w:rsid w:val="003B2494"/>
    <w:rsid w:val="003B3E99"/>
    <w:rsid w:val="003B4647"/>
    <w:rsid w:val="003B4E64"/>
    <w:rsid w:val="003B5AB4"/>
    <w:rsid w:val="003C44C9"/>
    <w:rsid w:val="003C53DF"/>
    <w:rsid w:val="003C5B40"/>
    <w:rsid w:val="003C68EF"/>
    <w:rsid w:val="003C6C4D"/>
    <w:rsid w:val="003C7885"/>
    <w:rsid w:val="003D4F6D"/>
    <w:rsid w:val="003E064B"/>
    <w:rsid w:val="003E31D4"/>
    <w:rsid w:val="003E47C0"/>
    <w:rsid w:val="003E67DE"/>
    <w:rsid w:val="003F21FA"/>
    <w:rsid w:val="003F3550"/>
    <w:rsid w:val="003F4377"/>
    <w:rsid w:val="003F4A62"/>
    <w:rsid w:val="003F55B1"/>
    <w:rsid w:val="003F6ECC"/>
    <w:rsid w:val="00400D8D"/>
    <w:rsid w:val="00401E86"/>
    <w:rsid w:val="004038E8"/>
    <w:rsid w:val="0040415D"/>
    <w:rsid w:val="00404402"/>
    <w:rsid w:val="0040462B"/>
    <w:rsid w:val="004047A9"/>
    <w:rsid w:val="004066E8"/>
    <w:rsid w:val="004072D1"/>
    <w:rsid w:val="00407735"/>
    <w:rsid w:val="004106CC"/>
    <w:rsid w:val="00411342"/>
    <w:rsid w:val="0041154C"/>
    <w:rsid w:val="00412997"/>
    <w:rsid w:val="004144DA"/>
    <w:rsid w:val="0041457B"/>
    <w:rsid w:val="0041531F"/>
    <w:rsid w:val="004162E5"/>
    <w:rsid w:val="00416F73"/>
    <w:rsid w:val="0042096D"/>
    <w:rsid w:val="004228EE"/>
    <w:rsid w:val="00422C3A"/>
    <w:rsid w:val="00425135"/>
    <w:rsid w:val="004276B3"/>
    <w:rsid w:val="00430655"/>
    <w:rsid w:val="00430FC9"/>
    <w:rsid w:val="004311C3"/>
    <w:rsid w:val="00432AC8"/>
    <w:rsid w:val="00432E21"/>
    <w:rsid w:val="0043611A"/>
    <w:rsid w:val="004369DF"/>
    <w:rsid w:val="0044033D"/>
    <w:rsid w:val="004405F5"/>
    <w:rsid w:val="0044199C"/>
    <w:rsid w:val="00442759"/>
    <w:rsid w:val="00443025"/>
    <w:rsid w:val="004452D5"/>
    <w:rsid w:val="00445914"/>
    <w:rsid w:val="00445B93"/>
    <w:rsid w:val="00446A5E"/>
    <w:rsid w:val="00447012"/>
    <w:rsid w:val="00447CD7"/>
    <w:rsid w:val="00453706"/>
    <w:rsid w:val="00453C0B"/>
    <w:rsid w:val="00453DDD"/>
    <w:rsid w:val="004566A5"/>
    <w:rsid w:val="00460419"/>
    <w:rsid w:val="004606F9"/>
    <w:rsid w:val="004675F1"/>
    <w:rsid w:val="00467A51"/>
    <w:rsid w:val="004714A4"/>
    <w:rsid w:val="004724E0"/>
    <w:rsid w:val="004738CA"/>
    <w:rsid w:val="00473C15"/>
    <w:rsid w:val="00474E74"/>
    <w:rsid w:val="00474EF0"/>
    <w:rsid w:val="0047687F"/>
    <w:rsid w:val="004768DC"/>
    <w:rsid w:val="00484ED3"/>
    <w:rsid w:val="00485732"/>
    <w:rsid w:val="00485AE1"/>
    <w:rsid w:val="0049054A"/>
    <w:rsid w:val="00490559"/>
    <w:rsid w:val="00492ECF"/>
    <w:rsid w:val="0049478C"/>
    <w:rsid w:val="00494E0B"/>
    <w:rsid w:val="004A216D"/>
    <w:rsid w:val="004A2EC9"/>
    <w:rsid w:val="004B1437"/>
    <w:rsid w:val="004B3C1D"/>
    <w:rsid w:val="004B414E"/>
    <w:rsid w:val="004B4810"/>
    <w:rsid w:val="004B5ED4"/>
    <w:rsid w:val="004C1644"/>
    <w:rsid w:val="004C1E5B"/>
    <w:rsid w:val="004C22D0"/>
    <w:rsid w:val="004C7CA9"/>
    <w:rsid w:val="004D2017"/>
    <w:rsid w:val="004D3E02"/>
    <w:rsid w:val="004D592A"/>
    <w:rsid w:val="004D61FB"/>
    <w:rsid w:val="004E02FA"/>
    <w:rsid w:val="004E4185"/>
    <w:rsid w:val="004E4AB7"/>
    <w:rsid w:val="004E6BED"/>
    <w:rsid w:val="004E76D2"/>
    <w:rsid w:val="004F1BDB"/>
    <w:rsid w:val="004F1D4B"/>
    <w:rsid w:val="004F3B97"/>
    <w:rsid w:val="004F4985"/>
    <w:rsid w:val="004F5DBE"/>
    <w:rsid w:val="004F77AD"/>
    <w:rsid w:val="004F7F83"/>
    <w:rsid w:val="00501BC7"/>
    <w:rsid w:val="0050390D"/>
    <w:rsid w:val="00506381"/>
    <w:rsid w:val="00511B98"/>
    <w:rsid w:val="005219CF"/>
    <w:rsid w:val="00522F8A"/>
    <w:rsid w:val="005246E8"/>
    <w:rsid w:val="00525599"/>
    <w:rsid w:val="005276FE"/>
    <w:rsid w:val="00531025"/>
    <w:rsid w:val="00535BEA"/>
    <w:rsid w:val="00536AC5"/>
    <w:rsid w:val="00542661"/>
    <w:rsid w:val="00543B61"/>
    <w:rsid w:val="00545C4A"/>
    <w:rsid w:val="005461FC"/>
    <w:rsid w:val="0055019C"/>
    <w:rsid w:val="00552D85"/>
    <w:rsid w:val="00553EF0"/>
    <w:rsid w:val="0055527D"/>
    <w:rsid w:val="0055727D"/>
    <w:rsid w:val="005574E1"/>
    <w:rsid w:val="00557FFD"/>
    <w:rsid w:val="00561189"/>
    <w:rsid w:val="00562079"/>
    <w:rsid w:val="00562161"/>
    <w:rsid w:val="005622CD"/>
    <w:rsid w:val="00563812"/>
    <w:rsid w:val="00564832"/>
    <w:rsid w:val="005662DE"/>
    <w:rsid w:val="00567D3D"/>
    <w:rsid w:val="005701EB"/>
    <w:rsid w:val="00571DC7"/>
    <w:rsid w:val="0057279E"/>
    <w:rsid w:val="00575BBB"/>
    <w:rsid w:val="0057623C"/>
    <w:rsid w:val="005814BC"/>
    <w:rsid w:val="005820D8"/>
    <w:rsid w:val="00582A06"/>
    <w:rsid w:val="00583009"/>
    <w:rsid w:val="00583B5B"/>
    <w:rsid w:val="00584420"/>
    <w:rsid w:val="00584A83"/>
    <w:rsid w:val="00585BA8"/>
    <w:rsid w:val="005902AB"/>
    <w:rsid w:val="00590976"/>
    <w:rsid w:val="00590B44"/>
    <w:rsid w:val="0059122D"/>
    <w:rsid w:val="00594F59"/>
    <w:rsid w:val="005955F4"/>
    <w:rsid w:val="005971D4"/>
    <w:rsid w:val="00597549"/>
    <w:rsid w:val="005A03DC"/>
    <w:rsid w:val="005A4D7B"/>
    <w:rsid w:val="005A7580"/>
    <w:rsid w:val="005B1441"/>
    <w:rsid w:val="005B358B"/>
    <w:rsid w:val="005B3896"/>
    <w:rsid w:val="005B3EDF"/>
    <w:rsid w:val="005B401B"/>
    <w:rsid w:val="005C1773"/>
    <w:rsid w:val="005C1F92"/>
    <w:rsid w:val="005C298E"/>
    <w:rsid w:val="005C5EA6"/>
    <w:rsid w:val="005D0CCE"/>
    <w:rsid w:val="005D0F0E"/>
    <w:rsid w:val="005D1531"/>
    <w:rsid w:val="005D3372"/>
    <w:rsid w:val="005D6835"/>
    <w:rsid w:val="005D68F1"/>
    <w:rsid w:val="005D699A"/>
    <w:rsid w:val="005D6B47"/>
    <w:rsid w:val="005D765A"/>
    <w:rsid w:val="005E1430"/>
    <w:rsid w:val="005E2C2F"/>
    <w:rsid w:val="005E4865"/>
    <w:rsid w:val="005E515B"/>
    <w:rsid w:val="005E5A47"/>
    <w:rsid w:val="005E5C73"/>
    <w:rsid w:val="005F0209"/>
    <w:rsid w:val="005F2D58"/>
    <w:rsid w:val="005F6973"/>
    <w:rsid w:val="005F7418"/>
    <w:rsid w:val="0060402D"/>
    <w:rsid w:val="006110F0"/>
    <w:rsid w:val="006115AA"/>
    <w:rsid w:val="00611ED6"/>
    <w:rsid w:val="00612201"/>
    <w:rsid w:val="00613327"/>
    <w:rsid w:val="00613C85"/>
    <w:rsid w:val="00614DED"/>
    <w:rsid w:val="00616EDB"/>
    <w:rsid w:val="006206BA"/>
    <w:rsid w:val="00624919"/>
    <w:rsid w:val="00624D9C"/>
    <w:rsid w:val="006279F5"/>
    <w:rsid w:val="00630400"/>
    <w:rsid w:val="006312BC"/>
    <w:rsid w:val="00631B94"/>
    <w:rsid w:val="00634491"/>
    <w:rsid w:val="00635269"/>
    <w:rsid w:val="00635C80"/>
    <w:rsid w:val="00636022"/>
    <w:rsid w:val="00636106"/>
    <w:rsid w:val="006417E4"/>
    <w:rsid w:val="006420A1"/>
    <w:rsid w:val="00643001"/>
    <w:rsid w:val="0064356F"/>
    <w:rsid w:val="00643F01"/>
    <w:rsid w:val="00644BF9"/>
    <w:rsid w:val="006477EE"/>
    <w:rsid w:val="00647E87"/>
    <w:rsid w:val="00650843"/>
    <w:rsid w:val="00650CBE"/>
    <w:rsid w:val="006511E5"/>
    <w:rsid w:val="00651DDE"/>
    <w:rsid w:val="00652867"/>
    <w:rsid w:val="00652D4C"/>
    <w:rsid w:val="00653536"/>
    <w:rsid w:val="0065393E"/>
    <w:rsid w:val="00656BB2"/>
    <w:rsid w:val="00662B7A"/>
    <w:rsid w:val="006645B1"/>
    <w:rsid w:val="006656E3"/>
    <w:rsid w:val="0066761F"/>
    <w:rsid w:val="0067041B"/>
    <w:rsid w:val="00671393"/>
    <w:rsid w:val="00671C07"/>
    <w:rsid w:val="006720F8"/>
    <w:rsid w:val="006747E8"/>
    <w:rsid w:val="00677839"/>
    <w:rsid w:val="006813AC"/>
    <w:rsid w:val="006837B3"/>
    <w:rsid w:val="006840F3"/>
    <w:rsid w:val="00684CEC"/>
    <w:rsid w:val="00685A49"/>
    <w:rsid w:val="00686793"/>
    <w:rsid w:val="00686C21"/>
    <w:rsid w:val="0068767D"/>
    <w:rsid w:val="00694EFF"/>
    <w:rsid w:val="00695B40"/>
    <w:rsid w:val="00695C3D"/>
    <w:rsid w:val="00696034"/>
    <w:rsid w:val="006A2631"/>
    <w:rsid w:val="006A3353"/>
    <w:rsid w:val="006A3A0E"/>
    <w:rsid w:val="006B0500"/>
    <w:rsid w:val="006B0592"/>
    <w:rsid w:val="006B189B"/>
    <w:rsid w:val="006B505D"/>
    <w:rsid w:val="006C138A"/>
    <w:rsid w:val="006C15B8"/>
    <w:rsid w:val="006C16D0"/>
    <w:rsid w:val="006C1B4F"/>
    <w:rsid w:val="006C4170"/>
    <w:rsid w:val="006C7287"/>
    <w:rsid w:val="006E1BCE"/>
    <w:rsid w:val="006E2890"/>
    <w:rsid w:val="006E5F7C"/>
    <w:rsid w:val="006E693E"/>
    <w:rsid w:val="006E6F31"/>
    <w:rsid w:val="006E7E3A"/>
    <w:rsid w:val="006F1DBB"/>
    <w:rsid w:val="00701D2E"/>
    <w:rsid w:val="0070308D"/>
    <w:rsid w:val="00705093"/>
    <w:rsid w:val="00707046"/>
    <w:rsid w:val="00707F21"/>
    <w:rsid w:val="00710443"/>
    <w:rsid w:val="00713D52"/>
    <w:rsid w:val="007169BD"/>
    <w:rsid w:val="00721A23"/>
    <w:rsid w:val="00721D01"/>
    <w:rsid w:val="00722114"/>
    <w:rsid w:val="00722F61"/>
    <w:rsid w:val="0072340B"/>
    <w:rsid w:val="00726E7C"/>
    <w:rsid w:val="00733231"/>
    <w:rsid w:val="0073378F"/>
    <w:rsid w:val="00734158"/>
    <w:rsid w:val="007411C6"/>
    <w:rsid w:val="00741412"/>
    <w:rsid w:val="00741EC5"/>
    <w:rsid w:val="00742070"/>
    <w:rsid w:val="00744C7B"/>
    <w:rsid w:val="00744D97"/>
    <w:rsid w:val="00746A4B"/>
    <w:rsid w:val="00761496"/>
    <w:rsid w:val="00762798"/>
    <w:rsid w:val="007649D4"/>
    <w:rsid w:val="00765C83"/>
    <w:rsid w:val="00766231"/>
    <w:rsid w:val="00767AB6"/>
    <w:rsid w:val="00771271"/>
    <w:rsid w:val="00772213"/>
    <w:rsid w:val="00774B29"/>
    <w:rsid w:val="00776318"/>
    <w:rsid w:val="00781444"/>
    <w:rsid w:val="00781550"/>
    <w:rsid w:val="00782A64"/>
    <w:rsid w:val="00782E37"/>
    <w:rsid w:val="00785665"/>
    <w:rsid w:val="00785A64"/>
    <w:rsid w:val="00785D69"/>
    <w:rsid w:val="007905C3"/>
    <w:rsid w:val="007919BA"/>
    <w:rsid w:val="00794D42"/>
    <w:rsid w:val="00796D36"/>
    <w:rsid w:val="0079727B"/>
    <w:rsid w:val="00797558"/>
    <w:rsid w:val="007A1344"/>
    <w:rsid w:val="007A2B88"/>
    <w:rsid w:val="007A2D9B"/>
    <w:rsid w:val="007A4658"/>
    <w:rsid w:val="007A465D"/>
    <w:rsid w:val="007A7008"/>
    <w:rsid w:val="007B2C0F"/>
    <w:rsid w:val="007B7456"/>
    <w:rsid w:val="007C0294"/>
    <w:rsid w:val="007C083C"/>
    <w:rsid w:val="007C5D50"/>
    <w:rsid w:val="007C6994"/>
    <w:rsid w:val="007C7AF2"/>
    <w:rsid w:val="007D5A16"/>
    <w:rsid w:val="007D5B57"/>
    <w:rsid w:val="007D5D56"/>
    <w:rsid w:val="007D734D"/>
    <w:rsid w:val="007E2CEB"/>
    <w:rsid w:val="007E3A82"/>
    <w:rsid w:val="007E48C9"/>
    <w:rsid w:val="007E6167"/>
    <w:rsid w:val="007E6450"/>
    <w:rsid w:val="007F1907"/>
    <w:rsid w:val="007F2CE4"/>
    <w:rsid w:val="007F3397"/>
    <w:rsid w:val="007F3806"/>
    <w:rsid w:val="007F4E13"/>
    <w:rsid w:val="007F5FA7"/>
    <w:rsid w:val="007F64BD"/>
    <w:rsid w:val="007F72B5"/>
    <w:rsid w:val="008001C7"/>
    <w:rsid w:val="00801C1B"/>
    <w:rsid w:val="00803334"/>
    <w:rsid w:val="0080365D"/>
    <w:rsid w:val="00805DAC"/>
    <w:rsid w:val="00806AFA"/>
    <w:rsid w:val="0080763A"/>
    <w:rsid w:val="0081035F"/>
    <w:rsid w:val="008110BE"/>
    <w:rsid w:val="0081149B"/>
    <w:rsid w:val="008120B6"/>
    <w:rsid w:val="00812EBD"/>
    <w:rsid w:val="00817C98"/>
    <w:rsid w:val="00821612"/>
    <w:rsid w:val="008237CE"/>
    <w:rsid w:val="00830175"/>
    <w:rsid w:val="008334B2"/>
    <w:rsid w:val="00842B82"/>
    <w:rsid w:val="00842EF7"/>
    <w:rsid w:val="008478B6"/>
    <w:rsid w:val="00854BCA"/>
    <w:rsid w:val="00854DC0"/>
    <w:rsid w:val="008553F6"/>
    <w:rsid w:val="00862E8B"/>
    <w:rsid w:val="00863419"/>
    <w:rsid w:val="0086718C"/>
    <w:rsid w:val="00867CDB"/>
    <w:rsid w:val="00872C94"/>
    <w:rsid w:val="00873068"/>
    <w:rsid w:val="00874F9C"/>
    <w:rsid w:val="008809DF"/>
    <w:rsid w:val="00880DAB"/>
    <w:rsid w:val="00880EFD"/>
    <w:rsid w:val="00884F30"/>
    <w:rsid w:val="008859DB"/>
    <w:rsid w:val="00891CFC"/>
    <w:rsid w:val="00891FE6"/>
    <w:rsid w:val="008934D9"/>
    <w:rsid w:val="00897AE8"/>
    <w:rsid w:val="008A0D48"/>
    <w:rsid w:val="008A26B7"/>
    <w:rsid w:val="008A2B7C"/>
    <w:rsid w:val="008A3218"/>
    <w:rsid w:val="008A368F"/>
    <w:rsid w:val="008A7451"/>
    <w:rsid w:val="008B0A85"/>
    <w:rsid w:val="008B22A2"/>
    <w:rsid w:val="008B5C2E"/>
    <w:rsid w:val="008B60E6"/>
    <w:rsid w:val="008B799E"/>
    <w:rsid w:val="008B7F47"/>
    <w:rsid w:val="008C063C"/>
    <w:rsid w:val="008C06B1"/>
    <w:rsid w:val="008C0E3F"/>
    <w:rsid w:val="008C1E2B"/>
    <w:rsid w:val="008C1E7B"/>
    <w:rsid w:val="008C3875"/>
    <w:rsid w:val="008C5E31"/>
    <w:rsid w:val="008C722B"/>
    <w:rsid w:val="008C759B"/>
    <w:rsid w:val="008D1148"/>
    <w:rsid w:val="008D29B3"/>
    <w:rsid w:val="008D5A04"/>
    <w:rsid w:val="008D6A99"/>
    <w:rsid w:val="008D726A"/>
    <w:rsid w:val="008E21E3"/>
    <w:rsid w:val="008E3BA7"/>
    <w:rsid w:val="008E62DC"/>
    <w:rsid w:val="008F08C3"/>
    <w:rsid w:val="008F1552"/>
    <w:rsid w:val="008F18D5"/>
    <w:rsid w:val="008F1B39"/>
    <w:rsid w:val="008F299F"/>
    <w:rsid w:val="008F47B8"/>
    <w:rsid w:val="008F4D92"/>
    <w:rsid w:val="008F63DD"/>
    <w:rsid w:val="00900727"/>
    <w:rsid w:val="009035B8"/>
    <w:rsid w:val="0090586B"/>
    <w:rsid w:val="00906090"/>
    <w:rsid w:val="009110CF"/>
    <w:rsid w:val="0091135A"/>
    <w:rsid w:val="00911838"/>
    <w:rsid w:val="009135E5"/>
    <w:rsid w:val="00914AF6"/>
    <w:rsid w:val="00922121"/>
    <w:rsid w:val="00923773"/>
    <w:rsid w:val="00924EFA"/>
    <w:rsid w:val="009257A9"/>
    <w:rsid w:val="00927F90"/>
    <w:rsid w:val="009302AA"/>
    <w:rsid w:val="00933CB6"/>
    <w:rsid w:val="00934421"/>
    <w:rsid w:val="00936D29"/>
    <w:rsid w:val="00937686"/>
    <w:rsid w:val="009400BA"/>
    <w:rsid w:val="00941D0D"/>
    <w:rsid w:val="00942E46"/>
    <w:rsid w:val="00945320"/>
    <w:rsid w:val="00946BB6"/>
    <w:rsid w:val="009504E5"/>
    <w:rsid w:val="009519BC"/>
    <w:rsid w:val="00952ADB"/>
    <w:rsid w:val="00955358"/>
    <w:rsid w:val="009573B3"/>
    <w:rsid w:val="009574EF"/>
    <w:rsid w:val="00960670"/>
    <w:rsid w:val="00961422"/>
    <w:rsid w:val="00962849"/>
    <w:rsid w:val="00966E36"/>
    <w:rsid w:val="009677F0"/>
    <w:rsid w:val="009702E6"/>
    <w:rsid w:val="00972056"/>
    <w:rsid w:val="0097376C"/>
    <w:rsid w:val="00973770"/>
    <w:rsid w:val="009748E2"/>
    <w:rsid w:val="00976297"/>
    <w:rsid w:val="009770F0"/>
    <w:rsid w:val="0097723A"/>
    <w:rsid w:val="00977BC3"/>
    <w:rsid w:val="00980F13"/>
    <w:rsid w:val="009810A7"/>
    <w:rsid w:val="00981875"/>
    <w:rsid w:val="00981BC3"/>
    <w:rsid w:val="0098221B"/>
    <w:rsid w:val="009837FC"/>
    <w:rsid w:val="009865DB"/>
    <w:rsid w:val="00987031"/>
    <w:rsid w:val="00987B79"/>
    <w:rsid w:val="00992424"/>
    <w:rsid w:val="00992A62"/>
    <w:rsid w:val="00992ABA"/>
    <w:rsid w:val="0099307F"/>
    <w:rsid w:val="00994114"/>
    <w:rsid w:val="00995E65"/>
    <w:rsid w:val="009A3815"/>
    <w:rsid w:val="009A4104"/>
    <w:rsid w:val="009A4B3E"/>
    <w:rsid w:val="009A7BE1"/>
    <w:rsid w:val="009B0716"/>
    <w:rsid w:val="009B1DB8"/>
    <w:rsid w:val="009B3362"/>
    <w:rsid w:val="009B33A3"/>
    <w:rsid w:val="009B3CC6"/>
    <w:rsid w:val="009B3F14"/>
    <w:rsid w:val="009B4A6A"/>
    <w:rsid w:val="009B4F47"/>
    <w:rsid w:val="009B5B94"/>
    <w:rsid w:val="009B6DDE"/>
    <w:rsid w:val="009B7C69"/>
    <w:rsid w:val="009C1002"/>
    <w:rsid w:val="009C354B"/>
    <w:rsid w:val="009C7DE9"/>
    <w:rsid w:val="009C7E68"/>
    <w:rsid w:val="009D01B7"/>
    <w:rsid w:val="009D3B14"/>
    <w:rsid w:val="009D468C"/>
    <w:rsid w:val="009D565D"/>
    <w:rsid w:val="009E011D"/>
    <w:rsid w:val="009E32C9"/>
    <w:rsid w:val="009E3695"/>
    <w:rsid w:val="009F07A0"/>
    <w:rsid w:val="009F2134"/>
    <w:rsid w:val="009F361F"/>
    <w:rsid w:val="009F3F20"/>
    <w:rsid w:val="009F648C"/>
    <w:rsid w:val="00A018B4"/>
    <w:rsid w:val="00A02ABE"/>
    <w:rsid w:val="00A02E3F"/>
    <w:rsid w:val="00A04B07"/>
    <w:rsid w:val="00A05CF2"/>
    <w:rsid w:val="00A06873"/>
    <w:rsid w:val="00A06B60"/>
    <w:rsid w:val="00A10292"/>
    <w:rsid w:val="00A10ADA"/>
    <w:rsid w:val="00A12722"/>
    <w:rsid w:val="00A1286A"/>
    <w:rsid w:val="00A15D8A"/>
    <w:rsid w:val="00A17521"/>
    <w:rsid w:val="00A203AB"/>
    <w:rsid w:val="00A20718"/>
    <w:rsid w:val="00A207D2"/>
    <w:rsid w:val="00A22A50"/>
    <w:rsid w:val="00A24068"/>
    <w:rsid w:val="00A257C3"/>
    <w:rsid w:val="00A26F21"/>
    <w:rsid w:val="00A27AA8"/>
    <w:rsid w:val="00A31D85"/>
    <w:rsid w:val="00A31E7F"/>
    <w:rsid w:val="00A339BF"/>
    <w:rsid w:val="00A34C22"/>
    <w:rsid w:val="00A352DE"/>
    <w:rsid w:val="00A35B89"/>
    <w:rsid w:val="00A4024C"/>
    <w:rsid w:val="00A42E60"/>
    <w:rsid w:val="00A45D0A"/>
    <w:rsid w:val="00A47EFD"/>
    <w:rsid w:val="00A51DD4"/>
    <w:rsid w:val="00A546A0"/>
    <w:rsid w:val="00A54A59"/>
    <w:rsid w:val="00A60DEB"/>
    <w:rsid w:val="00A61BF4"/>
    <w:rsid w:val="00A658D7"/>
    <w:rsid w:val="00A7261D"/>
    <w:rsid w:val="00A72DD1"/>
    <w:rsid w:val="00A7598C"/>
    <w:rsid w:val="00A760D3"/>
    <w:rsid w:val="00A76BFE"/>
    <w:rsid w:val="00A76E8F"/>
    <w:rsid w:val="00A7757C"/>
    <w:rsid w:val="00A81485"/>
    <w:rsid w:val="00A81A4B"/>
    <w:rsid w:val="00A83E10"/>
    <w:rsid w:val="00A85CA8"/>
    <w:rsid w:val="00A87891"/>
    <w:rsid w:val="00A95098"/>
    <w:rsid w:val="00AA1F85"/>
    <w:rsid w:val="00AA300F"/>
    <w:rsid w:val="00AA458C"/>
    <w:rsid w:val="00AA6085"/>
    <w:rsid w:val="00AA611E"/>
    <w:rsid w:val="00AB1D99"/>
    <w:rsid w:val="00AB48EA"/>
    <w:rsid w:val="00AB5B9A"/>
    <w:rsid w:val="00AC1BF7"/>
    <w:rsid w:val="00AC2049"/>
    <w:rsid w:val="00AC3A3A"/>
    <w:rsid w:val="00AC4250"/>
    <w:rsid w:val="00AC4EA8"/>
    <w:rsid w:val="00AC5FA3"/>
    <w:rsid w:val="00AC634B"/>
    <w:rsid w:val="00AC643A"/>
    <w:rsid w:val="00AD189D"/>
    <w:rsid w:val="00AD3418"/>
    <w:rsid w:val="00AD5427"/>
    <w:rsid w:val="00AD5468"/>
    <w:rsid w:val="00AE1120"/>
    <w:rsid w:val="00AE156A"/>
    <w:rsid w:val="00AE6A84"/>
    <w:rsid w:val="00AF01BB"/>
    <w:rsid w:val="00AF07FD"/>
    <w:rsid w:val="00AF4000"/>
    <w:rsid w:val="00AF794B"/>
    <w:rsid w:val="00B02284"/>
    <w:rsid w:val="00B024D2"/>
    <w:rsid w:val="00B02691"/>
    <w:rsid w:val="00B03380"/>
    <w:rsid w:val="00B050AA"/>
    <w:rsid w:val="00B06951"/>
    <w:rsid w:val="00B06FF1"/>
    <w:rsid w:val="00B0780A"/>
    <w:rsid w:val="00B17216"/>
    <w:rsid w:val="00B17568"/>
    <w:rsid w:val="00B17BB4"/>
    <w:rsid w:val="00B26D4B"/>
    <w:rsid w:val="00B2761A"/>
    <w:rsid w:val="00B310EC"/>
    <w:rsid w:val="00B34572"/>
    <w:rsid w:val="00B3483F"/>
    <w:rsid w:val="00B35BA2"/>
    <w:rsid w:val="00B35FD3"/>
    <w:rsid w:val="00B365EC"/>
    <w:rsid w:val="00B37B62"/>
    <w:rsid w:val="00B4384C"/>
    <w:rsid w:val="00B44890"/>
    <w:rsid w:val="00B45F4D"/>
    <w:rsid w:val="00B46C32"/>
    <w:rsid w:val="00B5209C"/>
    <w:rsid w:val="00B523FA"/>
    <w:rsid w:val="00B52523"/>
    <w:rsid w:val="00B52E80"/>
    <w:rsid w:val="00B53C80"/>
    <w:rsid w:val="00B54D10"/>
    <w:rsid w:val="00B55B15"/>
    <w:rsid w:val="00B56590"/>
    <w:rsid w:val="00B64758"/>
    <w:rsid w:val="00B70196"/>
    <w:rsid w:val="00B716B2"/>
    <w:rsid w:val="00B71E2C"/>
    <w:rsid w:val="00B72CAF"/>
    <w:rsid w:val="00B744E2"/>
    <w:rsid w:val="00B76115"/>
    <w:rsid w:val="00B7724B"/>
    <w:rsid w:val="00B8154D"/>
    <w:rsid w:val="00B82561"/>
    <w:rsid w:val="00B84066"/>
    <w:rsid w:val="00B871F1"/>
    <w:rsid w:val="00B87ABE"/>
    <w:rsid w:val="00B90A8E"/>
    <w:rsid w:val="00B91A91"/>
    <w:rsid w:val="00B92F5D"/>
    <w:rsid w:val="00B94916"/>
    <w:rsid w:val="00B95100"/>
    <w:rsid w:val="00B96E84"/>
    <w:rsid w:val="00B96F5A"/>
    <w:rsid w:val="00BA09FB"/>
    <w:rsid w:val="00BA30CC"/>
    <w:rsid w:val="00BA3DA1"/>
    <w:rsid w:val="00BA510A"/>
    <w:rsid w:val="00BA5CE0"/>
    <w:rsid w:val="00BA782C"/>
    <w:rsid w:val="00BB0B64"/>
    <w:rsid w:val="00BB0E09"/>
    <w:rsid w:val="00BB18A5"/>
    <w:rsid w:val="00BB3B1D"/>
    <w:rsid w:val="00BB6C36"/>
    <w:rsid w:val="00BB7B94"/>
    <w:rsid w:val="00BC28A8"/>
    <w:rsid w:val="00BC4A5D"/>
    <w:rsid w:val="00BC5CB3"/>
    <w:rsid w:val="00BD1E60"/>
    <w:rsid w:val="00BD26E8"/>
    <w:rsid w:val="00BD3809"/>
    <w:rsid w:val="00BD7A8C"/>
    <w:rsid w:val="00BD7B97"/>
    <w:rsid w:val="00BE01B8"/>
    <w:rsid w:val="00BE15EB"/>
    <w:rsid w:val="00BE1AB0"/>
    <w:rsid w:val="00BE1B24"/>
    <w:rsid w:val="00BE2B5F"/>
    <w:rsid w:val="00BE2EE3"/>
    <w:rsid w:val="00BF0940"/>
    <w:rsid w:val="00BF24C1"/>
    <w:rsid w:val="00BF5DD3"/>
    <w:rsid w:val="00BF633C"/>
    <w:rsid w:val="00BF77CF"/>
    <w:rsid w:val="00C006AD"/>
    <w:rsid w:val="00C00F20"/>
    <w:rsid w:val="00C01706"/>
    <w:rsid w:val="00C01B4E"/>
    <w:rsid w:val="00C02920"/>
    <w:rsid w:val="00C056F3"/>
    <w:rsid w:val="00C0665E"/>
    <w:rsid w:val="00C12F52"/>
    <w:rsid w:val="00C13452"/>
    <w:rsid w:val="00C140C2"/>
    <w:rsid w:val="00C1454C"/>
    <w:rsid w:val="00C16688"/>
    <w:rsid w:val="00C20DE3"/>
    <w:rsid w:val="00C2235A"/>
    <w:rsid w:val="00C22C1A"/>
    <w:rsid w:val="00C2566D"/>
    <w:rsid w:val="00C26A13"/>
    <w:rsid w:val="00C27A2A"/>
    <w:rsid w:val="00C30565"/>
    <w:rsid w:val="00C36A9E"/>
    <w:rsid w:val="00C4084C"/>
    <w:rsid w:val="00C4097B"/>
    <w:rsid w:val="00C41BB3"/>
    <w:rsid w:val="00C41EA9"/>
    <w:rsid w:val="00C429CD"/>
    <w:rsid w:val="00C45514"/>
    <w:rsid w:val="00C45B0A"/>
    <w:rsid w:val="00C4752D"/>
    <w:rsid w:val="00C47552"/>
    <w:rsid w:val="00C50378"/>
    <w:rsid w:val="00C51E2F"/>
    <w:rsid w:val="00C527E3"/>
    <w:rsid w:val="00C55ADB"/>
    <w:rsid w:val="00C5729F"/>
    <w:rsid w:val="00C653BD"/>
    <w:rsid w:val="00C70F3A"/>
    <w:rsid w:val="00C7121A"/>
    <w:rsid w:val="00C75BD1"/>
    <w:rsid w:val="00C76EFC"/>
    <w:rsid w:val="00C83EAB"/>
    <w:rsid w:val="00C8727C"/>
    <w:rsid w:val="00C9054C"/>
    <w:rsid w:val="00C912A0"/>
    <w:rsid w:val="00C91CED"/>
    <w:rsid w:val="00C93D70"/>
    <w:rsid w:val="00C95977"/>
    <w:rsid w:val="00C96B8D"/>
    <w:rsid w:val="00CA1089"/>
    <w:rsid w:val="00CA1378"/>
    <w:rsid w:val="00CA1480"/>
    <w:rsid w:val="00CA2F2F"/>
    <w:rsid w:val="00CA52C9"/>
    <w:rsid w:val="00CA580E"/>
    <w:rsid w:val="00CA6F6A"/>
    <w:rsid w:val="00CB3489"/>
    <w:rsid w:val="00CB351A"/>
    <w:rsid w:val="00CB36A7"/>
    <w:rsid w:val="00CB554D"/>
    <w:rsid w:val="00CB5D6E"/>
    <w:rsid w:val="00CC28B3"/>
    <w:rsid w:val="00CC51AA"/>
    <w:rsid w:val="00CC761B"/>
    <w:rsid w:val="00CD0167"/>
    <w:rsid w:val="00CD0CE6"/>
    <w:rsid w:val="00CD0CF7"/>
    <w:rsid w:val="00CD1D22"/>
    <w:rsid w:val="00CD28EB"/>
    <w:rsid w:val="00CD4394"/>
    <w:rsid w:val="00CD4446"/>
    <w:rsid w:val="00CD500B"/>
    <w:rsid w:val="00CD597B"/>
    <w:rsid w:val="00CE02B7"/>
    <w:rsid w:val="00CE1838"/>
    <w:rsid w:val="00CE3391"/>
    <w:rsid w:val="00CE7072"/>
    <w:rsid w:val="00CF01E2"/>
    <w:rsid w:val="00CF405F"/>
    <w:rsid w:val="00CF54AF"/>
    <w:rsid w:val="00D00291"/>
    <w:rsid w:val="00D00A3E"/>
    <w:rsid w:val="00D0102D"/>
    <w:rsid w:val="00D01966"/>
    <w:rsid w:val="00D01A32"/>
    <w:rsid w:val="00D02B13"/>
    <w:rsid w:val="00D046C1"/>
    <w:rsid w:val="00D05777"/>
    <w:rsid w:val="00D07040"/>
    <w:rsid w:val="00D1306C"/>
    <w:rsid w:val="00D1323C"/>
    <w:rsid w:val="00D133B4"/>
    <w:rsid w:val="00D13DBC"/>
    <w:rsid w:val="00D149D2"/>
    <w:rsid w:val="00D21329"/>
    <w:rsid w:val="00D24674"/>
    <w:rsid w:val="00D24C7E"/>
    <w:rsid w:val="00D254D4"/>
    <w:rsid w:val="00D275B5"/>
    <w:rsid w:val="00D27DAE"/>
    <w:rsid w:val="00D3021F"/>
    <w:rsid w:val="00D32987"/>
    <w:rsid w:val="00D32DD3"/>
    <w:rsid w:val="00D32F1F"/>
    <w:rsid w:val="00D342F0"/>
    <w:rsid w:val="00D367A2"/>
    <w:rsid w:val="00D367E4"/>
    <w:rsid w:val="00D40001"/>
    <w:rsid w:val="00D4098E"/>
    <w:rsid w:val="00D4138A"/>
    <w:rsid w:val="00D4397F"/>
    <w:rsid w:val="00D43C3D"/>
    <w:rsid w:val="00D5123C"/>
    <w:rsid w:val="00D535E1"/>
    <w:rsid w:val="00D53C1C"/>
    <w:rsid w:val="00D541F7"/>
    <w:rsid w:val="00D5678C"/>
    <w:rsid w:val="00D57642"/>
    <w:rsid w:val="00D60FA3"/>
    <w:rsid w:val="00D61FE8"/>
    <w:rsid w:val="00D638AB"/>
    <w:rsid w:val="00D650A6"/>
    <w:rsid w:val="00D67630"/>
    <w:rsid w:val="00D67EFF"/>
    <w:rsid w:val="00D7574C"/>
    <w:rsid w:val="00D76499"/>
    <w:rsid w:val="00D76E26"/>
    <w:rsid w:val="00D77648"/>
    <w:rsid w:val="00D77ACA"/>
    <w:rsid w:val="00D80EF1"/>
    <w:rsid w:val="00D812A4"/>
    <w:rsid w:val="00D81400"/>
    <w:rsid w:val="00D81D1B"/>
    <w:rsid w:val="00D82684"/>
    <w:rsid w:val="00D831B8"/>
    <w:rsid w:val="00D9178F"/>
    <w:rsid w:val="00D97505"/>
    <w:rsid w:val="00DA0196"/>
    <w:rsid w:val="00DA1303"/>
    <w:rsid w:val="00DA2B25"/>
    <w:rsid w:val="00DA6936"/>
    <w:rsid w:val="00DB2C29"/>
    <w:rsid w:val="00DB44F3"/>
    <w:rsid w:val="00DB5D5F"/>
    <w:rsid w:val="00DB5F8A"/>
    <w:rsid w:val="00DC217A"/>
    <w:rsid w:val="00DC7620"/>
    <w:rsid w:val="00DC7C66"/>
    <w:rsid w:val="00DD0B72"/>
    <w:rsid w:val="00DD1A10"/>
    <w:rsid w:val="00DD2FAE"/>
    <w:rsid w:val="00DD466C"/>
    <w:rsid w:val="00DE1463"/>
    <w:rsid w:val="00DE22C8"/>
    <w:rsid w:val="00DE32FE"/>
    <w:rsid w:val="00DE4231"/>
    <w:rsid w:val="00DE4C97"/>
    <w:rsid w:val="00DE54BB"/>
    <w:rsid w:val="00DE7467"/>
    <w:rsid w:val="00DE7DA7"/>
    <w:rsid w:val="00DF0248"/>
    <w:rsid w:val="00DF2D5A"/>
    <w:rsid w:val="00DF46AC"/>
    <w:rsid w:val="00DF6995"/>
    <w:rsid w:val="00E01271"/>
    <w:rsid w:val="00E01A34"/>
    <w:rsid w:val="00E03230"/>
    <w:rsid w:val="00E04FF4"/>
    <w:rsid w:val="00E14193"/>
    <w:rsid w:val="00E15A0B"/>
    <w:rsid w:val="00E2098E"/>
    <w:rsid w:val="00E20FB9"/>
    <w:rsid w:val="00E22613"/>
    <w:rsid w:val="00E23299"/>
    <w:rsid w:val="00E238AF"/>
    <w:rsid w:val="00E23972"/>
    <w:rsid w:val="00E261BF"/>
    <w:rsid w:val="00E26447"/>
    <w:rsid w:val="00E3026B"/>
    <w:rsid w:val="00E30368"/>
    <w:rsid w:val="00E30778"/>
    <w:rsid w:val="00E308D7"/>
    <w:rsid w:val="00E31AC5"/>
    <w:rsid w:val="00E3448F"/>
    <w:rsid w:val="00E3521A"/>
    <w:rsid w:val="00E360F1"/>
    <w:rsid w:val="00E412C9"/>
    <w:rsid w:val="00E42C75"/>
    <w:rsid w:val="00E44917"/>
    <w:rsid w:val="00E45A56"/>
    <w:rsid w:val="00E47A91"/>
    <w:rsid w:val="00E47F80"/>
    <w:rsid w:val="00E51456"/>
    <w:rsid w:val="00E542D1"/>
    <w:rsid w:val="00E54AE7"/>
    <w:rsid w:val="00E5660E"/>
    <w:rsid w:val="00E56648"/>
    <w:rsid w:val="00E5665D"/>
    <w:rsid w:val="00E57058"/>
    <w:rsid w:val="00E63082"/>
    <w:rsid w:val="00E64563"/>
    <w:rsid w:val="00E647FF"/>
    <w:rsid w:val="00E66354"/>
    <w:rsid w:val="00E673E4"/>
    <w:rsid w:val="00E7045B"/>
    <w:rsid w:val="00E76450"/>
    <w:rsid w:val="00E76DA3"/>
    <w:rsid w:val="00E777F7"/>
    <w:rsid w:val="00E800C1"/>
    <w:rsid w:val="00E836E5"/>
    <w:rsid w:val="00E83E6F"/>
    <w:rsid w:val="00E84588"/>
    <w:rsid w:val="00E85DB9"/>
    <w:rsid w:val="00E95601"/>
    <w:rsid w:val="00E97093"/>
    <w:rsid w:val="00E97A8D"/>
    <w:rsid w:val="00E97CBB"/>
    <w:rsid w:val="00EA18A4"/>
    <w:rsid w:val="00EA2FCF"/>
    <w:rsid w:val="00EA4448"/>
    <w:rsid w:val="00EA5C7A"/>
    <w:rsid w:val="00EA774C"/>
    <w:rsid w:val="00EA7E64"/>
    <w:rsid w:val="00EB0848"/>
    <w:rsid w:val="00EB0EFD"/>
    <w:rsid w:val="00EB150D"/>
    <w:rsid w:val="00EB18C7"/>
    <w:rsid w:val="00EB1A51"/>
    <w:rsid w:val="00EB4D6C"/>
    <w:rsid w:val="00EB653C"/>
    <w:rsid w:val="00EB6CA8"/>
    <w:rsid w:val="00EB7F25"/>
    <w:rsid w:val="00EC0665"/>
    <w:rsid w:val="00EC0DAE"/>
    <w:rsid w:val="00EC691F"/>
    <w:rsid w:val="00EC692B"/>
    <w:rsid w:val="00EC6AB3"/>
    <w:rsid w:val="00ED07A5"/>
    <w:rsid w:val="00ED0AF5"/>
    <w:rsid w:val="00ED2189"/>
    <w:rsid w:val="00ED232A"/>
    <w:rsid w:val="00ED3764"/>
    <w:rsid w:val="00ED53FB"/>
    <w:rsid w:val="00EE0271"/>
    <w:rsid w:val="00EE0C86"/>
    <w:rsid w:val="00EE0EFB"/>
    <w:rsid w:val="00EE20B2"/>
    <w:rsid w:val="00EE2215"/>
    <w:rsid w:val="00EE2D00"/>
    <w:rsid w:val="00EE33AD"/>
    <w:rsid w:val="00EE3C28"/>
    <w:rsid w:val="00EE5A1E"/>
    <w:rsid w:val="00EE5EA3"/>
    <w:rsid w:val="00EF15D4"/>
    <w:rsid w:val="00EF1D22"/>
    <w:rsid w:val="00EF568F"/>
    <w:rsid w:val="00EF5C44"/>
    <w:rsid w:val="00EF7A18"/>
    <w:rsid w:val="00F009B9"/>
    <w:rsid w:val="00F03FF1"/>
    <w:rsid w:val="00F133C1"/>
    <w:rsid w:val="00F14430"/>
    <w:rsid w:val="00F14988"/>
    <w:rsid w:val="00F151D6"/>
    <w:rsid w:val="00F176CA"/>
    <w:rsid w:val="00F21731"/>
    <w:rsid w:val="00F2355A"/>
    <w:rsid w:val="00F23F33"/>
    <w:rsid w:val="00F247A7"/>
    <w:rsid w:val="00F25DF4"/>
    <w:rsid w:val="00F30826"/>
    <w:rsid w:val="00F30BFF"/>
    <w:rsid w:val="00F31539"/>
    <w:rsid w:val="00F364C7"/>
    <w:rsid w:val="00F43179"/>
    <w:rsid w:val="00F446CE"/>
    <w:rsid w:val="00F44E1E"/>
    <w:rsid w:val="00F458E7"/>
    <w:rsid w:val="00F46BCD"/>
    <w:rsid w:val="00F51881"/>
    <w:rsid w:val="00F55861"/>
    <w:rsid w:val="00F57659"/>
    <w:rsid w:val="00F612FA"/>
    <w:rsid w:val="00F62459"/>
    <w:rsid w:val="00F62E19"/>
    <w:rsid w:val="00F62F55"/>
    <w:rsid w:val="00F63122"/>
    <w:rsid w:val="00F64037"/>
    <w:rsid w:val="00F66F9A"/>
    <w:rsid w:val="00F673CC"/>
    <w:rsid w:val="00F729EC"/>
    <w:rsid w:val="00F73B93"/>
    <w:rsid w:val="00F74BFA"/>
    <w:rsid w:val="00F755DD"/>
    <w:rsid w:val="00F76174"/>
    <w:rsid w:val="00F83E74"/>
    <w:rsid w:val="00F84304"/>
    <w:rsid w:val="00F84F94"/>
    <w:rsid w:val="00F8714F"/>
    <w:rsid w:val="00F9036A"/>
    <w:rsid w:val="00F9359A"/>
    <w:rsid w:val="00F938BD"/>
    <w:rsid w:val="00F97BA5"/>
    <w:rsid w:val="00FA0E94"/>
    <w:rsid w:val="00FA1AE4"/>
    <w:rsid w:val="00FA265A"/>
    <w:rsid w:val="00FA60BF"/>
    <w:rsid w:val="00FA6491"/>
    <w:rsid w:val="00FA7E21"/>
    <w:rsid w:val="00FB0514"/>
    <w:rsid w:val="00FB44EF"/>
    <w:rsid w:val="00FB508D"/>
    <w:rsid w:val="00FB6611"/>
    <w:rsid w:val="00FB7D65"/>
    <w:rsid w:val="00FC085A"/>
    <w:rsid w:val="00FC61D0"/>
    <w:rsid w:val="00FC6277"/>
    <w:rsid w:val="00FC785F"/>
    <w:rsid w:val="00FD06DA"/>
    <w:rsid w:val="00FD40CF"/>
    <w:rsid w:val="00FD61F4"/>
    <w:rsid w:val="00FD6542"/>
    <w:rsid w:val="00FD6D57"/>
    <w:rsid w:val="00FE10D4"/>
    <w:rsid w:val="00FE1A3A"/>
    <w:rsid w:val="00FE320E"/>
    <w:rsid w:val="00FE5D5A"/>
    <w:rsid w:val="00FE6342"/>
    <w:rsid w:val="00FF0036"/>
    <w:rsid w:val="00FF02F1"/>
    <w:rsid w:val="00FF2FCD"/>
    <w:rsid w:val="00FF3EF6"/>
    <w:rsid w:val="00FF5FF3"/>
    <w:rsid w:val="00FF756A"/>
    <w:rsid w:val="00FF7C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C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24634B"/>
    <w:pPr>
      <w:ind w:left="720"/>
      <w:contextualSpacing/>
    </w:pPr>
  </w:style>
  <w:style w:type="paragraph" w:styleId="Pagrindiniotekstotrauka3">
    <w:name w:val="Body Text Indent 3"/>
    <w:basedOn w:val="prastasis"/>
    <w:link w:val="Pagrindiniotekstotrauka3Diagrama"/>
    <w:rsid w:val="009E011D"/>
    <w:pPr>
      <w:spacing w:after="0" w:line="240" w:lineRule="auto"/>
      <w:ind w:firstLine="540"/>
      <w:jc w:val="both"/>
    </w:pPr>
    <w:rPr>
      <w:rFonts w:ascii="Times New Roman" w:eastAsia="Times New Roman" w:hAnsi="Times New Roman" w:cs="Times New Roman"/>
      <w:color w:val="000000"/>
      <w:sz w:val="24"/>
      <w:szCs w:val="29"/>
    </w:rPr>
  </w:style>
  <w:style w:type="character" w:customStyle="1" w:styleId="Pagrindiniotekstotrauka3Diagrama">
    <w:name w:val="Pagrindinio teksto įtrauka 3 Diagrama"/>
    <w:basedOn w:val="Numatytasispastraiposriftas"/>
    <w:link w:val="Pagrindiniotekstotrauka3"/>
    <w:rsid w:val="009E011D"/>
    <w:rPr>
      <w:rFonts w:ascii="Times New Roman" w:eastAsia="Times New Roman" w:hAnsi="Times New Roman" w:cs="Times New Roman"/>
      <w:color w:val="000000"/>
      <w:sz w:val="24"/>
      <w:szCs w:val="29"/>
    </w:rPr>
  </w:style>
  <w:style w:type="paragraph" w:styleId="Antrats">
    <w:name w:val="header"/>
    <w:basedOn w:val="prastasis"/>
    <w:link w:val="AntratsDiagrama"/>
    <w:uiPriority w:val="99"/>
    <w:unhideWhenUsed/>
    <w:rsid w:val="006249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4919"/>
  </w:style>
  <w:style w:type="paragraph" w:styleId="Porat">
    <w:name w:val="footer"/>
    <w:basedOn w:val="prastasis"/>
    <w:link w:val="PoratDiagrama"/>
    <w:uiPriority w:val="99"/>
    <w:unhideWhenUsed/>
    <w:rsid w:val="006249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4919"/>
  </w:style>
  <w:style w:type="paragraph" w:styleId="Pataisymai">
    <w:name w:val="Revision"/>
    <w:hidden/>
    <w:uiPriority w:val="99"/>
    <w:semiHidden/>
    <w:rsid w:val="005B3896"/>
    <w:pPr>
      <w:spacing w:after="0" w:line="240" w:lineRule="auto"/>
    </w:pPr>
  </w:style>
  <w:style w:type="character" w:styleId="Komentaronuoroda">
    <w:name w:val="annotation reference"/>
    <w:basedOn w:val="Numatytasispastraiposriftas"/>
    <w:uiPriority w:val="99"/>
    <w:semiHidden/>
    <w:unhideWhenUsed/>
    <w:rsid w:val="005B3896"/>
    <w:rPr>
      <w:sz w:val="16"/>
      <w:szCs w:val="16"/>
    </w:rPr>
  </w:style>
  <w:style w:type="paragraph" w:styleId="Komentarotekstas">
    <w:name w:val="annotation text"/>
    <w:basedOn w:val="prastasis"/>
    <w:link w:val="KomentarotekstasDiagrama"/>
    <w:uiPriority w:val="99"/>
    <w:unhideWhenUsed/>
    <w:rsid w:val="005B38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B3896"/>
    <w:rPr>
      <w:sz w:val="20"/>
      <w:szCs w:val="20"/>
    </w:rPr>
  </w:style>
  <w:style w:type="paragraph" w:styleId="Komentarotema">
    <w:name w:val="annotation subject"/>
    <w:basedOn w:val="Komentarotekstas"/>
    <w:next w:val="Komentarotekstas"/>
    <w:link w:val="KomentarotemaDiagrama"/>
    <w:uiPriority w:val="99"/>
    <w:semiHidden/>
    <w:unhideWhenUsed/>
    <w:rsid w:val="005B3896"/>
    <w:rPr>
      <w:b/>
      <w:bCs/>
    </w:rPr>
  </w:style>
  <w:style w:type="character" w:customStyle="1" w:styleId="KomentarotemaDiagrama">
    <w:name w:val="Komentaro tema Diagrama"/>
    <w:basedOn w:val="KomentarotekstasDiagrama"/>
    <w:link w:val="Komentarotema"/>
    <w:uiPriority w:val="99"/>
    <w:semiHidden/>
    <w:rsid w:val="005B3896"/>
    <w:rPr>
      <w:b/>
      <w:bCs/>
      <w:sz w:val="20"/>
      <w:szCs w:val="20"/>
    </w:rPr>
  </w:style>
  <w:style w:type="character" w:styleId="Grietas">
    <w:name w:val="Strong"/>
    <w:basedOn w:val="Numatytasispastraiposriftas"/>
    <w:uiPriority w:val="22"/>
    <w:qFormat/>
    <w:rsid w:val="004F7F83"/>
    <w:rPr>
      <w:b/>
      <w:bCs/>
    </w:rPr>
  </w:style>
  <w:style w:type="character" w:styleId="Hipersaitas">
    <w:name w:val="Hyperlink"/>
    <w:basedOn w:val="Numatytasispastraiposriftas"/>
    <w:uiPriority w:val="99"/>
    <w:unhideWhenUsed/>
    <w:rsid w:val="002E379D"/>
    <w:rPr>
      <w:color w:val="0563C1" w:themeColor="hyperlink"/>
      <w:u w:val="single"/>
    </w:rPr>
  </w:style>
  <w:style w:type="character" w:styleId="Neapdorotaspaminjimas">
    <w:name w:val="Unresolved Mention"/>
    <w:basedOn w:val="Numatytasispastraiposriftas"/>
    <w:uiPriority w:val="99"/>
    <w:semiHidden/>
    <w:unhideWhenUsed/>
    <w:rsid w:val="002E379D"/>
    <w:rPr>
      <w:color w:val="605E5C"/>
      <w:shd w:val="clear" w:color="auto" w:fill="E1DFDD"/>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2E6C0C"/>
  </w:style>
  <w:style w:type="paragraph" w:styleId="Betarp">
    <w:name w:val="No Spacing"/>
    <w:uiPriority w:val="1"/>
    <w:qFormat/>
    <w:rsid w:val="00FD6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003C-45EE-4372-9B12-FFEB39C6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64162</Words>
  <Characters>36573</Characters>
  <Application>Microsoft Office Word</Application>
  <DocSecurity>0</DocSecurity>
  <Lines>304</Lines>
  <Paragraphs>201</Paragraphs>
  <ScaleCrop>false</ScaleCrop>
  <Company/>
  <LinksUpToDate>false</LinksUpToDate>
  <CharactersWithSpaces>100534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2025-03-03T07:34:00Z</dcterms:created>
  <dcterms:modified xsi:type="dcterms:W3CDTF">2025-03-03T07:34:00Z</dcterms:modified>
</cp:coreProperties>
</file>