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A9BE" w14:textId="26B3BF8C" w:rsidR="001419D1" w:rsidRPr="007F0673" w:rsidRDefault="001419D1" w:rsidP="00A841F5">
      <w:pPr>
        <w:pStyle w:val="Antrat1"/>
        <w:tabs>
          <w:tab w:val="left" w:pos="720"/>
          <w:tab w:val="left" w:pos="990"/>
          <w:tab w:val="left" w:pos="1134"/>
          <w:tab w:val="left" w:pos="1276"/>
          <w:tab w:val="left" w:pos="1418"/>
          <w:tab w:val="left" w:pos="1560"/>
        </w:tabs>
        <w:jc w:val="right"/>
        <w:rPr>
          <w:sz w:val="24"/>
          <w:szCs w:val="24"/>
        </w:rPr>
      </w:pPr>
      <w:r w:rsidRPr="007F0673">
        <w:rPr>
          <w:sz w:val="24"/>
          <w:szCs w:val="24"/>
        </w:rPr>
        <w:t xml:space="preserve">Administracinė byla </w:t>
      </w:r>
      <w:r w:rsidR="00F92E6E" w:rsidRPr="007F0673">
        <w:rPr>
          <w:sz w:val="24"/>
          <w:szCs w:val="24"/>
        </w:rPr>
        <w:t>Nr</w:t>
      </w:r>
      <w:r w:rsidR="00423B42" w:rsidRPr="007F0673">
        <w:rPr>
          <w:sz w:val="24"/>
          <w:szCs w:val="24"/>
        </w:rPr>
        <w:t>.</w:t>
      </w:r>
      <w:r w:rsidR="00B85DDD" w:rsidRPr="007F0673">
        <w:rPr>
          <w:sz w:val="24"/>
          <w:szCs w:val="24"/>
        </w:rPr>
        <w:t xml:space="preserve"> </w:t>
      </w:r>
      <w:r w:rsidR="000E2CAF" w:rsidRPr="007F0673">
        <w:rPr>
          <w:sz w:val="24"/>
          <w:szCs w:val="24"/>
        </w:rPr>
        <w:t>eI-</w:t>
      </w:r>
      <w:r w:rsidR="00FF5480" w:rsidRPr="007F0673">
        <w:rPr>
          <w:sz w:val="24"/>
          <w:szCs w:val="24"/>
        </w:rPr>
        <w:t>5</w:t>
      </w:r>
      <w:r w:rsidR="000E2CAF" w:rsidRPr="007F0673">
        <w:rPr>
          <w:sz w:val="24"/>
          <w:szCs w:val="24"/>
        </w:rPr>
        <w:t>-</w:t>
      </w:r>
      <w:r w:rsidR="00FF5480" w:rsidRPr="007F0673">
        <w:rPr>
          <w:sz w:val="24"/>
          <w:szCs w:val="24"/>
        </w:rPr>
        <w:t>629</w:t>
      </w:r>
      <w:r w:rsidR="000E2CAF" w:rsidRPr="007F0673">
        <w:rPr>
          <w:sz w:val="24"/>
          <w:szCs w:val="24"/>
        </w:rPr>
        <w:t>/</w:t>
      </w:r>
      <w:r w:rsidR="00986136" w:rsidRPr="007F0673">
        <w:rPr>
          <w:sz w:val="24"/>
          <w:szCs w:val="24"/>
        </w:rPr>
        <w:t>2025</w:t>
      </w:r>
    </w:p>
    <w:p w14:paraId="332927C0" w14:textId="1B1F458A" w:rsidR="007C4012" w:rsidRPr="007F0673" w:rsidRDefault="001419D1" w:rsidP="00A841F5">
      <w:pPr>
        <w:pStyle w:val="Antrat1"/>
        <w:tabs>
          <w:tab w:val="left" w:pos="720"/>
          <w:tab w:val="left" w:pos="990"/>
          <w:tab w:val="left" w:pos="1134"/>
          <w:tab w:val="left" w:pos="1276"/>
          <w:tab w:val="left" w:pos="1418"/>
          <w:tab w:val="left" w:pos="1560"/>
        </w:tabs>
        <w:jc w:val="right"/>
        <w:rPr>
          <w:sz w:val="24"/>
          <w:szCs w:val="24"/>
        </w:rPr>
      </w:pPr>
      <w:r w:rsidRPr="007F0673">
        <w:rPr>
          <w:sz w:val="24"/>
          <w:szCs w:val="24"/>
        </w:rPr>
        <w:t>Teisminio proceso Nr</w:t>
      </w:r>
      <w:r w:rsidR="007C4012" w:rsidRPr="007F0673">
        <w:rPr>
          <w:sz w:val="24"/>
          <w:szCs w:val="24"/>
        </w:rPr>
        <w:t>.</w:t>
      </w:r>
      <w:r w:rsidR="006F6912" w:rsidRPr="007F0673">
        <w:rPr>
          <w:sz w:val="24"/>
          <w:szCs w:val="24"/>
        </w:rPr>
        <w:t xml:space="preserve"> </w:t>
      </w:r>
      <w:r w:rsidR="008D7E43" w:rsidRPr="007F0673">
        <w:rPr>
          <w:sz w:val="24"/>
          <w:szCs w:val="24"/>
        </w:rPr>
        <w:t>3-66-3-00084-2024-8</w:t>
      </w:r>
    </w:p>
    <w:p w14:paraId="6FD512C9" w14:textId="4ACA9E66" w:rsidR="0064592F" w:rsidRPr="007F0673" w:rsidRDefault="001419D1" w:rsidP="00A841F5">
      <w:pPr>
        <w:pStyle w:val="Antrat1"/>
        <w:tabs>
          <w:tab w:val="left" w:pos="720"/>
          <w:tab w:val="left" w:pos="990"/>
          <w:tab w:val="left" w:pos="1134"/>
          <w:tab w:val="left" w:pos="1276"/>
          <w:tab w:val="left" w:pos="1418"/>
          <w:tab w:val="left" w:pos="1560"/>
        </w:tabs>
        <w:jc w:val="right"/>
        <w:rPr>
          <w:sz w:val="24"/>
          <w:szCs w:val="24"/>
        </w:rPr>
      </w:pPr>
      <w:r w:rsidRPr="007F0673">
        <w:rPr>
          <w:sz w:val="24"/>
          <w:szCs w:val="24"/>
        </w:rPr>
        <w:t>Procesinio sprendimo kategorij</w:t>
      </w:r>
      <w:r w:rsidR="00570E22" w:rsidRPr="007F0673">
        <w:rPr>
          <w:sz w:val="24"/>
          <w:szCs w:val="24"/>
        </w:rPr>
        <w:t>os</w:t>
      </w:r>
      <w:r w:rsidR="00423B42" w:rsidRPr="007F0673">
        <w:rPr>
          <w:sz w:val="24"/>
          <w:szCs w:val="24"/>
        </w:rPr>
        <w:t>:</w:t>
      </w:r>
      <w:r w:rsidR="00B85DDD" w:rsidRPr="007F0673">
        <w:rPr>
          <w:sz w:val="24"/>
          <w:szCs w:val="24"/>
        </w:rPr>
        <w:t xml:space="preserve"> </w:t>
      </w:r>
      <w:r w:rsidR="001A37BF" w:rsidRPr="007F0673">
        <w:rPr>
          <w:sz w:val="24"/>
          <w:szCs w:val="24"/>
        </w:rPr>
        <w:t>4</w:t>
      </w:r>
      <w:r w:rsidR="00423B42" w:rsidRPr="007F0673">
        <w:rPr>
          <w:sz w:val="24"/>
          <w:szCs w:val="24"/>
        </w:rPr>
        <w:t>.</w:t>
      </w:r>
      <w:r w:rsidR="00CD4343" w:rsidRPr="007F0673">
        <w:rPr>
          <w:sz w:val="24"/>
          <w:szCs w:val="24"/>
        </w:rPr>
        <w:t>1</w:t>
      </w:r>
      <w:r w:rsidR="00C929D5" w:rsidRPr="007F0673">
        <w:rPr>
          <w:sz w:val="24"/>
          <w:szCs w:val="24"/>
        </w:rPr>
        <w:t>;</w:t>
      </w:r>
      <w:r w:rsidR="00FF5480" w:rsidRPr="007F0673">
        <w:rPr>
          <w:sz w:val="24"/>
          <w:szCs w:val="24"/>
        </w:rPr>
        <w:t xml:space="preserve"> </w:t>
      </w:r>
      <w:r w:rsidR="00345BA3" w:rsidRPr="007F0673">
        <w:rPr>
          <w:sz w:val="24"/>
          <w:szCs w:val="24"/>
        </w:rPr>
        <w:t>30.4</w:t>
      </w:r>
    </w:p>
    <w:p w14:paraId="212DECB9" w14:textId="32A60D94" w:rsidR="00737FFA" w:rsidRDefault="00EB3343" w:rsidP="00EB3343">
      <w:pPr>
        <w:tabs>
          <w:tab w:val="left" w:pos="720"/>
          <w:tab w:val="left" w:pos="990"/>
          <w:tab w:val="left" w:pos="1134"/>
          <w:tab w:val="left" w:pos="1276"/>
          <w:tab w:val="left" w:pos="1418"/>
          <w:tab w:val="left" w:pos="1560"/>
        </w:tabs>
        <w:jc w:val="right"/>
        <w:rPr>
          <w:lang w:val="lt-LT"/>
        </w:rPr>
      </w:pPr>
      <w:r>
        <w:rPr>
          <w:lang w:val="lt-LT"/>
        </w:rPr>
        <w:t xml:space="preserve"> (S) </w:t>
      </w:r>
    </w:p>
    <w:p w14:paraId="382BB421" w14:textId="77777777" w:rsidR="00EB3343" w:rsidRPr="007F0673" w:rsidRDefault="00EB3343" w:rsidP="00A841F5">
      <w:pPr>
        <w:tabs>
          <w:tab w:val="left" w:pos="720"/>
          <w:tab w:val="left" w:pos="990"/>
          <w:tab w:val="left" w:pos="1134"/>
          <w:tab w:val="left" w:pos="1276"/>
          <w:tab w:val="left" w:pos="1418"/>
          <w:tab w:val="left" w:pos="1560"/>
        </w:tabs>
        <w:jc w:val="center"/>
        <w:rPr>
          <w:lang w:val="lt-LT"/>
        </w:rPr>
      </w:pPr>
    </w:p>
    <w:p w14:paraId="418205E8" w14:textId="77777777" w:rsidR="004D26CB" w:rsidRPr="007F0673" w:rsidRDefault="004D26CB" w:rsidP="00A841F5">
      <w:pPr>
        <w:tabs>
          <w:tab w:val="left" w:pos="720"/>
          <w:tab w:val="left" w:pos="990"/>
          <w:tab w:val="left" w:pos="1134"/>
          <w:tab w:val="left" w:pos="1276"/>
          <w:tab w:val="left" w:pos="1418"/>
          <w:tab w:val="left" w:pos="1560"/>
        </w:tabs>
        <w:jc w:val="center"/>
        <w:rPr>
          <w:bCs/>
          <w:lang w:val="lt-LT"/>
        </w:rPr>
      </w:pPr>
      <w:r w:rsidRPr="007F0673">
        <w:rPr>
          <w:bCs/>
          <w:noProof/>
          <w:lang w:val="lt-LT"/>
        </w:rPr>
        <w:drawing>
          <wp:inline distT="0" distB="0" distL="0" distR="0" wp14:anchorId="351A241D" wp14:editId="46E84C4B">
            <wp:extent cx="568150" cy="644636"/>
            <wp:effectExtent l="0" t="0" r="381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8150" cy="644636"/>
                    </a:xfrm>
                    <a:prstGeom prst="rect">
                      <a:avLst/>
                    </a:prstGeom>
                    <a:noFill/>
                    <a:ln>
                      <a:noFill/>
                    </a:ln>
                  </pic:spPr>
                </pic:pic>
              </a:graphicData>
            </a:graphic>
          </wp:inline>
        </w:drawing>
      </w:r>
    </w:p>
    <w:p w14:paraId="3429727E" w14:textId="77777777" w:rsidR="004D26CB" w:rsidRPr="007F0673" w:rsidRDefault="004D26CB" w:rsidP="00A841F5">
      <w:pPr>
        <w:tabs>
          <w:tab w:val="left" w:pos="720"/>
          <w:tab w:val="left" w:pos="990"/>
          <w:tab w:val="left" w:pos="1134"/>
          <w:tab w:val="left" w:pos="1276"/>
          <w:tab w:val="left" w:pos="1418"/>
          <w:tab w:val="left" w:pos="1560"/>
        </w:tabs>
        <w:jc w:val="center"/>
        <w:rPr>
          <w:lang w:val="lt-LT"/>
        </w:rPr>
      </w:pPr>
    </w:p>
    <w:p w14:paraId="29306350" w14:textId="77777777" w:rsidR="001419D1" w:rsidRPr="007F0673" w:rsidRDefault="001419D1" w:rsidP="00A841F5">
      <w:pPr>
        <w:pStyle w:val="Antrat2"/>
        <w:tabs>
          <w:tab w:val="left" w:pos="720"/>
          <w:tab w:val="left" w:pos="990"/>
          <w:tab w:val="left" w:pos="1134"/>
          <w:tab w:val="left" w:pos="1276"/>
          <w:tab w:val="left" w:pos="1418"/>
          <w:tab w:val="left" w:pos="1560"/>
        </w:tabs>
      </w:pPr>
      <w:r w:rsidRPr="007F0673">
        <w:t>LIETUVOS VYRIAUSIASIS ADMINISTRACINIS TEISMAS</w:t>
      </w:r>
    </w:p>
    <w:p w14:paraId="405EAD75" w14:textId="77777777" w:rsidR="001419D1" w:rsidRPr="007F0673" w:rsidRDefault="001419D1" w:rsidP="00A841F5">
      <w:pPr>
        <w:tabs>
          <w:tab w:val="left" w:pos="720"/>
          <w:tab w:val="left" w:pos="990"/>
          <w:tab w:val="left" w:pos="1134"/>
          <w:tab w:val="left" w:pos="1276"/>
          <w:tab w:val="left" w:pos="1418"/>
          <w:tab w:val="left" w:pos="1560"/>
        </w:tabs>
        <w:jc w:val="center"/>
        <w:rPr>
          <w:b/>
          <w:lang w:val="lt-LT"/>
        </w:rPr>
      </w:pPr>
    </w:p>
    <w:p w14:paraId="0B314097" w14:textId="4AF84E6A" w:rsidR="001419D1" w:rsidRPr="007F0673" w:rsidRDefault="00587996" w:rsidP="00A841F5">
      <w:pPr>
        <w:keepNext/>
        <w:tabs>
          <w:tab w:val="left" w:pos="720"/>
          <w:tab w:val="left" w:pos="990"/>
          <w:tab w:val="left" w:pos="1134"/>
          <w:tab w:val="left" w:pos="1276"/>
          <w:tab w:val="left" w:pos="1418"/>
          <w:tab w:val="left" w:pos="1560"/>
        </w:tabs>
        <w:jc w:val="center"/>
        <w:outlineLvl w:val="0"/>
        <w:rPr>
          <w:lang w:val="lt-LT"/>
        </w:rPr>
      </w:pPr>
      <w:r w:rsidRPr="007F0673">
        <w:rPr>
          <w:b/>
          <w:lang w:val="lt-LT"/>
        </w:rPr>
        <w:t>S P R E N D I M A S</w:t>
      </w:r>
    </w:p>
    <w:p w14:paraId="1E351151" w14:textId="0F3FE04D" w:rsidR="001419D1" w:rsidRPr="007F0673" w:rsidRDefault="00587996" w:rsidP="00A841F5">
      <w:pPr>
        <w:tabs>
          <w:tab w:val="left" w:pos="720"/>
          <w:tab w:val="left" w:pos="990"/>
          <w:tab w:val="left" w:pos="1134"/>
          <w:tab w:val="left" w:pos="1276"/>
          <w:tab w:val="left" w:pos="1418"/>
          <w:tab w:val="left" w:pos="1560"/>
        </w:tabs>
        <w:jc w:val="center"/>
        <w:rPr>
          <w:lang w:val="lt-LT"/>
        </w:rPr>
      </w:pPr>
      <w:r w:rsidRPr="007F0673">
        <w:rPr>
          <w:lang w:val="lt-LT"/>
        </w:rPr>
        <w:t>LIETUVOS RESPUBLIKOS VARDU</w:t>
      </w:r>
    </w:p>
    <w:p w14:paraId="18E6B30B" w14:textId="77777777" w:rsidR="00587996" w:rsidRPr="007F0673" w:rsidRDefault="00587996" w:rsidP="00A841F5">
      <w:pPr>
        <w:tabs>
          <w:tab w:val="left" w:pos="720"/>
          <w:tab w:val="left" w:pos="990"/>
          <w:tab w:val="left" w:pos="1134"/>
          <w:tab w:val="left" w:pos="1276"/>
          <w:tab w:val="left" w:pos="1418"/>
          <w:tab w:val="left" w:pos="1560"/>
        </w:tabs>
        <w:jc w:val="center"/>
        <w:rPr>
          <w:lang w:val="lt-LT"/>
        </w:rPr>
      </w:pPr>
    </w:p>
    <w:p w14:paraId="74E61296" w14:textId="223DD02A" w:rsidR="001419D1" w:rsidRPr="007F0673" w:rsidRDefault="005A093B" w:rsidP="00A841F5">
      <w:pPr>
        <w:tabs>
          <w:tab w:val="left" w:pos="720"/>
          <w:tab w:val="left" w:pos="990"/>
          <w:tab w:val="left" w:pos="1134"/>
          <w:tab w:val="left" w:pos="1276"/>
          <w:tab w:val="left" w:pos="1418"/>
          <w:tab w:val="left" w:pos="1560"/>
        </w:tabs>
        <w:jc w:val="center"/>
        <w:rPr>
          <w:lang w:val="lt-LT"/>
        </w:rPr>
      </w:pPr>
      <w:r w:rsidRPr="007F0673">
        <w:rPr>
          <w:lang w:val="lt-LT"/>
        </w:rPr>
        <w:t>202</w:t>
      </w:r>
      <w:r w:rsidR="00986136" w:rsidRPr="007F0673">
        <w:rPr>
          <w:lang w:val="lt-LT"/>
        </w:rPr>
        <w:t>5</w:t>
      </w:r>
      <w:r w:rsidRPr="007F0673">
        <w:rPr>
          <w:lang w:val="lt-LT"/>
        </w:rPr>
        <w:t xml:space="preserve"> m</w:t>
      </w:r>
      <w:r w:rsidR="00423B42" w:rsidRPr="007F0673">
        <w:rPr>
          <w:lang w:val="lt-LT"/>
        </w:rPr>
        <w:t>.</w:t>
      </w:r>
      <w:r w:rsidR="006F6912" w:rsidRPr="007F0673">
        <w:rPr>
          <w:lang w:val="lt-LT"/>
        </w:rPr>
        <w:t xml:space="preserve"> </w:t>
      </w:r>
      <w:r w:rsidR="00E70218" w:rsidRPr="007F0673">
        <w:rPr>
          <w:lang w:val="lt-LT"/>
        </w:rPr>
        <w:t xml:space="preserve">balandžio </w:t>
      </w:r>
      <w:r w:rsidR="00A551EA" w:rsidRPr="007F0673">
        <w:rPr>
          <w:lang w:val="lt-LT"/>
        </w:rPr>
        <w:t>9</w:t>
      </w:r>
      <w:r w:rsidR="00FB6049" w:rsidRPr="007F0673">
        <w:rPr>
          <w:lang w:val="lt-LT"/>
        </w:rPr>
        <w:t xml:space="preserve"> </w:t>
      </w:r>
      <w:r w:rsidRPr="007F0673">
        <w:rPr>
          <w:lang w:val="lt-LT"/>
        </w:rPr>
        <w:t>d</w:t>
      </w:r>
      <w:r w:rsidR="00423B42" w:rsidRPr="007F0673">
        <w:rPr>
          <w:lang w:val="lt-LT"/>
        </w:rPr>
        <w:t>.</w:t>
      </w:r>
      <w:r w:rsidR="00B85DDD" w:rsidRPr="007F0673">
        <w:rPr>
          <w:lang w:val="lt-LT"/>
        </w:rPr>
        <w:t xml:space="preserve"> </w:t>
      </w:r>
    </w:p>
    <w:p w14:paraId="3963ED3E" w14:textId="77777777" w:rsidR="0064592F" w:rsidRPr="007F0673" w:rsidRDefault="001419D1" w:rsidP="00A841F5">
      <w:pPr>
        <w:tabs>
          <w:tab w:val="left" w:pos="720"/>
          <w:tab w:val="left" w:pos="990"/>
          <w:tab w:val="left" w:pos="1134"/>
          <w:tab w:val="left" w:pos="1276"/>
          <w:tab w:val="left" w:pos="1418"/>
          <w:tab w:val="left" w:pos="1560"/>
        </w:tabs>
        <w:jc w:val="center"/>
        <w:rPr>
          <w:lang w:val="lt-LT"/>
        </w:rPr>
      </w:pPr>
      <w:r w:rsidRPr="007F0673">
        <w:rPr>
          <w:lang w:val="lt-LT"/>
        </w:rPr>
        <w:t>Vilnius</w:t>
      </w:r>
    </w:p>
    <w:p w14:paraId="49913AF7" w14:textId="77777777" w:rsidR="001419D1" w:rsidRPr="007F0673" w:rsidRDefault="001419D1" w:rsidP="00C37099">
      <w:pPr>
        <w:tabs>
          <w:tab w:val="left" w:pos="720"/>
          <w:tab w:val="left" w:pos="990"/>
          <w:tab w:val="left" w:pos="1134"/>
          <w:tab w:val="left" w:pos="1276"/>
          <w:tab w:val="left" w:pos="1418"/>
          <w:tab w:val="left" w:pos="1560"/>
        </w:tabs>
        <w:jc w:val="center"/>
        <w:rPr>
          <w:lang w:val="lt-LT"/>
        </w:rPr>
      </w:pPr>
    </w:p>
    <w:p w14:paraId="7D6E0EDA" w14:textId="28B6A25D" w:rsidR="00B162A5" w:rsidRPr="007F0673" w:rsidRDefault="00AB7EA2" w:rsidP="00A841F5">
      <w:pPr>
        <w:pStyle w:val="Pagrindinistekstas"/>
        <w:tabs>
          <w:tab w:val="left" w:pos="720"/>
          <w:tab w:val="left" w:pos="990"/>
          <w:tab w:val="left" w:pos="1134"/>
          <w:tab w:val="left" w:pos="1276"/>
          <w:tab w:val="left" w:pos="1418"/>
          <w:tab w:val="left" w:pos="1560"/>
        </w:tabs>
        <w:ind w:firstLine="794"/>
      </w:pPr>
      <w:r w:rsidRPr="007F0673">
        <w:t>Lietuvos vyriausiojo administracinio teismo</w:t>
      </w:r>
      <w:r w:rsidR="001A22F4" w:rsidRPr="007F0673">
        <w:t xml:space="preserve"> išplėstinė</w:t>
      </w:r>
      <w:r w:rsidRPr="007F0673">
        <w:t xml:space="preserve"> teisėj</w:t>
      </w:r>
      <w:r w:rsidR="00AE0593" w:rsidRPr="007F0673">
        <w:t>ų kolegija</w:t>
      </w:r>
      <w:r w:rsidR="00423B42" w:rsidRPr="007F0673">
        <w:t>,</w:t>
      </w:r>
      <w:r w:rsidR="00B85DDD" w:rsidRPr="007F0673">
        <w:t xml:space="preserve"> </w:t>
      </w:r>
      <w:r w:rsidR="00AE0593" w:rsidRPr="007F0673">
        <w:t>susidedanti iš teisėjų</w:t>
      </w:r>
      <w:bookmarkStart w:id="0" w:name="_Hlk54611400"/>
      <w:r w:rsidR="009B09D0" w:rsidRPr="007F0673">
        <w:t xml:space="preserve"> Arūno</w:t>
      </w:r>
      <w:r w:rsidR="006F6912" w:rsidRPr="007F0673">
        <w:t xml:space="preserve"> </w:t>
      </w:r>
      <w:r w:rsidR="009B09D0" w:rsidRPr="007F0673">
        <w:t xml:space="preserve">Dirvono, Ivetos Pelienės, Rasos Ragulskytės-Markovienės, Veslavos Ruskan (kolegijos pirmininkė) ir Mildos Vainienės (pranešėja), </w:t>
      </w:r>
    </w:p>
    <w:p w14:paraId="4B0578D1" w14:textId="1F612887" w:rsidR="00E643BE" w:rsidRPr="007F0673" w:rsidRDefault="001419D1" w:rsidP="00A841F5">
      <w:pPr>
        <w:pStyle w:val="Pagrindinistekstas"/>
        <w:tabs>
          <w:tab w:val="left" w:pos="720"/>
          <w:tab w:val="left" w:pos="990"/>
          <w:tab w:val="left" w:pos="1134"/>
          <w:tab w:val="left" w:pos="1276"/>
          <w:tab w:val="left" w:pos="1418"/>
          <w:tab w:val="left" w:pos="1560"/>
        </w:tabs>
        <w:ind w:firstLine="794"/>
      </w:pPr>
      <w:bookmarkStart w:id="1" w:name="_Hlk193967192"/>
      <w:r w:rsidRPr="007F0673">
        <w:t xml:space="preserve">teismo posėdyje </w:t>
      </w:r>
      <w:r w:rsidR="00FF5480" w:rsidRPr="007F0673">
        <w:t xml:space="preserve">rašytinio </w:t>
      </w:r>
      <w:r w:rsidRPr="007F0673">
        <w:t xml:space="preserve">proceso tvarka </w:t>
      </w:r>
      <w:bookmarkEnd w:id="0"/>
      <w:r w:rsidRPr="007F0673">
        <w:t xml:space="preserve">išnagrinėjo administracinę bylą </w:t>
      </w:r>
      <w:r w:rsidR="00603779" w:rsidRPr="007F0673">
        <w:t xml:space="preserve">pagal </w:t>
      </w:r>
      <w:r w:rsidR="00EF6235" w:rsidRPr="007F0673">
        <w:t>pareiškėjo</w:t>
      </w:r>
      <w:r w:rsidR="00FF5480" w:rsidRPr="007F0673">
        <w:t xml:space="preserve"> Regionų administracinio</w:t>
      </w:r>
      <w:r w:rsidR="006F6912" w:rsidRPr="007F0673">
        <w:t xml:space="preserve"> </w:t>
      </w:r>
      <w:r w:rsidR="00FF5480" w:rsidRPr="007F0673">
        <w:t>teismo prašymą</w:t>
      </w:r>
      <w:r w:rsidR="006F6912" w:rsidRPr="007F0673">
        <w:t xml:space="preserve"> </w:t>
      </w:r>
      <w:r w:rsidR="00BE639D" w:rsidRPr="007F0673">
        <w:t>dėl</w:t>
      </w:r>
      <w:r w:rsidR="00E0064A" w:rsidRPr="007F0673">
        <w:t xml:space="preserve"> Degalų iš atsinaujinančių energijos išteklių apskaitos vienetų sistemos administravimo tvarkos aprašo, patvirtinto Lietuvos Respublikos energetikos ministro 2021 m. gruodžio 29 d. įsakymu Nr. 1-379, 44</w:t>
      </w:r>
      <w:r w:rsidR="006F6912" w:rsidRPr="007F0673">
        <w:t xml:space="preserve"> </w:t>
      </w:r>
      <w:r w:rsidR="00E0064A" w:rsidRPr="007F0673">
        <w:t>punkto ir Degalų iš atsinaujinančių energijos išteklių apskaitos vienetų sistemos dalyvių įpareigojimų ir reikalavimų įgyvendinimo vertinimo tvarkos aprašo, patvirtinto Valstybinės energetikos reguliavimo tarybos 2022 m. kovo 31 d. nutarimu Nr. O3E-439, 15 punkto</w:t>
      </w:r>
      <w:r w:rsidR="006F6912" w:rsidRPr="007F0673">
        <w:t xml:space="preserve"> </w:t>
      </w:r>
      <w:r w:rsidR="00BE639D" w:rsidRPr="007F0673">
        <w:t>teisėtumo</w:t>
      </w:r>
      <w:r w:rsidR="00423B42" w:rsidRPr="007F0673">
        <w:rPr>
          <w:rFonts w:eastAsia="Calibri"/>
        </w:rPr>
        <w:t xml:space="preserve">. </w:t>
      </w:r>
    </w:p>
    <w:bookmarkEnd w:id="1"/>
    <w:p w14:paraId="66544B7E" w14:textId="77777777" w:rsidR="00A069A4" w:rsidRPr="007F0673" w:rsidRDefault="00A069A4" w:rsidP="00A841F5">
      <w:pPr>
        <w:pStyle w:val="Pagrindinistekstas"/>
        <w:tabs>
          <w:tab w:val="left" w:pos="720"/>
          <w:tab w:val="left" w:pos="990"/>
          <w:tab w:val="left" w:pos="1134"/>
          <w:tab w:val="left" w:pos="1276"/>
          <w:tab w:val="left" w:pos="1418"/>
          <w:tab w:val="left" w:pos="1560"/>
        </w:tabs>
        <w:ind w:firstLine="794"/>
      </w:pPr>
    </w:p>
    <w:p w14:paraId="4AE11A62" w14:textId="77777777" w:rsidR="00AF226D" w:rsidRPr="007F0673" w:rsidRDefault="001A22F4" w:rsidP="00A841F5">
      <w:pPr>
        <w:pStyle w:val="Pagrindinistekstas"/>
        <w:tabs>
          <w:tab w:val="left" w:pos="720"/>
          <w:tab w:val="left" w:pos="990"/>
          <w:tab w:val="left" w:pos="1134"/>
          <w:tab w:val="left" w:pos="1276"/>
          <w:tab w:val="left" w:pos="1418"/>
          <w:tab w:val="left" w:pos="1560"/>
        </w:tabs>
        <w:ind w:firstLine="794"/>
      </w:pPr>
      <w:r w:rsidRPr="007F0673">
        <w:t>Išplėstinė t</w:t>
      </w:r>
      <w:r w:rsidR="001419D1" w:rsidRPr="007F0673">
        <w:t>e</w:t>
      </w:r>
      <w:r w:rsidR="00B77438" w:rsidRPr="007F0673">
        <w:t>isėjų kolegija</w:t>
      </w:r>
    </w:p>
    <w:p w14:paraId="38BDF3E0" w14:textId="77777777" w:rsidR="00AF226D" w:rsidRPr="007F0673" w:rsidRDefault="00AF226D" w:rsidP="00A841F5">
      <w:pPr>
        <w:pStyle w:val="Pagrindinistekstas"/>
        <w:tabs>
          <w:tab w:val="left" w:pos="720"/>
          <w:tab w:val="left" w:pos="990"/>
          <w:tab w:val="left" w:pos="1134"/>
          <w:tab w:val="left" w:pos="1276"/>
          <w:tab w:val="left" w:pos="1418"/>
          <w:tab w:val="left" w:pos="1560"/>
        </w:tabs>
        <w:ind w:firstLine="794"/>
      </w:pPr>
    </w:p>
    <w:p w14:paraId="15BD4945" w14:textId="5C299039" w:rsidR="006433D4" w:rsidRPr="007F0673" w:rsidRDefault="00AA1CFF" w:rsidP="00A841F5">
      <w:pPr>
        <w:pStyle w:val="Pagrindinistekstas"/>
        <w:tabs>
          <w:tab w:val="left" w:pos="720"/>
          <w:tab w:val="left" w:pos="990"/>
          <w:tab w:val="left" w:pos="1134"/>
          <w:tab w:val="left" w:pos="1276"/>
          <w:tab w:val="left" w:pos="1418"/>
          <w:tab w:val="left" w:pos="1560"/>
        </w:tabs>
      </w:pPr>
      <w:r w:rsidRPr="007F0673">
        <w:t>n u s t a t ė</w:t>
      </w:r>
      <w:r w:rsidR="00423B42" w:rsidRPr="007F0673">
        <w:t xml:space="preserve">: </w:t>
      </w:r>
    </w:p>
    <w:p w14:paraId="64F5EE41" w14:textId="77777777" w:rsidR="00FA7A4C" w:rsidRPr="007F0673" w:rsidRDefault="00FA7A4C" w:rsidP="00A44426">
      <w:pPr>
        <w:pStyle w:val="Pagrindinistekstas"/>
        <w:tabs>
          <w:tab w:val="left" w:pos="720"/>
          <w:tab w:val="left" w:pos="990"/>
          <w:tab w:val="left" w:pos="1134"/>
          <w:tab w:val="left" w:pos="1276"/>
          <w:tab w:val="left" w:pos="1418"/>
          <w:tab w:val="left" w:pos="1560"/>
        </w:tabs>
      </w:pPr>
    </w:p>
    <w:p w14:paraId="1B5AC855" w14:textId="3D258F44" w:rsidR="00625394" w:rsidRPr="007F0673" w:rsidRDefault="001419D1" w:rsidP="00A841F5">
      <w:pPr>
        <w:pStyle w:val="Pagrindinistekstas"/>
        <w:tabs>
          <w:tab w:val="left" w:pos="720"/>
          <w:tab w:val="left" w:pos="990"/>
          <w:tab w:val="left" w:pos="1134"/>
          <w:tab w:val="left" w:pos="1276"/>
          <w:tab w:val="left" w:pos="1418"/>
          <w:tab w:val="left" w:pos="1560"/>
        </w:tabs>
        <w:jc w:val="center"/>
      </w:pPr>
      <w:r w:rsidRPr="007F0673">
        <w:t>I</w:t>
      </w:r>
      <w:r w:rsidR="00423B42" w:rsidRPr="007F0673">
        <w:t>.</w:t>
      </w:r>
      <w:r w:rsidR="00B85DDD" w:rsidRPr="007F0673">
        <w:t xml:space="preserve"> </w:t>
      </w:r>
    </w:p>
    <w:p w14:paraId="04C414C3" w14:textId="77777777" w:rsidR="00573260" w:rsidRPr="007F0673" w:rsidRDefault="00573260" w:rsidP="00A841F5">
      <w:pPr>
        <w:pStyle w:val="Pagrindinistekstas"/>
        <w:tabs>
          <w:tab w:val="left" w:pos="720"/>
          <w:tab w:val="left" w:pos="990"/>
          <w:tab w:val="left" w:pos="1134"/>
          <w:tab w:val="left" w:pos="1276"/>
          <w:tab w:val="left" w:pos="1418"/>
          <w:tab w:val="left" w:pos="1560"/>
        </w:tabs>
        <w:ind w:firstLine="794"/>
      </w:pPr>
    </w:p>
    <w:p w14:paraId="063BCD4A" w14:textId="7D445FCB" w:rsidR="00CE50E0" w:rsidRPr="007F0673" w:rsidRDefault="00CE50E0" w:rsidP="00CE50E0">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bookmarkStart w:id="2" w:name="_Hlk193964695"/>
      <w:r w:rsidRPr="007F0673">
        <w:rPr>
          <w:lang w:val="lt-LT"/>
        </w:rPr>
        <w:t xml:space="preserve"> Pareiškėjas Regionų administracinis teismas (toliau – ir pareiškėjas) 2024 m. lapkričio 26</w:t>
      </w:r>
      <w:r w:rsidR="00EE5F91" w:rsidRPr="007F0673">
        <w:rPr>
          <w:lang w:val="lt-LT"/>
        </w:rPr>
        <w:t> </w:t>
      </w:r>
      <w:r w:rsidRPr="007F0673">
        <w:rPr>
          <w:lang w:val="lt-LT"/>
        </w:rPr>
        <w:t xml:space="preserve">d. nutartimi administracinėje byloje Nr. eI4-2404-1066/2024 (teisminio proceso </w:t>
      </w:r>
      <w:r w:rsidRPr="007F0673">
        <w:rPr>
          <w:lang w:val="lt-LT"/>
        </w:rPr>
        <w:br/>
        <w:t>Nr.</w:t>
      </w:r>
      <w:r w:rsidR="00EE5F91" w:rsidRPr="007F0673">
        <w:rPr>
          <w:lang w:val="lt-LT"/>
        </w:rPr>
        <w:t> </w:t>
      </w:r>
      <w:r w:rsidRPr="007F0673">
        <w:rPr>
          <w:lang w:val="lt-LT"/>
        </w:rPr>
        <w:t>3-61-3-08087-2023-3; toliau – ir pagrindinė byla) nutarė kreiptis į Lietuvos vyriausiąjį administracinį teismą su prašymu ištirti, ar Degalų iš atsinaujinančių energijos išteklių apskaitos vienetų sistemos administravimo tvarkos aprašo, patvirtinto Lietuvos Respublikos energetikos ministro 2021 m. gruodžio 29 d. įsakymu Nr. 1-379 (toliau – ir Administravimo aprašas), 44 punktas ir Degalų iš atsinaujinančių energijos išteklių apskaitos vienetų sistemos dalyvių įpareigojimų ir reikalavimų įgyvendinimo vertinimo tvarkos aprašo, patvirtinto Valstybinės energetikos reguliavimo tarybos (toliau – ir Taryba) 2022 m. kovo 31 d. nutarimu Nr. O3E-439 (toliau – ir Vertinimo aprašas), 15 punktas neprieštarauja konstituciniam teisinės valstybės principui bei Lietuvos Respublikos viešojo administravimo įstatymo (toliau – ir VAĮ) 5 straipsnio 1 dalies 1 punktui.</w:t>
      </w:r>
    </w:p>
    <w:p w14:paraId="505520EE" w14:textId="79D2A1FC" w:rsidR="003E7AE3" w:rsidRPr="007F0673" w:rsidRDefault="00CE50E0" w:rsidP="00CE50E0">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 xml:space="preserve"> </w:t>
      </w:r>
      <w:r w:rsidR="002B37D1" w:rsidRPr="007F0673">
        <w:rPr>
          <w:lang w:val="lt-LT"/>
        </w:rPr>
        <w:t>Šis p</w:t>
      </w:r>
      <w:r w:rsidR="00F7182C" w:rsidRPr="007F0673">
        <w:rPr>
          <w:lang w:val="lt-LT"/>
        </w:rPr>
        <w:t>rašymas buvo pateiktas nagrinėjant</w:t>
      </w:r>
      <w:r w:rsidR="006F6912" w:rsidRPr="007F0673">
        <w:rPr>
          <w:lang w:val="lt-LT"/>
        </w:rPr>
        <w:t xml:space="preserve"> </w:t>
      </w:r>
      <w:r w:rsidR="002B37D1" w:rsidRPr="007F0673">
        <w:rPr>
          <w:lang w:val="lt-LT"/>
        </w:rPr>
        <w:t xml:space="preserve">individualią bylą pagal </w:t>
      </w:r>
      <w:r w:rsidR="002C6D7A" w:rsidRPr="007F0673">
        <w:rPr>
          <w:lang w:val="lt-LT"/>
        </w:rPr>
        <w:t xml:space="preserve">bankrutuojančios </w:t>
      </w:r>
      <w:r w:rsidR="00C275B3" w:rsidRPr="007F0673">
        <w:rPr>
          <w:lang w:val="lt-LT"/>
        </w:rPr>
        <w:t xml:space="preserve">uždarosios akcinės bendrovės „Sunergus“ </w:t>
      </w:r>
      <w:r w:rsidR="00D4112F" w:rsidRPr="007F0673">
        <w:rPr>
          <w:lang w:val="lt-LT"/>
        </w:rPr>
        <w:t xml:space="preserve">(toliau – ir Bendrovė) </w:t>
      </w:r>
      <w:r w:rsidR="00C275B3" w:rsidRPr="007F0673">
        <w:rPr>
          <w:lang w:val="lt-LT"/>
        </w:rPr>
        <w:t xml:space="preserve">skundą </w:t>
      </w:r>
      <w:r w:rsidR="002C6D7A" w:rsidRPr="007F0673">
        <w:rPr>
          <w:lang w:val="lt-LT"/>
        </w:rPr>
        <w:t>dėl</w:t>
      </w:r>
      <w:r w:rsidR="006F6912" w:rsidRPr="007F0673">
        <w:rPr>
          <w:lang w:val="lt-LT"/>
        </w:rPr>
        <w:t xml:space="preserve"> </w:t>
      </w:r>
      <w:r w:rsidR="002B37D1" w:rsidRPr="007F0673">
        <w:rPr>
          <w:lang w:val="lt-LT"/>
        </w:rPr>
        <w:t>Tarybos 2023 m. liepos 27 d.</w:t>
      </w:r>
      <w:r w:rsidR="006F6912" w:rsidRPr="007F0673">
        <w:rPr>
          <w:lang w:val="lt-LT"/>
        </w:rPr>
        <w:t xml:space="preserve"> </w:t>
      </w:r>
      <w:r w:rsidR="002B37D1" w:rsidRPr="007F0673">
        <w:rPr>
          <w:lang w:val="lt-LT"/>
        </w:rPr>
        <w:t>nutarimo,</w:t>
      </w:r>
      <w:r w:rsidR="006F6912" w:rsidRPr="007F0673">
        <w:rPr>
          <w:lang w:val="lt-LT"/>
        </w:rPr>
        <w:t xml:space="preserve"> </w:t>
      </w:r>
      <w:r w:rsidR="00D4112F" w:rsidRPr="007F0673">
        <w:rPr>
          <w:lang w:val="lt-LT"/>
        </w:rPr>
        <w:t>kuriuo Bendrovei</w:t>
      </w:r>
      <w:r w:rsidR="006F6912" w:rsidRPr="007F0673">
        <w:rPr>
          <w:lang w:val="lt-LT"/>
        </w:rPr>
        <w:t xml:space="preserve"> </w:t>
      </w:r>
      <w:r w:rsidR="0075448C" w:rsidRPr="007F0673">
        <w:rPr>
          <w:lang w:val="lt-LT"/>
        </w:rPr>
        <w:t>buvo skirta 166 733 Eur</w:t>
      </w:r>
      <w:r w:rsidR="006F6912" w:rsidRPr="007F0673">
        <w:rPr>
          <w:lang w:val="lt-LT"/>
        </w:rPr>
        <w:t xml:space="preserve"> </w:t>
      </w:r>
      <w:r w:rsidR="0075448C" w:rsidRPr="007F0673">
        <w:rPr>
          <w:lang w:val="lt-LT"/>
        </w:rPr>
        <w:t>piniginė sankcija.</w:t>
      </w:r>
      <w:r w:rsidR="006F6912" w:rsidRPr="007F0673">
        <w:rPr>
          <w:lang w:val="lt-LT"/>
        </w:rPr>
        <w:t xml:space="preserve"> </w:t>
      </w:r>
      <w:r w:rsidR="0075448C" w:rsidRPr="007F0673">
        <w:rPr>
          <w:lang w:val="lt-LT"/>
        </w:rPr>
        <w:t>Ši sankcija skirta</w:t>
      </w:r>
      <w:r w:rsidR="006F6912" w:rsidRPr="007F0673">
        <w:rPr>
          <w:lang w:val="lt-LT"/>
        </w:rPr>
        <w:t xml:space="preserve"> </w:t>
      </w:r>
      <w:r w:rsidR="0075448C" w:rsidRPr="007F0673">
        <w:rPr>
          <w:lang w:val="lt-LT"/>
        </w:rPr>
        <w:t>pripažinus, jog Bendrovė</w:t>
      </w:r>
      <w:r w:rsidR="006F6912" w:rsidRPr="007F0673">
        <w:rPr>
          <w:lang w:val="lt-LT"/>
        </w:rPr>
        <w:t xml:space="preserve"> </w:t>
      </w:r>
      <w:r w:rsidR="0075448C" w:rsidRPr="007F0673">
        <w:rPr>
          <w:lang w:val="lt-LT"/>
        </w:rPr>
        <w:t>nesilaikė Lietuvos Respublikos alternatyviųjų degalų įstatymo (toliau – ir</w:t>
      </w:r>
      <w:r w:rsidR="006F6912" w:rsidRPr="007F0673">
        <w:rPr>
          <w:lang w:val="lt-LT"/>
        </w:rPr>
        <w:t xml:space="preserve"> </w:t>
      </w:r>
      <w:r w:rsidR="0075448C" w:rsidRPr="007F0673">
        <w:rPr>
          <w:lang w:val="lt-LT"/>
        </w:rPr>
        <w:t>ADĮ) 18 straipsnio 2 dalies 4 punkto, Administravimo aprašo 38 punkto</w:t>
      </w:r>
      <w:r w:rsidR="007F69DA" w:rsidRPr="007F0673">
        <w:rPr>
          <w:lang w:val="lt-LT"/>
        </w:rPr>
        <w:t xml:space="preserve"> bei</w:t>
      </w:r>
      <w:r w:rsidR="006F6912" w:rsidRPr="007F0673">
        <w:rPr>
          <w:lang w:val="lt-LT"/>
        </w:rPr>
        <w:t xml:space="preserve"> </w:t>
      </w:r>
      <w:r w:rsidR="0075448C" w:rsidRPr="007F0673">
        <w:rPr>
          <w:lang w:val="lt-LT"/>
        </w:rPr>
        <w:t>Vertinimo aprašo 4.3</w:t>
      </w:r>
      <w:r w:rsidR="00A44426" w:rsidRPr="007F0673">
        <w:rPr>
          <w:lang w:val="lt-LT"/>
        </w:rPr>
        <w:t> </w:t>
      </w:r>
      <w:r w:rsidR="007F69DA" w:rsidRPr="007F0673">
        <w:rPr>
          <w:lang w:val="lt-LT"/>
        </w:rPr>
        <w:t xml:space="preserve">punkto </w:t>
      </w:r>
      <w:r w:rsidR="0075448C" w:rsidRPr="007F0673">
        <w:rPr>
          <w:lang w:val="lt-LT"/>
        </w:rPr>
        <w:t xml:space="preserve">reikalavimų, nes iki 2023 </w:t>
      </w:r>
      <w:r w:rsidR="007F69DA" w:rsidRPr="007F0673">
        <w:rPr>
          <w:lang w:val="lt-LT"/>
        </w:rPr>
        <w:t xml:space="preserve">m. </w:t>
      </w:r>
      <w:r w:rsidR="0075448C" w:rsidRPr="007F0673">
        <w:rPr>
          <w:lang w:val="lt-LT"/>
        </w:rPr>
        <w:t>balandžio 30 d. nepateikė</w:t>
      </w:r>
      <w:r w:rsidR="006F6912" w:rsidRPr="007F0673">
        <w:rPr>
          <w:lang w:val="lt-LT"/>
        </w:rPr>
        <w:t xml:space="preserve"> </w:t>
      </w:r>
      <w:r w:rsidR="0075448C" w:rsidRPr="007F0673">
        <w:rPr>
          <w:lang w:val="lt-LT"/>
        </w:rPr>
        <w:t xml:space="preserve">audito ataskaitos apie 2022 </w:t>
      </w:r>
      <w:r w:rsidR="007F69DA" w:rsidRPr="007F0673">
        <w:rPr>
          <w:lang w:val="lt-LT"/>
        </w:rPr>
        <w:t>m.</w:t>
      </w:r>
      <w:r w:rsidR="0075448C" w:rsidRPr="007F0673">
        <w:rPr>
          <w:lang w:val="lt-LT"/>
        </w:rPr>
        <w:t xml:space="preserve"> vidaus rinkoje patiektus benzino, dyzelino, gamtinių dujų kiekius ir degalų iš atsinaujinančių </w:t>
      </w:r>
      <w:r w:rsidR="0075448C" w:rsidRPr="007F0673">
        <w:rPr>
          <w:lang w:val="lt-LT"/>
        </w:rPr>
        <w:lastRenderedPageBreak/>
        <w:t xml:space="preserve">energijos išteklių </w:t>
      </w:r>
      <w:r w:rsidR="002B7EE8" w:rsidRPr="007F0673">
        <w:rPr>
          <w:lang w:val="lt-LT"/>
        </w:rPr>
        <w:t xml:space="preserve">(toliau – ir DAEI) </w:t>
      </w:r>
      <w:r w:rsidR="0075448C" w:rsidRPr="007F0673">
        <w:rPr>
          <w:lang w:val="lt-LT"/>
        </w:rPr>
        <w:t xml:space="preserve">kiekius, už kuriuos </w:t>
      </w:r>
      <w:r w:rsidR="007F69DA" w:rsidRPr="007F0673">
        <w:rPr>
          <w:lang w:val="lt-LT"/>
        </w:rPr>
        <w:t xml:space="preserve">ADĮ </w:t>
      </w:r>
      <w:r w:rsidR="0075448C" w:rsidRPr="007F0673">
        <w:rPr>
          <w:lang w:val="lt-LT"/>
        </w:rPr>
        <w:t>nustatyta tvarka galėjo būti suteikti</w:t>
      </w:r>
      <w:r w:rsidR="006F6912" w:rsidRPr="007F0673">
        <w:rPr>
          <w:lang w:val="lt-LT"/>
        </w:rPr>
        <w:t xml:space="preserve"> </w:t>
      </w:r>
      <w:r w:rsidR="005C01AF" w:rsidRPr="007F0673">
        <w:rPr>
          <w:lang w:val="lt-LT"/>
        </w:rPr>
        <w:t>degalų iš atsinaujinančių</w:t>
      </w:r>
      <w:r w:rsidR="0043522A" w:rsidRPr="007F0673">
        <w:rPr>
          <w:lang w:val="lt-LT"/>
        </w:rPr>
        <w:t xml:space="preserve"> </w:t>
      </w:r>
      <w:r w:rsidR="005C01AF" w:rsidRPr="007F0673">
        <w:rPr>
          <w:lang w:val="lt-LT"/>
        </w:rPr>
        <w:t xml:space="preserve">energijos išteklių </w:t>
      </w:r>
      <w:r w:rsidR="0075448C" w:rsidRPr="007F0673">
        <w:rPr>
          <w:lang w:val="lt-LT"/>
        </w:rPr>
        <w:t>apskaitos vienetai</w:t>
      </w:r>
      <w:r w:rsidR="005C01AF" w:rsidRPr="007F0673">
        <w:rPr>
          <w:lang w:val="lt-LT"/>
        </w:rPr>
        <w:t xml:space="preserve"> (toliau – ir DAEI apskaitos vienetai)</w:t>
      </w:r>
      <w:r w:rsidR="0043522A" w:rsidRPr="007F0673">
        <w:rPr>
          <w:lang w:val="lt-LT"/>
        </w:rPr>
        <w:t>,</w:t>
      </w:r>
      <w:r w:rsidR="0075448C" w:rsidRPr="007F0673">
        <w:rPr>
          <w:lang w:val="lt-LT"/>
        </w:rPr>
        <w:t xml:space="preserve"> ir tokiu būdu neįvykdė </w:t>
      </w:r>
      <w:r w:rsidR="000616D0" w:rsidRPr="007F0673">
        <w:rPr>
          <w:lang w:val="lt-LT"/>
        </w:rPr>
        <w:t xml:space="preserve">ADĮ </w:t>
      </w:r>
      <w:r w:rsidR="0075448C" w:rsidRPr="007F0673">
        <w:rPr>
          <w:lang w:val="lt-LT"/>
        </w:rPr>
        <w:t xml:space="preserve">16 straipsnio 1 dalies 1 punkte nustatyto reikalavimo, pagal kurį kiekvienais kalendoriniais metais </w:t>
      </w:r>
      <w:r w:rsidR="00FF10EE" w:rsidRPr="007F0673">
        <w:rPr>
          <w:lang w:val="lt-LT"/>
        </w:rPr>
        <w:t xml:space="preserve">DAEI </w:t>
      </w:r>
      <w:r w:rsidR="0075448C" w:rsidRPr="007F0673">
        <w:rPr>
          <w:lang w:val="lt-LT"/>
        </w:rPr>
        <w:t xml:space="preserve">turi sudaryti atitinkamą bendros degalų tiekėjo vidaus rinkai patiekto benzino ir dyzelino energinės vertės dalį </w:t>
      </w:r>
      <w:r w:rsidR="000616D0" w:rsidRPr="007F0673">
        <w:rPr>
          <w:lang w:val="lt-LT"/>
        </w:rPr>
        <w:t>–</w:t>
      </w:r>
      <w:r w:rsidR="006F6912" w:rsidRPr="007F0673">
        <w:rPr>
          <w:lang w:val="lt-LT"/>
        </w:rPr>
        <w:t xml:space="preserve"> </w:t>
      </w:r>
      <w:r w:rsidR="0075448C" w:rsidRPr="007F0673">
        <w:rPr>
          <w:lang w:val="lt-LT"/>
        </w:rPr>
        <w:t>nuo 2022 metų – ne mažiau kaip 6,8 procentinio punkto, iš kurių ne mažiau kaip 0,2 procentinio punkto turi sudaryti pažangieji biodegalai ir (ar) nebiologiniai skystieji ir dujiniai degalai iš atsinaujinančių energijos išteklių</w:t>
      </w:r>
      <w:r w:rsidR="003E7AE3" w:rsidRPr="007F0673">
        <w:rPr>
          <w:lang w:val="lt-LT"/>
        </w:rPr>
        <w:t>.</w:t>
      </w:r>
    </w:p>
    <w:bookmarkEnd w:id="2"/>
    <w:p w14:paraId="74D58190" w14:textId="4655CE16" w:rsidR="003E7AE3" w:rsidRPr="007F0673" w:rsidRDefault="00CE50E0" w:rsidP="003E7AE3">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 xml:space="preserve"> </w:t>
      </w:r>
      <w:r w:rsidR="003E7AE3" w:rsidRPr="007F0673">
        <w:rPr>
          <w:lang w:val="lt-LT"/>
        </w:rPr>
        <w:t>Tokį nutarimą Taryba priėmė, be</w:t>
      </w:r>
      <w:r w:rsidR="006F6912" w:rsidRPr="007F0673">
        <w:rPr>
          <w:lang w:val="lt-LT"/>
        </w:rPr>
        <w:t xml:space="preserve"> </w:t>
      </w:r>
      <w:r w:rsidR="003E7AE3" w:rsidRPr="007F0673">
        <w:rPr>
          <w:lang w:val="lt-LT"/>
        </w:rPr>
        <w:t>kita ko, vadovaudamasi</w:t>
      </w:r>
      <w:r w:rsidR="006F6912" w:rsidRPr="007F0673">
        <w:rPr>
          <w:lang w:val="lt-LT"/>
        </w:rPr>
        <w:t xml:space="preserve"> </w:t>
      </w:r>
      <w:r w:rsidR="003E7AE3" w:rsidRPr="007F0673">
        <w:rPr>
          <w:lang w:val="lt-LT"/>
        </w:rPr>
        <w:t>Vertinimo aprašo 15</w:t>
      </w:r>
      <w:r w:rsidR="006F6912" w:rsidRPr="007F0673">
        <w:rPr>
          <w:lang w:val="lt-LT"/>
        </w:rPr>
        <w:t xml:space="preserve"> </w:t>
      </w:r>
      <w:r w:rsidR="003E7AE3" w:rsidRPr="007F0673">
        <w:rPr>
          <w:lang w:val="lt-LT"/>
        </w:rPr>
        <w:t>punktu</w:t>
      </w:r>
      <w:r w:rsidR="006F6912" w:rsidRPr="007F0673">
        <w:rPr>
          <w:lang w:val="lt-LT"/>
        </w:rPr>
        <w:t>,</w:t>
      </w:r>
      <w:r w:rsidR="003E7AE3" w:rsidRPr="007F0673">
        <w:rPr>
          <w:lang w:val="lt-LT"/>
        </w:rPr>
        <w:t xml:space="preserve"> numatančiu, kad Degalų iš atsinaujinančių energijos išteklių apskaitos vienetų sistemos</w:t>
      </w:r>
      <w:r w:rsidR="006F6912" w:rsidRPr="007F0673">
        <w:rPr>
          <w:lang w:val="lt-LT"/>
        </w:rPr>
        <w:t xml:space="preserve"> </w:t>
      </w:r>
      <w:r w:rsidR="003E7AE3" w:rsidRPr="007F0673">
        <w:rPr>
          <w:lang w:val="lt-LT"/>
        </w:rPr>
        <w:t>(toliau</w:t>
      </w:r>
      <w:r w:rsidR="006F6912" w:rsidRPr="007F0673">
        <w:rPr>
          <w:lang w:val="lt-LT"/>
        </w:rPr>
        <w:t xml:space="preserve"> </w:t>
      </w:r>
      <w:r w:rsidR="003E7AE3" w:rsidRPr="007F0673">
        <w:rPr>
          <w:lang w:val="lt-LT"/>
        </w:rPr>
        <w:t xml:space="preserve">– ir Sistema) dalyviui, kuris iki einamųjų metų balandžio 30 dienos Sistemoje nepateikė </w:t>
      </w:r>
      <w:r w:rsidR="0005290F" w:rsidRPr="007F0673">
        <w:rPr>
          <w:lang w:val="lt-LT"/>
        </w:rPr>
        <w:t>a</w:t>
      </w:r>
      <w:r w:rsidR="003E7AE3" w:rsidRPr="007F0673">
        <w:rPr>
          <w:lang w:val="lt-LT"/>
        </w:rPr>
        <w:t>taskaitos už praėjusius kalendorinius metus, sugeneruoti DAEI apskaitos vienetai yra panaikinami ir laikoma, kad Sistemos dalyvis</w:t>
      </w:r>
      <w:r w:rsidR="006F6912" w:rsidRPr="007F0673">
        <w:rPr>
          <w:lang w:val="lt-LT"/>
        </w:rPr>
        <w:t xml:space="preserve"> </w:t>
      </w:r>
      <w:r w:rsidR="003E7AE3" w:rsidRPr="007F0673">
        <w:rPr>
          <w:lang w:val="lt-LT"/>
        </w:rPr>
        <w:t xml:space="preserve">ADĮ 16 straipsnio 1 ir 3 dalyse numatytų įpareigojimų neįvykdė. </w:t>
      </w:r>
      <w:r w:rsidR="00BD46D2" w:rsidRPr="007F0673">
        <w:rPr>
          <w:lang w:val="lt-LT"/>
        </w:rPr>
        <w:t xml:space="preserve">Panaši </w:t>
      </w:r>
      <w:r w:rsidR="003E7AE3" w:rsidRPr="007F0673">
        <w:rPr>
          <w:lang w:val="lt-LT"/>
        </w:rPr>
        <w:t>nuostata numatyta ir Administravimo aprašo 44 punkte</w:t>
      </w:r>
      <w:r w:rsidR="00DD348F" w:rsidRPr="007F0673">
        <w:rPr>
          <w:lang w:val="lt-LT"/>
        </w:rPr>
        <w:t>:</w:t>
      </w:r>
      <w:r w:rsidR="006F6912" w:rsidRPr="007F0673">
        <w:rPr>
          <w:lang w:val="lt-LT"/>
        </w:rPr>
        <w:t xml:space="preserve"> </w:t>
      </w:r>
      <w:r w:rsidR="003E7AE3" w:rsidRPr="007F0673">
        <w:rPr>
          <w:lang w:val="lt-LT"/>
        </w:rPr>
        <w:t xml:space="preserve">„Degalų tiekėjams ir transporto sektoriaus gamtinių dujų tiekėjams, kurie iki einamųjų metų balandžio 30 dienos Sistemoje nėra pateikę </w:t>
      </w:r>
      <w:r w:rsidR="0005290F" w:rsidRPr="007F0673">
        <w:rPr>
          <w:lang w:val="lt-LT"/>
        </w:rPr>
        <w:t>a</w:t>
      </w:r>
      <w:r w:rsidR="003E7AE3" w:rsidRPr="007F0673">
        <w:rPr>
          <w:lang w:val="lt-LT"/>
        </w:rPr>
        <w:t>taskaitos, už praėjusius kalendorinius metus sugeneruoti DAEI apskaitos vienetai yra panaikinami.“</w:t>
      </w:r>
    </w:p>
    <w:p w14:paraId="55799F6A" w14:textId="64CFFCBA" w:rsidR="00795BF1" w:rsidRPr="007F0673" w:rsidRDefault="00CE50E0" w:rsidP="00795BF1">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 xml:space="preserve"> </w:t>
      </w:r>
      <w:r w:rsidR="000616D0" w:rsidRPr="007F0673">
        <w:rPr>
          <w:lang w:val="lt-LT"/>
        </w:rPr>
        <w:t xml:space="preserve">Regionų apygardos teismas </w:t>
      </w:r>
      <w:r w:rsidR="00FF5480" w:rsidRPr="007F0673">
        <w:rPr>
          <w:lang w:val="lt-LT"/>
        </w:rPr>
        <w:t>prašymą</w:t>
      </w:r>
      <w:r w:rsidR="006F6912" w:rsidRPr="007F0673">
        <w:rPr>
          <w:lang w:val="lt-LT"/>
        </w:rPr>
        <w:t xml:space="preserve"> </w:t>
      </w:r>
      <w:r w:rsidR="00E32189" w:rsidRPr="007F0673">
        <w:rPr>
          <w:lang w:val="lt-LT"/>
        </w:rPr>
        <w:t>įvertinti</w:t>
      </w:r>
      <w:r w:rsidR="006F6912" w:rsidRPr="007F0673">
        <w:rPr>
          <w:lang w:val="lt-LT"/>
        </w:rPr>
        <w:t xml:space="preserve"> </w:t>
      </w:r>
      <w:r w:rsidR="00E32189" w:rsidRPr="007F0673">
        <w:rPr>
          <w:lang w:val="lt-LT"/>
        </w:rPr>
        <w:t xml:space="preserve">šių norminių administracinių aktų nuostatų teisėtumą </w:t>
      </w:r>
      <w:r w:rsidR="002B5192" w:rsidRPr="007F0673">
        <w:rPr>
          <w:lang w:val="lt-LT"/>
        </w:rPr>
        <w:t xml:space="preserve">grindžia tokiais </w:t>
      </w:r>
      <w:r w:rsidR="009A615E" w:rsidRPr="007F0673">
        <w:rPr>
          <w:lang w:val="lt-LT"/>
        </w:rPr>
        <w:t>argumentais</w:t>
      </w:r>
      <w:r w:rsidR="00795BF1" w:rsidRPr="007F0673">
        <w:rPr>
          <w:lang w:val="lt-LT"/>
        </w:rPr>
        <w:t>:</w:t>
      </w:r>
    </w:p>
    <w:p w14:paraId="6E1D678D" w14:textId="011B20A1" w:rsidR="001B47DA" w:rsidRPr="007F0673" w:rsidRDefault="00795BF1" w:rsidP="001B47DA">
      <w:pPr>
        <w:pStyle w:val="Sraopastraipa"/>
        <w:numPr>
          <w:ilvl w:val="1"/>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 xml:space="preserve">Sistemiškai aiškinant </w:t>
      </w:r>
      <w:r w:rsidR="00FF10EE" w:rsidRPr="007F0673">
        <w:rPr>
          <w:lang w:val="lt-LT"/>
        </w:rPr>
        <w:t xml:space="preserve">ADĮ </w:t>
      </w:r>
      <w:r w:rsidRPr="007F0673">
        <w:rPr>
          <w:lang w:val="lt-LT"/>
        </w:rPr>
        <w:t>5 straipsnio 4</w:t>
      </w:r>
      <w:r w:rsidR="006F6912" w:rsidRPr="007F0673">
        <w:rPr>
          <w:lang w:val="lt-LT"/>
        </w:rPr>
        <w:t xml:space="preserve"> </w:t>
      </w:r>
      <w:r w:rsidRPr="007F0673">
        <w:rPr>
          <w:lang w:val="lt-LT"/>
        </w:rPr>
        <w:t xml:space="preserve">punktą, </w:t>
      </w:r>
      <w:r w:rsidR="00FF10EE" w:rsidRPr="007F0673">
        <w:rPr>
          <w:lang w:val="lt-LT"/>
        </w:rPr>
        <w:t>16 straipsnio</w:t>
      </w:r>
      <w:r w:rsidR="006F6912" w:rsidRPr="007F0673">
        <w:rPr>
          <w:lang w:val="lt-LT"/>
        </w:rPr>
        <w:t xml:space="preserve"> </w:t>
      </w:r>
      <w:r w:rsidR="00FF10EE" w:rsidRPr="007F0673">
        <w:rPr>
          <w:lang w:val="lt-LT"/>
        </w:rPr>
        <w:t xml:space="preserve">1–4 </w:t>
      </w:r>
      <w:r w:rsidRPr="007F0673">
        <w:rPr>
          <w:lang w:val="lt-LT"/>
        </w:rPr>
        <w:t>dalis, 17 straipsnio 1</w:t>
      </w:r>
      <w:r w:rsidR="00A44426" w:rsidRPr="007F0673">
        <w:rPr>
          <w:lang w:val="lt-LT"/>
        </w:rPr>
        <w:t> </w:t>
      </w:r>
      <w:r w:rsidRPr="007F0673">
        <w:rPr>
          <w:lang w:val="lt-LT"/>
        </w:rPr>
        <w:t>ir 4 –7 dalis bei 18 straipsnio</w:t>
      </w:r>
      <w:r w:rsidR="006F6912" w:rsidRPr="007F0673">
        <w:rPr>
          <w:lang w:val="lt-LT"/>
        </w:rPr>
        <w:t xml:space="preserve"> </w:t>
      </w:r>
      <w:r w:rsidRPr="007F0673">
        <w:rPr>
          <w:lang w:val="lt-LT"/>
        </w:rPr>
        <w:t>2 dalies 4 punktą</w:t>
      </w:r>
      <w:r w:rsidR="00DD348F" w:rsidRPr="007F0673">
        <w:rPr>
          <w:lang w:val="lt-LT"/>
        </w:rPr>
        <w:t>,</w:t>
      </w:r>
      <w:r w:rsidR="006F6912" w:rsidRPr="007F0673">
        <w:rPr>
          <w:lang w:val="lt-LT"/>
        </w:rPr>
        <w:t xml:space="preserve"> </w:t>
      </w:r>
      <w:r w:rsidR="00C275B3" w:rsidRPr="007F0673">
        <w:rPr>
          <w:lang w:val="lt-LT"/>
        </w:rPr>
        <w:t xml:space="preserve">galima daryti išvadą, kad </w:t>
      </w:r>
      <w:r w:rsidRPr="007F0673">
        <w:rPr>
          <w:lang w:val="lt-LT"/>
        </w:rPr>
        <w:t xml:space="preserve">ADĮ </w:t>
      </w:r>
      <w:r w:rsidR="00C275B3" w:rsidRPr="007F0673">
        <w:rPr>
          <w:lang w:val="lt-LT"/>
        </w:rPr>
        <w:t xml:space="preserve">17 straipsnio 4 dalis nustato, kokius sprendimus Taryba gali priimti dėl DAEI apskaitos vienetų, 5 dalis nustato pasekmes nepriėmus per nustatytą terminą jokio sprendimo, o </w:t>
      </w:r>
      <w:r w:rsidR="00CB10BB" w:rsidRPr="007F0673">
        <w:rPr>
          <w:lang w:val="lt-LT"/>
        </w:rPr>
        <w:t>6 ir 7</w:t>
      </w:r>
      <w:r w:rsidR="00C275B3" w:rsidRPr="007F0673">
        <w:rPr>
          <w:lang w:val="lt-LT"/>
        </w:rPr>
        <w:t>dalys</w:t>
      </w:r>
      <w:r w:rsidR="00CB10BB" w:rsidRPr="007F0673">
        <w:rPr>
          <w:lang w:val="lt-LT"/>
        </w:rPr>
        <w:t xml:space="preserve"> </w:t>
      </w:r>
      <w:r w:rsidR="00C275B3" w:rsidRPr="007F0673">
        <w:rPr>
          <w:lang w:val="lt-LT"/>
        </w:rPr>
        <w:t>nustato</w:t>
      </w:r>
      <w:r w:rsidR="00BE08D8" w:rsidRPr="007F0673">
        <w:rPr>
          <w:lang w:val="lt-LT"/>
        </w:rPr>
        <w:t>,</w:t>
      </w:r>
      <w:r w:rsidR="00C275B3" w:rsidRPr="007F0673">
        <w:rPr>
          <w:lang w:val="lt-LT"/>
        </w:rPr>
        <w:t xml:space="preserve"> kaip realizuojamas tam tikras sprendimas. Tai reiškia, kad </w:t>
      </w:r>
      <w:r w:rsidR="00CB10BB" w:rsidRPr="007F0673">
        <w:rPr>
          <w:lang w:val="lt-LT"/>
        </w:rPr>
        <w:t xml:space="preserve">ADĮ </w:t>
      </w:r>
      <w:r w:rsidR="00C275B3" w:rsidRPr="007F0673">
        <w:rPr>
          <w:lang w:val="lt-LT"/>
        </w:rPr>
        <w:t xml:space="preserve">17 straipsnio 7 </w:t>
      </w:r>
      <w:r w:rsidR="00CB10BB" w:rsidRPr="007F0673">
        <w:rPr>
          <w:lang w:val="lt-LT"/>
        </w:rPr>
        <w:t xml:space="preserve">dalies </w:t>
      </w:r>
      <w:r w:rsidR="00C275B3" w:rsidRPr="007F0673">
        <w:rPr>
          <w:lang w:val="lt-LT"/>
        </w:rPr>
        <w:t>nuostata</w:t>
      </w:r>
      <w:r w:rsidR="00CB10BB" w:rsidRPr="007F0673">
        <w:rPr>
          <w:lang w:val="lt-LT"/>
        </w:rPr>
        <w:t>, pagal</w:t>
      </w:r>
      <w:r w:rsidR="006F6912" w:rsidRPr="007F0673">
        <w:rPr>
          <w:lang w:val="lt-LT"/>
        </w:rPr>
        <w:t xml:space="preserve"> </w:t>
      </w:r>
      <w:r w:rsidR="00CB10BB" w:rsidRPr="007F0673">
        <w:rPr>
          <w:lang w:val="lt-LT"/>
        </w:rPr>
        <w:t xml:space="preserve">kurią DAEI apskaitos vienetai </w:t>
      </w:r>
      <w:r w:rsidR="00E32189" w:rsidRPr="007F0673">
        <w:rPr>
          <w:lang w:val="lt-LT"/>
        </w:rPr>
        <w:t>S</w:t>
      </w:r>
      <w:r w:rsidR="00CB10BB" w:rsidRPr="007F0673">
        <w:rPr>
          <w:lang w:val="lt-LT"/>
        </w:rPr>
        <w:t>istemoje panaikinami vadovaujantis Administravimo aprašu,</w:t>
      </w:r>
      <w:r w:rsidR="00C275B3" w:rsidRPr="007F0673">
        <w:rPr>
          <w:lang w:val="lt-LT"/>
        </w:rPr>
        <w:t xml:space="preserve"> negali būti aiškinama atsietai nuo kitose šio straipsnio dalyse suformuluotų normų</w:t>
      </w:r>
      <w:r w:rsidR="001B47DA" w:rsidRPr="007F0673">
        <w:rPr>
          <w:lang w:val="lt-LT"/>
        </w:rPr>
        <w:t>.</w:t>
      </w:r>
    </w:p>
    <w:p w14:paraId="6B77747D" w14:textId="425DE33C" w:rsidR="001B47DA" w:rsidRPr="007F0673" w:rsidRDefault="002D3130" w:rsidP="001B47DA">
      <w:pPr>
        <w:pStyle w:val="Sraopastraipa"/>
        <w:numPr>
          <w:ilvl w:val="1"/>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S</w:t>
      </w:r>
      <w:r w:rsidR="00C275B3" w:rsidRPr="007F0673">
        <w:rPr>
          <w:lang w:val="lt-LT"/>
        </w:rPr>
        <w:t xml:space="preserve">usidarė situacija, kurioje </w:t>
      </w:r>
      <w:r w:rsidRPr="007F0673">
        <w:rPr>
          <w:lang w:val="lt-LT"/>
        </w:rPr>
        <w:t xml:space="preserve">ADĮ </w:t>
      </w:r>
      <w:r w:rsidR="00C275B3" w:rsidRPr="007F0673">
        <w:rPr>
          <w:lang w:val="lt-LT"/>
        </w:rPr>
        <w:t xml:space="preserve">nustatė terminą, per kurį subjektai turi pateikti ataskaitą, tačiau nenustatė tokio termino praleidimo pasekmių. Įstatymas nenustatė aiškaus įgaliojimo energetikos ministrui nustatyti (sureguliuoti) šiuos santykius. </w:t>
      </w:r>
      <w:r w:rsidR="003E7AE3" w:rsidRPr="007F0673">
        <w:rPr>
          <w:lang w:val="lt-LT"/>
        </w:rPr>
        <w:t>ADĮ</w:t>
      </w:r>
      <w:r w:rsidR="00777576" w:rsidRPr="007F0673">
        <w:rPr>
          <w:lang w:val="lt-LT"/>
        </w:rPr>
        <w:t xml:space="preserve"> </w:t>
      </w:r>
      <w:r w:rsidR="00C275B3" w:rsidRPr="007F0673">
        <w:rPr>
          <w:lang w:val="lt-LT"/>
        </w:rPr>
        <w:t xml:space="preserve">Tarybai apskritai nebuvo pavesta reguliuoti santykių, susijusių su DAEI apskaitos vienetų administravimu. </w:t>
      </w:r>
      <w:r w:rsidRPr="007F0673">
        <w:rPr>
          <w:lang w:val="lt-LT"/>
        </w:rPr>
        <w:t xml:space="preserve">ADĮ </w:t>
      </w:r>
      <w:r w:rsidR="00C275B3" w:rsidRPr="007F0673">
        <w:rPr>
          <w:lang w:val="lt-LT"/>
        </w:rPr>
        <w:t xml:space="preserve">17 straipsnio 7 dalies norma negali būti aiškinama atsietai nuo kitų šio straipsnio dalių normų ir ją reikėtų suprasti ne kaip atskirą įgaliojimą, o kaip minėtame straipsnyje nurodytų sprendimų realizavimo būdą. Pavyzdžiui, analogiškai įstatymų leidėjas </w:t>
      </w:r>
      <w:r w:rsidRPr="007F0673">
        <w:rPr>
          <w:lang w:val="lt-LT"/>
        </w:rPr>
        <w:t xml:space="preserve">ADĮ </w:t>
      </w:r>
      <w:r w:rsidR="00C275B3" w:rsidRPr="007F0673">
        <w:rPr>
          <w:lang w:val="lt-LT"/>
        </w:rPr>
        <w:t>17 straipsnio 2 dalyje nustato DAEI apskaitos vienetų perleidimo galimybę ir sąlygas bei nurodo, kad tai atliekama</w:t>
      </w:r>
      <w:r w:rsidR="006F6912" w:rsidRPr="007F0673">
        <w:rPr>
          <w:lang w:val="lt-LT"/>
        </w:rPr>
        <w:t xml:space="preserve"> </w:t>
      </w:r>
      <w:r w:rsidR="00C275B3" w:rsidRPr="007F0673">
        <w:rPr>
          <w:lang w:val="lt-LT"/>
        </w:rPr>
        <w:t xml:space="preserve">vadovaujantis </w:t>
      </w:r>
      <w:r w:rsidRPr="007F0673">
        <w:rPr>
          <w:lang w:val="lt-LT"/>
        </w:rPr>
        <w:t>Administravimo aprašu</w:t>
      </w:r>
      <w:r w:rsidR="00C275B3" w:rsidRPr="007F0673">
        <w:rPr>
          <w:lang w:val="lt-LT"/>
        </w:rPr>
        <w:t>. Taigi tik jeigu nuostata dėl vienetų anuliavimo būtų įtvirtinta Įstatyme, poįstatyminiuose teisės aktuose galėjo atsirasti nuostatos dėl tokios taisyklės realizavimo</w:t>
      </w:r>
      <w:r w:rsidR="001B47DA" w:rsidRPr="007F0673">
        <w:rPr>
          <w:lang w:val="lt-LT"/>
        </w:rPr>
        <w:t>.</w:t>
      </w:r>
    </w:p>
    <w:p w14:paraId="282A6325" w14:textId="765C18F8" w:rsidR="001B47DA" w:rsidRPr="007F0673" w:rsidRDefault="00C275B3" w:rsidP="001B47DA">
      <w:pPr>
        <w:pStyle w:val="Sraopastraipa"/>
        <w:numPr>
          <w:ilvl w:val="1"/>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 xml:space="preserve">Pagal </w:t>
      </w:r>
      <w:r w:rsidR="002D3130" w:rsidRPr="007F0673">
        <w:rPr>
          <w:lang w:val="lt-LT"/>
        </w:rPr>
        <w:t xml:space="preserve">Lietuvos Respublikos </w:t>
      </w:r>
      <w:r w:rsidRPr="007F0673">
        <w:rPr>
          <w:lang w:val="lt-LT"/>
        </w:rPr>
        <w:t xml:space="preserve">Konstitucinio Teismo </w:t>
      </w:r>
      <w:r w:rsidR="002D3130" w:rsidRPr="007F0673">
        <w:rPr>
          <w:lang w:val="lt-LT"/>
        </w:rPr>
        <w:t xml:space="preserve">(toliau – ir Konstitucinis Teismas) </w:t>
      </w:r>
      <w:r w:rsidRPr="007F0673">
        <w:rPr>
          <w:lang w:val="lt-LT"/>
        </w:rPr>
        <w:t>doktriną pavedimas patvirtinti tvarkos aprašą reiškia pavedimą taikyti Įstatymą, detalizuoti jo įgyvendinimo tvarką, o ne iš esmės sureguliuoti visuomeninius santykius, pavyzdžiui</w:t>
      </w:r>
      <w:r w:rsidR="00BE08D8" w:rsidRPr="007F0673">
        <w:rPr>
          <w:lang w:val="lt-LT"/>
        </w:rPr>
        <w:t>,</w:t>
      </w:r>
      <w:r w:rsidRPr="007F0673">
        <w:rPr>
          <w:lang w:val="lt-LT"/>
        </w:rPr>
        <w:t xml:space="preserve"> nustatyti sankcijas. Iš</w:t>
      </w:r>
      <w:r w:rsidR="006F6912" w:rsidRPr="007F0673">
        <w:rPr>
          <w:lang w:val="lt-LT"/>
        </w:rPr>
        <w:t xml:space="preserve"> </w:t>
      </w:r>
      <w:r w:rsidR="00E32189" w:rsidRPr="007F0673">
        <w:rPr>
          <w:lang w:val="lt-LT"/>
        </w:rPr>
        <w:t xml:space="preserve">ADĮ įtvirtinto </w:t>
      </w:r>
      <w:r w:rsidRPr="007F0673">
        <w:rPr>
          <w:lang w:val="lt-LT"/>
        </w:rPr>
        <w:t>reguliavimo matyti, kad DAEI apskaitos vienetai turi esminę reikšmę tam tikros rūšies ekonominę veiklą vykdantiems subjektams, t. y. jų kiekis rodo, kuria apimtimi subjektas vykdo įstatymo nustatytus reikalavimus. Taigi jų anuliavimas savo esme gali būti laikomas sankcija</w:t>
      </w:r>
      <w:r w:rsidR="001B47DA" w:rsidRPr="007F0673">
        <w:rPr>
          <w:lang w:val="lt-LT"/>
        </w:rPr>
        <w:t>.</w:t>
      </w:r>
    </w:p>
    <w:p w14:paraId="4EDAE300" w14:textId="140A1F42" w:rsidR="001B47DA" w:rsidRPr="007F0673" w:rsidRDefault="00E32189" w:rsidP="001B47DA">
      <w:pPr>
        <w:pStyle w:val="Sraopastraipa"/>
        <w:numPr>
          <w:ilvl w:val="1"/>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 xml:space="preserve">Administravimo aprašo </w:t>
      </w:r>
      <w:r w:rsidR="00C275B3" w:rsidRPr="007F0673">
        <w:rPr>
          <w:lang w:val="lt-LT"/>
        </w:rPr>
        <w:t xml:space="preserve">44 punkto ir </w:t>
      </w:r>
      <w:r w:rsidRPr="007F0673">
        <w:rPr>
          <w:lang w:val="lt-LT"/>
        </w:rPr>
        <w:t xml:space="preserve">Vertinimo aprašo </w:t>
      </w:r>
      <w:r w:rsidR="00C275B3" w:rsidRPr="007F0673">
        <w:rPr>
          <w:lang w:val="lt-LT"/>
        </w:rPr>
        <w:t>15 punkto nuostatos, nustatydamos taisyklę, kad iki nustatyto termino nepateikus auditoriaus ataskaitos,</w:t>
      </w:r>
      <w:r w:rsidR="006F6912" w:rsidRPr="007F0673">
        <w:rPr>
          <w:lang w:val="lt-LT"/>
        </w:rPr>
        <w:t xml:space="preserve"> </w:t>
      </w:r>
      <w:r w:rsidRPr="007F0673">
        <w:rPr>
          <w:lang w:val="lt-LT"/>
        </w:rPr>
        <w:t xml:space="preserve">Sistemoje </w:t>
      </w:r>
      <w:r w:rsidR="00C275B3" w:rsidRPr="007F0673">
        <w:rPr>
          <w:lang w:val="lt-LT"/>
        </w:rPr>
        <w:t>sugeneruoti DAEI apskaitos vienetai yra panaikinami, faktiškai nustatė sankciją už tokios ataskaitos nepateikimą laiku. Todėl darytina išvada, kad</w:t>
      </w:r>
      <w:r w:rsidR="00BE08D8" w:rsidRPr="007F0673">
        <w:rPr>
          <w:lang w:val="lt-LT"/>
        </w:rPr>
        <w:t>,</w:t>
      </w:r>
      <w:r w:rsidR="00C275B3" w:rsidRPr="007F0673">
        <w:rPr>
          <w:lang w:val="lt-LT"/>
        </w:rPr>
        <w:t xml:space="preserve"> nustatant tokias </w:t>
      </w:r>
      <w:r w:rsidRPr="007F0673">
        <w:rPr>
          <w:lang w:val="lt-LT"/>
        </w:rPr>
        <w:t xml:space="preserve">Administravimo aprašo ir Vertinimo aprašo </w:t>
      </w:r>
      <w:r w:rsidR="00C275B3" w:rsidRPr="007F0673">
        <w:rPr>
          <w:lang w:val="lt-LT"/>
        </w:rPr>
        <w:t>nuostatas</w:t>
      </w:r>
      <w:r w:rsidR="00BE08D8" w:rsidRPr="007F0673">
        <w:rPr>
          <w:lang w:val="lt-LT"/>
        </w:rPr>
        <w:t>,</w:t>
      </w:r>
      <w:r w:rsidR="00C275B3" w:rsidRPr="007F0673">
        <w:rPr>
          <w:lang w:val="lt-LT"/>
        </w:rPr>
        <w:t xml:space="preserve"> buvo sureguliuoti teisiniai santykiai, kurie gali būti reguliuojami tik įstatymu, t. y. buvo nepaisoma konstitucinio teisinės valstybės principo</w:t>
      </w:r>
      <w:r w:rsidR="00342A12" w:rsidRPr="007F0673">
        <w:rPr>
          <w:lang w:val="lt-LT"/>
        </w:rPr>
        <w:t>,</w:t>
      </w:r>
      <w:r w:rsidR="00C275B3" w:rsidRPr="007F0673">
        <w:rPr>
          <w:lang w:val="lt-LT"/>
        </w:rPr>
        <w:t xml:space="preserve"> reikalavimo teisėkūros subjektams paisyti iš Konstitucijos kylančios teisės aktų hierarchijos</w:t>
      </w:r>
      <w:r w:rsidRPr="007F0673">
        <w:rPr>
          <w:lang w:val="lt-LT"/>
        </w:rPr>
        <w:t xml:space="preserve">. </w:t>
      </w:r>
      <w:r w:rsidR="00C275B3" w:rsidRPr="007F0673">
        <w:rPr>
          <w:lang w:val="lt-LT"/>
        </w:rPr>
        <w:t xml:space="preserve">Todėl kyla abejonė dėl </w:t>
      </w:r>
      <w:r w:rsidRPr="007F0673">
        <w:rPr>
          <w:lang w:val="lt-LT"/>
        </w:rPr>
        <w:t xml:space="preserve">Administravimo aprašo </w:t>
      </w:r>
      <w:r w:rsidR="00C275B3" w:rsidRPr="007F0673">
        <w:rPr>
          <w:lang w:val="lt-LT"/>
        </w:rPr>
        <w:t>44</w:t>
      </w:r>
      <w:r w:rsidR="00BE08D8" w:rsidRPr="007F0673">
        <w:rPr>
          <w:lang w:val="lt-LT"/>
        </w:rPr>
        <w:t> </w:t>
      </w:r>
      <w:r w:rsidR="00C275B3" w:rsidRPr="007F0673">
        <w:rPr>
          <w:lang w:val="lt-LT"/>
        </w:rPr>
        <w:t>p</w:t>
      </w:r>
      <w:r w:rsidR="00BE08D8" w:rsidRPr="007F0673">
        <w:rPr>
          <w:lang w:val="lt-LT"/>
        </w:rPr>
        <w:t>unkto</w:t>
      </w:r>
      <w:r w:rsidR="00C275B3" w:rsidRPr="007F0673">
        <w:rPr>
          <w:lang w:val="lt-LT"/>
        </w:rPr>
        <w:t xml:space="preserve"> ir </w:t>
      </w:r>
      <w:r w:rsidRPr="007F0673">
        <w:rPr>
          <w:lang w:val="lt-LT"/>
        </w:rPr>
        <w:t xml:space="preserve">Vertinimo aprašo </w:t>
      </w:r>
      <w:r w:rsidR="00C275B3" w:rsidRPr="007F0673">
        <w:rPr>
          <w:lang w:val="lt-LT"/>
        </w:rPr>
        <w:t xml:space="preserve">15 punkto atitikties Konstitucijoje įtvirtintam teisinės valstybės principui, kuris apima ir teisėtumo reikalavimą, kuris šiuo atveju </w:t>
      </w:r>
      <w:r w:rsidR="00BE08D8" w:rsidRPr="007F0673">
        <w:rPr>
          <w:lang w:val="lt-LT"/>
        </w:rPr>
        <w:t>galbūt</w:t>
      </w:r>
      <w:r w:rsidR="00C275B3" w:rsidRPr="007F0673">
        <w:rPr>
          <w:lang w:val="lt-LT"/>
        </w:rPr>
        <w:t xml:space="preserve"> pažeistas netinkamai suteikus viešojo administravimo įgaliojimus. Tuo pačiu kyla abejonė dėl tokio reguliavimo atitikties VAĮ 5</w:t>
      </w:r>
      <w:r w:rsidR="00BE08D8" w:rsidRPr="007F0673">
        <w:rPr>
          <w:lang w:val="lt-LT"/>
        </w:rPr>
        <w:t> </w:t>
      </w:r>
      <w:r w:rsidR="00C275B3" w:rsidRPr="007F0673">
        <w:rPr>
          <w:lang w:val="lt-LT"/>
        </w:rPr>
        <w:t>straipsnio 1 dalies 1 punktui dėl to, kad jis neatitinka minėtame įstatyme nustatytiems viešojo administravimo įgaliojimų suteikimo formos ir turinio reikalavimams</w:t>
      </w:r>
      <w:r w:rsidR="001B47DA" w:rsidRPr="007F0673">
        <w:rPr>
          <w:lang w:val="lt-LT"/>
        </w:rPr>
        <w:t>.</w:t>
      </w:r>
    </w:p>
    <w:p w14:paraId="4E002B37" w14:textId="77777777" w:rsidR="001B47DA" w:rsidRPr="007F0673" w:rsidRDefault="001B47DA" w:rsidP="001B47DA">
      <w:pPr>
        <w:pStyle w:val="Sraopastraipa"/>
        <w:tabs>
          <w:tab w:val="left" w:pos="720"/>
          <w:tab w:val="left" w:pos="990"/>
          <w:tab w:val="left" w:pos="1134"/>
          <w:tab w:val="left" w:pos="1276"/>
          <w:tab w:val="left" w:pos="1418"/>
          <w:tab w:val="left" w:pos="1560"/>
        </w:tabs>
        <w:ind w:left="794"/>
        <w:jc w:val="both"/>
        <w:rPr>
          <w:lang w:val="lt-LT"/>
        </w:rPr>
      </w:pPr>
    </w:p>
    <w:p w14:paraId="09BB1E73" w14:textId="1A12857C" w:rsidR="001B47DA" w:rsidRPr="007F0673" w:rsidRDefault="001B47DA" w:rsidP="001B47DA">
      <w:pPr>
        <w:pStyle w:val="Sraopastraipa"/>
        <w:tabs>
          <w:tab w:val="left" w:pos="720"/>
          <w:tab w:val="left" w:pos="990"/>
          <w:tab w:val="left" w:pos="1134"/>
          <w:tab w:val="left" w:pos="1276"/>
          <w:tab w:val="left" w:pos="1418"/>
          <w:tab w:val="left" w:pos="1560"/>
        </w:tabs>
        <w:ind w:left="0"/>
        <w:jc w:val="center"/>
        <w:rPr>
          <w:lang w:val="lt-LT"/>
        </w:rPr>
      </w:pPr>
      <w:r w:rsidRPr="007F0673">
        <w:rPr>
          <w:lang w:val="lt-LT"/>
        </w:rPr>
        <w:t>II.</w:t>
      </w:r>
    </w:p>
    <w:p w14:paraId="393BC5DD" w14:textId="77777777" w:rsidR="001B47DA" w:rsidRPr="007F0673" w:rsidRDefault="001B47DA" w:rsidP="001B47DA">
      <w:pPr>
        <w:tabs>
          <w:tab w:val="left" w:pos="720"/>
          <w:tab w:val="left" w:pos="990"/>
          <w:tab w:val="left" w:pos="1134"/>
          <w:tab w:val="left" w:pos="1276"/>
          <w:tab w:val="left" w:pos="1418"/>
          <w:tab w:val="left" w:pos="1560"/>
        </w:tabs>
        <w:jc w:val="both"/>
        <w:rPr>
          <w:lang w:val="lt-LT"/>
        </w:rPr>
      </w:pPr>
    </w:p>
    <w:p w14:paraId="210F0291" w14:textId="1A1F6A80" w:rsidR="00185551" w:rsidRPr="007F0673" w:rsidRDefault="00CE50E0" w:rsidP="00BF74EE">
      <w:pPr>
        <w:pStyle w:val="Sraopastraipa"/>
        <w:numPr>
          <w:ilvl w:val="0"/>
          <w:numId w:val="15"/>
        </w:numPr>
        <w:tabs>
          <w:tab w:val="left" w:pos="720"/>
          <w:tab w:val="left" w:pos="990"/>
          <w:tab w:val="left" w:pos="1134"/>
          <w:tab w:val="left" w:pos="1276"/>
          <w:tab w:val="left" w:pos="1418"/>
          <w:tab w:val="left" w:pos="1560"/>
        </w:tabs>
        <w:ind w:left="0" w:firstLine="794"/>
        <w:jc w:val="both"/>
        <w:rPr>
          <w:rStyle w:val="apple-converted-space"/>
          <w:lang w:val="lt-LT"/>
        </w:rPr>
      </w:pPr>
      <w:r w:rsidRPr="007F0673">
        <w:rPr>
          <w:lang w:val="lt-LT"/>
        </w:rPr>
        <w:t xml:space="preserve"> </w:t>
      </w:r>
      <w:r w:rsidR="00687B0B" w:rsidRPr="007F0673">
        <w:rPr>
          <w:lang w:val="lt-LT"/>
        </w:rPr>
        <w:t xml:space="preserve">Atsakovas Lietuvos Respublikos energetikos ministerija </w:t>
      </w:r>
      <w:r w:rsidR="002150B8" w:rsidRPr="007F0673">
        <w:rPr>
          <w:lang w:val="lt-LT"/>
        </w:rPr>
        <w:t xml:space="preserve">(toliau – ir Ministerija) </w:t>
      </w:r>
      <w:r w:rsidR="00687B0B" w:rsidRPr="007F0673">
        <w:rPr>
          <w:lang w:val="lt-LT"/>
        </w:rPr>
        <w:t>a</w:t>
      </w:r>
      <w:r w:rsidR="00687B0B" w:rsidRPr="007F0673">
        <w:rPr>
          <w:rStyle w:val="apple-converted-space"/>
          <w:lang w:val="lt-LT"/>
        </w:rPr>
        <w:t>tsiliepim</w:t>
      </w:r>
      <w:r w:rsidR="00BE08D8" w:rsidRPr="007F0673">
        <w:rPr>
          <w:rStyle w:val="apple-converted-space"/>
          <w:lang w:val="lt-LT"/>
        </w:rPr>
        <w:t>e</w:t>
      </w:r>
      <w:r w:rsidR="00687B0B" w:rsidRPr="007F0673">
        <w:rPr>
          <w:rStyle w:val="apple-converted-space"/>
          <w:lang w:val="lt-LT"/>
        </w:rPr>
        <w:t xml:space="preserve"> į pareiškėjo prašymą</w:t>
      </w:r>
      <w:r w:rsidR="006F6912" w:rsidRPr="007F0673">
        <w:rPr>
          <w:rStyle w:val="apple-converted-space"/>
          <w:lang w:val="lt-LT"/>
        </w:rPr>
        <w:t xml:space="preserve"> </w:t>
      </w:r>
      <w:r w:rsidR="00BB34DA" w:rsidRPr="007F0673">
        <w:rPr>
          <w:rStyle w:val="apple-converted-space"/>
          <w:lang w:val="lt-LT"/>
        </w:rPr>
        <w:t xml:space="preserve">prašo </w:t>
      </w:r>
      <w:r w:rsidR="00BE08D8" w:rsidRPr="007F0673">
        <w:rPr>
          <w:rStyle w:val="apple-converted-space"/>
          <w:lang w:val="lt-LT"/>
        </w:rPr>
        <w:t>j</w:t>
      </w:r>
      <w:r w:rsidR="00BB34DA" w:rsidRPr="007F0673">
        <w:rPr>
          <w:rStyle w:val="apple-converted-space"/>
          <w:lang w:val="lt-LT"/>
        </w:rPr>
        <w:t xml:space="preserve">į (prašymą) </w:t>
      </w:r>
      <w:r w:rsidR="002150B8" w:rsidRPr="007F0673">
        <w:rPr>
          <w:rStyle w:val="apple-converted-space"/>
          <w:lang w:val="lt-LT"/>
        </w:rPr>
        <w:t xml:space="preserve">atmesti kaip nepagrįstą, o </w:t>
      </w:r>
      <w:r w:rsidR="00BB34DA" w:rsidRPr="007F0673">
        <w:rPr>
          <w:rStyle w:val="apple-converted-space"/>
          <w:lang w:val="lt-LT"/>
        </w:rPr>
        <w:t xml:space="preserve">Administravimo aprašo </w:t>
      </w:r>
      <w:r w:rsidR="002150B8" w:rsidRPr="007F0673">
        <w:rPr>
          <w:rStyle w:val="apple-converted-space"/>
          <w:lang w:val="lt-LT"/>
        </w:rPr>
        <w:t xml:space="preserve">44 punkto ir </w:t>
      </w:r>
      <w:r w:rsidR="00BB34DA" w:rsidRPr="007F0673">
        <w:rPr>
          <w:rStyle w:val="apple-converted-space"/>
          <w:lang w:val="lt-LT"/>
        </w:rPr>
        <w:t xml:space="preserve">Vertinimo aprašo </w:t>
      </w:r>
      <w:r w:rsidR="002150B8" w:rsidRPr="007F0673">
        <w:rPr>
          <w:rStyle w:val="apple-converted-space"/>
          <w:lang w:val="lt-LT"/>
        </w:rPr>
        <w:t xml:space="preserve">15 punkto nuostatas pripažinti neprieštaraujančiomis konstituciniam teisinės valstybės principui ir </w:t>
      </w:r>
      <w:r w:rsidR="00BB34DA" w:rsidRPr="007F0673">
        <w:rPr>
          <w:rStyle w:val="apple-converted-space"/>
          <w:lang w:val="lt-LT"/>
        </w:rPr>
        <w:t xml:space="preserve">VAĮ </w:t>
      </w:r>
      <w:r w:rsidR="002150B8" w:rsidRPr="007F0673">
        <w:rPr>
          <w:rStyle w:val="apple-converted-space"/>
          <w:lang w:val="lt-LT"/>
        </w:rPr>
        <w:t>5 straipsnio 1 dalies 1 punktu</w:t>
      </w:r>
      <w:r w:rsidR="00BF74EE" w:rsidRPr="007F0673">
        <w:rPr>
          <w:rStyle w:val="apple-converted-space"/>
          <w:lang w:val="lt-LT"/>
        </w:rPr>
        <w:t xml:space="preserve">i. </w:t>
      </w:r>
      <w:r w:rsidR="00687B0B" w:rsidRPr="007F0673">
        <w:rPr>
          <w:rStyle w:val="apple-converted-space"/>
          <w:lang w:val="lt-LT"/>
        </w:rPr>
        <w:t xml:space="preserve">Ministerija atsiliepimą į </w:t>
      </w:r>
      <w:r w:rsidR="00FD7CC6" w:rsidRPr="007F0673">
        <w:rPr>
          <w:rStyle w:val="apple-converted-space"/>
          <w:lang w:val="lt-LT"/>
        </w:rPr>
        <w:t xml:space="preserve">prašymą </w:t>
      </w:r>
      <w:r w:rsidR="00687B0B" w:rsidRPr="007F0673">
        <w:rPr>
          <w:rStyle w:val="apple-converted-space"/>
          <w:lang w:val="lt-LT"/>
        </w:rPr>
        <w:t>grindžia šiais argumentais</w:t>
      </w:r>
      <w:r w:rsidR="00185551" w:rsidRPr="007F0673">
        <w:rPr>
          <w:rStyle w:val="apple-converted-space"/>
          <w:lang w:val="lt-LT"/>
        </w:rPr>
        <w:t>:</w:t>
      </w:r>
    </w:p>
    <w:p w14:paraId="22DCDA50" w14:textId="6B971041" w:rsidR="0024038B" w:rsidRPr="007F0673" w:rsidRDefault="00FD7CC6" w:rsidP="0024038B">
      <w:pPr>
        <w:pStyle w:val="Sraopastraipa"/>
        <w:numPr>
          <w:ilvl w:val="1"/>
          <w:numId w:val="15"/>
        </w:numPr>
        <w:tabs>
          <w:tab w:val="left" w:pos="720"/>
          <w:tab w:val="left" w:pos="990"/>
          <w:tab w:val="left" w:pos="1134"/>
          <w:tab w:val="left" w:pos="1276"/>
          <w:tab w:val="left" w:pos="1418"/>
          <w:tab w:val="left" w:pos="1560"/>
        </w:tabs>
        <w:ind w:left="0" w:firstLine="794"/>
        <w:jc w:val="both"/>
        <w:rPr>
          <w:rStyle w:val="apple-converted-space"/>
          <w:lang w:val="lt-LT"/>
        </w:rPr>
      </w:pPr>
      <w:r w:rsidRPr="007F0673">
        <w:rPr>
          <w:rStyle w:val="apple-converted-space"/>
          <w:lang w:val="lt-LT"/>
        </w:rPr>
        <w:t xml:space="preserve">Vadovaujantis ADĮ </w:t>
      </w:r>
      <w:r w:rsidR="002150B8" w:rsidRPr="007F0673">
        <w:rPr>
          <w:rStyle w:val="apple-converted-space"/>
          <w:lang w:val="lt-LT"/>
        </w:rPr>
        <w:t xml:space="preserve">3 straipsnio 2 ir 8 </w:t>
      </w:r>
      <w:r w:rsidRPr="007F0673">
        <w:rPr>
          <w:rStyle w:val="apple-converted-space"/>
          <w:lang w:val="lt-LT"/>
        </w:rPr>
        <w:t>punktais</w:t>
      </w:r>
      <w:r w:rsidR="003D783A" w:rsidRPr="007F0673">
        <w:rPr>
          <w:rStyle w:val="apple-converted-space"/>
          <w:lang w:val="lt-LT"/>
        </w:rPr>
        <w:t xml:space="preserve">, 5 straipsnio 4 punktu bei 11 straipsniu, </w:t>
      </w:r>
      <w:r w:rsidR="002150B8" w:rsidRPr="007F0673">
        <w:rPr>
          <w:rStyle w:val="apple-converted-space"/>
          <w:lang w:val="lt-LT"/>
        </w:rPr>
        <w:t xml:space="preserve">darytina išvada, kad tiek </w:t>
      </w:r>
      <w:r w:rsidR="003D783A" w:rsidRPr="007F0673">
        <w:rPr>
          <w:rStyle w:val="apple-converted-space"/>
          <w:lang w:val="lt-LT"/>
        </w:rPr>
        <w:t>M</w:t>
      </w:r>
      <w:r w:rsidR="002150B8" w:rsidRPr="007F0673">
        <w:rPr>
          <w:rStyle w:val="apple-converted-space"/>
          <w:lang w:val="lt-LT"/>
        </w:rPr>
        <w:t xml:space="preserve">inisterijai, tiek </w:t>
      </w:r>
      <w:r w:rsidR="003D783A" w:rsidRPr="007F0673">
        <w:rPr>
          <w:rStyle w:val="apple-converted-space"/>
          <w:lang w:val="lt-LT"/>
        </w:rPr>
        <w:t xml:space="preserve">Tarybai </w:t>
      </w:r>
      <w:r w:rsidR="002150B8" w:rsidRPr="007F0673">
        <w:rPr>
          <w:rStyle w:val="apple-converted-space"/>
          <w:lang w:val="lt-LT"/>
        </w:rPr>
        <w:t>buvo tinkamai suteikti įgaliojimai priimti ADĮ įgyvendinamuosius teisės aktus</w:t>
      </w:r>
      <w:r w:rsidR="003D783A" w:rsidRPr="007F0673">
        <w:rPr>
          <w:rStyle w:val="apple-converted-space"/>
          <w:lang w:val="lt-LT"/>
        </w:rPr>
        <w:t xml:space="preserve">. </w:t>
      </w:r>
      <w:r w:rsidR="002150B8" w:rsidRPr="007F0673">
        <w:rPr>
          <w:rStyle w:val="apple-converted-space"/>
          <w:lang w:val="lt-LT"/>
        </w:rPr>
        <w:t xml:space="preserve">ADĮ yra įtvirtintos bendro pobūdžio nuostatos, reguliuojančios tuos visuomeninius santykius, kurie gali būti reguliuojami tik aukštesnės galios teisės aktais, konkrečiai šios bylos nagrinėjimo kontekste nustatyti DAEI apskaitos vienetų įskaitymo ir panaikinimo pagrindai. Tuo tarpu įstatymų leidėjas įpareigojo </w:t>
      </w:r>
      <w:r w:rsidR="003D783A" w:rsidRPr="007F0673">
        <w:rPr>
          <w:rStyle w:val="apple-converted-space"/>
          <w:lang w:val="lt-LT"/>
        </w:rPr>
        <w:t>M</w:t>
      </w:r>
      <w:r w:rsidR="002150B8" w:rsidRPr="007F0673">
        <w:rPr>
          <w:rStyle w:val="apple-converted-space"/>
          <w:lang w:val="lt-LT"/>
        </w:rPr>
        <w:t>inisteriją ir</w:t>
      </w:r>
      <w:r w:rsidR="006F6912" w:rsidRPr="007F0673">
        <w:rPr>
          <w:rStyle w:val="apple-converted-space"/>
          <w:lang w:val="lt-LT"/>
        </w:rPr>
        <w:t xml:space="preserve"> </w:t>
      </w:r>
      <w:r w:rsidR="003D783A" w:rsidRPr="007F0673">
        <w:rPr>
          <w:rStyle w:val="apple-converted-space"/>
          <w:lang w:val="lt-LT"/>
        </w:rPr>
        <w:t xml:space="preserve">Tarybą </w:t>
      </w:r>
      <w:r w:rsidR="002150B8" w:rsidRPr="007F0673">
        <w:rPr>
          <w:rStyle w:val="apple-converted-space"/>
          <w:lang w:val="lt-LT"/>
        </w:rPr>
        <w:t xml:space="preserve">nustatyti poįstatyminį teisinį reguliavimą, kuriuo būtų detalizuojama DAEI apskaitos vienetų sugeneravimo, perleidimo ir panaikinimo tvarka, </w:t>
      </w:r>
      <w:r w:rsidR="00C9380F" w:rsidRPr="007F0673">
        <w:rPr>
          <w:rStyle w:val="apple-converted-space"/>
          <w:lang w:val="lt-LT"/>
        </w:rPr>
        <w:t>a</w:t>
      </w:r>
      <w:r w:rsidR="002150B8" w:rsidRPr="007F0673">
        <w:rPr>
          <w:rStyle w:val="apple-converted-space"/>
          <w:lang w:val="lt-LT"/>
        </w:rPr>
        <w:t>udito ataskaitos teikimo tvarka bei reikalavimų, nustatytų ADĮ 16 straipsnio 1</w:t>
      </w:r>
      <w:r w:rsidR="003D783A" w:rsidRPr="007F0673">
        <w:rPr>
          <w:rStyle w:val="apple-converted-space"/>
          <w:lang w:val="lt-LT"/>
        </w:rPr>
        <w:t>–</w:t>
      </w:r>
      <w:r w:rsidR="002150B8" w:rsidRPr="007F0673">
        <w:rPr>
          <w:rStyle w:val="apple-converted-space"/>
          <w:lang w:val="lt-LT"/>
        </w:rPr>
        <w:t>3 dalyse, 17 straipsnio 4 dalyje, 20 straipsnio 1</w:t>
      </w:r>
      <w:r w:rsidR="003D783A" w:rsidRPr="007F0673">
        <w:rPr>
          <w:rStyle w:val="apple-converted-space"/>
          <w:lang w:val="lt-LT"/>
        </w:rPr>
        <w:t>–</w:t>
      </w:r>
      <w:r w:rsidR="002150B8" w:rsidRPr="007F0673">
        <w:rPr>
          <w:rStyle w:val="apple-converted-space"/>
          <w:lang w:val="lt-LT"/>
        </w:rPr>
        <w:t>3 dalyse, vertinimo tvarka</w:t>
      </w:r>
      <w:r w:rsidR="0024038B" w:rsidRPr="007F0673">
        <w:rPr>
          <w:rStyle w:val="apple-converted-space"/>
          <w:lang w:val="lt-LT"/>
        </w:rPr>
        <w:t>.</w:t>
      </w:r>
    </w:p>
    <w:p w14:paraId="0A6B368C" w14:textId="2719EA5A" w:rsidR="0024038B" w:rsidRPr="007F0673" w:rsidRDefault="00E51F02" w:rsidP="0024038B">
      <w:pPr>
        <w:pStyle w:val="Sraopastraipa"/>
        <w:numPr>
          <w:ilvl w:val="1"/>
          <w:numId w:val="15"/>
        </w:numPr>
        <w:tabs>
          <w:tab w:val="left" w:pos="720"/>
          <w:tab w:val="left" w:pos="990"/>
          <w:tab w:val="left" w:pos="1134"/>
          <w:tab w:val="left" w:pos="1276"/>
          <w:tab w:val="left" w:pos="1418"/>
          <w:tab w:val="left" w:pos="1560"/>
        </w:tabs>
        <w:ind w:left="0" w:firstLine="794"/>
        <w:jc w:val="both"/>
        <w:rPr>
          <w:rStyle w:val="apple-converted-space"/>
          <w:lang w:val="lt-LT"/>
        </w:rPr>
      </w:pPr>
      <w:r w:rsidRPr="007F0673">
        <w:rPr>
          <w:rStyle w:val="apple-converted-space"/>
          <w:lang w:val="lt-LT"/>
        </w:rPr>
        <w:t xml:space="preserve">Administravimo aprašo </w:t>
      </w:r>
      <w:r w:rsidR="002150B8" w:rsidRPr="007F0673">
        <w:rPr>
          <w:rStyle w:val="apple-converted-space"/>
          <w:lang w:val="lt-LT"/>
        </w:rPr>
        <w:t>44 punkte įtvirtinta įgyvendinamoji nuostata neprieštarauja ADĮ, priešingai</w:t>
      </w:r>
      <w:r w:rsidR="00D02FBD" w:rsidRPr="007F0673">
        <w:rPr>
          <w:rStyle w:val="apple-converted-space"/>
          <w:lang w:val="lt-LT"/>
        </w:rPr>
        <w:t xml:space="preserve"> –</w:t>
      </w:r>
      <w:r w:rsidR="002150B8" w:rsidRPr="007F0673">
        <w:rPr>
          <w:rStyle w:val="apple-converted-space"/>
          <w:lang w:val="lt-LT"/>
        </w:rPr>
        <w:t xml:space="preserve"> minėta nuostata realizuoja ADĮ 17 straipsnio 7 dalyje įtvirtintą normą, nesukuria naujos bendro pobūdžio teisės normos, kuri konkuruotų su ADĮ įtvirtinta</w:t>
      </w:r>
      <w:r w:rsidRPr="007F0673">
        <w:rPr>
          <w:rStyle w:val="apple-converted-space"/>
          <w:lang w:val="lt-LT"/>
        </w:rPr>
        <w:t xml:space="preserve">. </w:t>
      </w:r>
      <w:r w:rsidR="002150B8" w:rsidRPr="007F0673">
        <w:rPr>
          <w:rStyle w:val="apple-converted-space"/>
          <w:lang w:val="lt-LT"/>
        </w:rPr>
        <w:t xml:space="preserve">ADĮ 17 straipsnio 4 dalis įpareigoja </w:t>
      </w:r>
      <w:r w:rsidRPr="007F0673">
        <w:rPr>
          <w:rStyle w:val="apple-converted-space"/>
          <w:lang w:val="lt-LT"/>
        </w:rPr>
        <w:t>Tarybą</w:t>
      </w:r>
      <w:r w:rsidR="002150B8" w:rsidRPr="007F0673">
        <w:rPr>
          <w:rStyle w:val="apple-converted-space"/>
          <w:lang w:val="lt-LT"/>
        </w:rPr>
        <w:t xml:space="preserve">, atsižvelgiant į </w:t>
      </w:r>
      <w:r w:rsidRPr="007F0673">
        <w:rPr>
          <w:rStyle w:val="apple-converted-space"/>
          <w:lang w:val="lt-LT"/>
        </w:rPr>
        <w:t>S</w:t>
      </w:r>
      <w:r w:rsidR="002150B8" w:rsidRPr="007F0673">
        <w:rPr>
          <w:rStyle w:val="apple-converted-space"/>
          <w:lang w:val="lt-LT"/>
        </w:rPr>
        <w:t xml:space="preserve">istemos dalyvių </w:t>
      </w:r>
      <w:r w:rsidRPr="007F0673">
        <w:rPr>
          <w:rStyle w:val="apple-converted-space"/>
          <w:lang w:val="lt-LT"/>
        </w:rPr>
        <w:t>S</w:t>
      </w:r>
      <w:r w:rsidR="002150B8" w:rsidRPr="007F0673">
        <w:rPr>
          <w:rStyle w:val="apple-converted-space"/>
          <w:lang w:val="lt-LT"/>
        </w:rPr>
        <w:t xml:space="preserve">istemoje </w:t>
      </w:r>
      <w:r w:rsidRPr="007F0673">
        <w:rPr>
          <w:rStyle w:val="apple-converted-space"/>
          <w:lang w:val="lt-LT"/>
        </w:rPr>
        <w:t xml:space="preserve">pateiktas </w:t>
      </w:r>
      <w:r w:rsidR="00C9380F" w:rsidRPr="007F0673">
        <w:rPr>
          <w:rStyle w:val="apple-converted-space"/>
          <w:lang w:val="lt-LT"/>
        </w:rPr>
        <w:t>a</w:t>
      </w:r>
      <w:r w:rsidR="002150B8" w:rsidRPr="007F0673">
        <w:rPr>
          <w:rStyle w:val="apple-converted-space"/>
          <w:lang w:val="lt-LT"/>
        </w:rPr>
        <w:t xml:space="preserve">udito ataskaitas, panaikinti DAEI apskaitos vienetus tokia apimtimi, kuria dėl šių vienetų metinėje atestuoto auditoriaus arba audito įmonės audito ataskaitoje nustatyta trūkumų. Atitinkamai, sistemiškai vertinant ADĮ nuostatas, nesant pateiktos </w:t>
      </w:r>
      <w:r w:rsidR="00C9380F" w:rsidRPr="007F0673">
        <w:rPr>
          <w:rStyle w:val="apple-converted-space"/>
          <w:lang w:val="lt-LT"/>
        </w:rPr>
        <w:t>a</w:t>
      </w:r>
      <w:r w:rsidR="002150B8" w:rsidRPr="007F0673">
        <w:rPr>
          <w:rStyle w:val="apple-converted-space"/>
          <w:lang w:val="lt-LT"/>
        </w:rPr>
        <w:t xml:space="preserve">udito ataskaitos, DAEI apskaitos vienetai turi būti panaikinami </w:t>
      </w:r>
      <w:r w:rsidR="00C7253E" w:rsidRPr="007F0673">
        <w:rPr>
          <w:rStyle w:val="apple-converted-space"/>
          <w:lang w:val="lt-LT"/>
        </w:rPr>
        <w:t>visa</w:t>
      </w:r>
      <w:r w:rsidR="002150B8" w:rsidRPr="007F0673">
        <w:rPr>
          <w:rStyle w:val="apple-converted-space"/>
          <w:lang w:val="lt-LT"/>
        </w:rPr>
        <w:t xml:space="preserve"> apimtimi ir tai negali būti laikoma sankcija</w:t>
      </w:r>
      <w:r w:rsidR="0024038B" w:rsidRPr="007F0673">
        <w:rPr>
          <w:rStyle w:val="apple-converted-space"/>
          <w:lang w:val="lt-LT"/>
        </w:rPr>
        <w:t>.</w:t>
      </w:r>
    </w:p>
    <w:p w14:paraId="129C97C3" w14:textId="471E569D" w:rsidR="0024038B" w:rsidRPr="007F0673" w:rsidRDefault="002150B8" w:rsidP="0024038B">
      <w:pPr>
        <w:pStyle w:val="Sraopastraipa"/>
        <w:numPr>
          <w:ilvl w:val="1"/>
          <w:numId w:val="15"/>
        </w:numPr>
        <w:tabs>
          <w:tab w:val="left" w:pos="720"/>
          <w:tab w:val="left" w:pos="990"/>
          <w:tab w:val="left" w:pos="1134"/>
          <w:tab w:val="left" w:pos="1276"/>
          <w:tab w:val="left" w:pos="1418"/>
          <w:tab w:val="left" w:pos="1560"/>
        </w:tabs>
        <w:ind w:left="0" w:firstLine="794"/>
        <w:jc w:val="both"/>
        <w:rPr>
          <w:rStyle w:val="apple-converted-space"/>
          <w:lang w:val="lt-LT"/>
        </w:rPr>
      </w:pPr>
      <w:r w:rsidRPr="007F0673">
        <w:rPr>
          <w:rStyle w:val="apple-converted-space"/>
          <w:lang w:val="lt-LT"/>
        </w:rPr>
        <w:t xml:space="preserve">Atkreiptinas dėmesys, kad </w:t>
      </w:r>
      <w:r w:rsidR="00846598" w:rsidRPr="007F0673">
        <w:rPr>
          <w:rStyle w:val="apple-converted-space"/>
          <w:lang w:val="lt-LT"/>
        </w:rPr>
        <w:t>S</w:t>
      </w:r>
      <w:r w:rsidRPr="007F0673">
        <w:rPr>
          <w:rStyle w:val="apple-converted-space"/>
          <w:lang w:val="lt-LT"/>
        </w:rPr>
        <w:t>istemoje DAEI apskaitos vienetai kiekvienais metais sugeneruojami automatiškai</w:t>
      </w:r>
      <w:r w:rsidR="00C7253E" w:rsidRPr="007F0673">
        <w:rPr>
          <w:rStyle w:val="apple-converted-space"/>
          <w:lang w:val="lt-LT"/>
        </w:rPr>
        <w:t>,</w:t>
      </w:r>
      <w:r w:rsidRPr="007F0673">
        <w:rPr>
          <w:rStyle w:val="apple-converted-space"/>
          <w:lang w:val="lt-LT"/>
        </w:rPr>
        <w:t xml:space="preserve"> kai degalų tiekėjai </w:t>
      </w:r>
      <w:r w:rsidR="00846598" w:rsidRPr="007F0673">
        <w:rPr>
          <w:rStyle w:val="apple-converted-space"/>
          <w:lang w:val="lt-LT"/>
        </w:rPr>
        <w:t>S</w:t>
      </w:r>
      <w:r w:rsidRPr="007F0673">
        <w:rPr>
          <w:rStyle w:val="apple-converted-space"/>
          <w:lang w:val="lt-LT"/>
        </w:rPr>
        <w:t xml:space="preserve">istemoje deklaruoja degalų patiekimą į vidaus rinką pagal ADĮ nustatytus įpareigojimus, tačiau DAEI apskaitos vienetų patvirtinimo procesas gali būti užbaigiamas tik kai yra užbaigiami visi su degalų tiekimu susiję sandoriai ir kai pateikiamose </w:t>
      </w:r>
      <w:r w:rsidR="00C9380F" w:rsidRPr="007F0673">
        <w:rPr>
          <w:rStyle w:val="apple-converted-space"/>
          <w:lang w:val="lt-LT"/>
        </w:rPr>
        <w:t>a</w:t>
      </w:r>
      <w:r w:rsidRPr="007F0673">
        <w:rPr>
          <w:rStyle w:val="apple-converted-space"/>
          <w:lang w:val="lt-LT"/>
        </w:rPr>
        <w:t>udito ataskaitose yra patvirtinama, kad visi sugeneruoti DAEI apskaitos vienetai atitinka ADĮ nustatytus reikalavimus</w:t>
      </w:r>
      <w:r w:rsidR="00846598" w:rsidRPr="007F0673">
        <w:rPr>
          <w:rStyle w:val="apple-converted-space"/>
          <w:lang w:val="lt-LT"/>
        </w:rPr>
        <w:t xml:space="preserve">. ADĮ 17 </w:t>
      </w:r>
      <w:r w:rsidRPr="007F0673">
        <w:rPr>
          <w:rStyle w:val="apple-converted-space"/>
          <w:lang w:val="lt-LT"/>
        </w:rPr>
        <w:t>straipsnio 2 dalyje įtvirtinta galimybė sugeneruotus DAEI apskaitos vienetus perleisti ir taip gauti papildomų finansinių išteklių. Vadinasi</w:t>
      </w:r>
      <w:r w:rsidR="00C7253E" w:rsidRPr="007F0673">
        <w:rPr>
          <w:rStyle w:val="apple-converted-space"/>
          <w:lang w:val="lt-LT"/>
        </w:rPr>
        <w:t>,</w:t>
      </w:r>
      <w:r w:rsidRPr="007F0673">
        <w:rPr>
          <w:rStyle w:val="apple-converted-space"/>
          <w:lang w:val="lt-LT"/>
        </w:rPr>
        <w:t xml:space="preserve"> degalų tiekėjai turi teisę disponuoti DAEI apskaitos vienetais, tačiau atlikdami sandorius dėl </w:t>
      </w:r>
      <w:r w:rsidR="00846598" w:rsidRPr="007F0673">
        <w:rPr>
          <w:rStyle w:val="apple-converted-space"/>
          <w:lang w:val="lt-LT"/>
        </w:rPr>
        <w:t xml:space="preserve">šių </w:t>
      </w:r>
      <w:r w:rsidRPr="007F0673">
        <w:rPr>
          <w:rStyle w:val="apple-converted-space"/>
          <w:lang w:val="lt-LT"/>
        </w:rPr>
        <w:t xml:space="preserve">vienetų perleidimo prisiima atsakomybę už jų </w:t>
      </w:r>
      <w:r w:rsidR="00EE5F91" w:rsidRPr="007F0673">
        <w:rPr>
          <w:rStyle w:val="apple-converted-space"/>
          <w:lang w:val="lt-LT"/>
        </w:rPr>
        <w:t>tinkamumą</w:t>
      </w:r>
      <w:r w:rsidRPr="007F0673">
        <w:rPr>
          <w:rStyle w:val="apple-converted-space"/>
          <w:lang w:val="lt-LT"/>
        </w:rPr>
        <w:t xml:space="preserve">, t. y. kad pateikus </w:t>
      </w:r>
      <w:r w:rsidR="00C9380F" w:rsidRPr="007F0673">
        <w:rPr>
          <w:rStyle w:val="apple-converted-space"/>
          <w:lang w:val="lt-LT"/>
        </w:rPr>
        <w:t>a</w:t>
      </w:r>
      <w:r w:rsidRPr="007F0673">
        <w:rPr>
          <w:rStyle w:val="apple-converted-space"/>
          <w:lang w:val="lt-LT"/>
        </w:rPr>
        <w:t>udito ataskaitą jie bus pripažinti atitinkančiais ADĮ nustatytus reikalavimus ir įskaityti į ADĮ 16 straipsnio 1 ir 3 dalyse nustatytų metinių įpareigojimų įvykdymą</w:t>
      </w:r>
      <w:r w:rsidR="00846598" w:rsidRPr="007F0673">
        <w:rPr>
          <w:rStyle w:val="apple-converted-space"/>
          <w:lang w:val="lt-LT"/>
        </w:rPr>
        <w:t>. S</w:t>
      </w:r>
      <w:r w:rsidRPr="007F0673">
        <w:rPr>
          <w:rStyle w:val="apple-converted-space"/>
          <w:lang w:val="lt-LT"/>
        </w:rPr>
        <w:t>istema ir jos veikimo modelis buvo sukurtas skatinamaisiais tikslais, siekiant paskatinti degalų tiekėjus į vidaus rinką tiekti degalus iš atsinaujinančių išteklių, taip pat suteikti teisę degalų tiekėjams, kurie savarankiškai negamina degalų iš atsinaujinančių išteklių, ADĮ įtvirtintus įpareigojimus įvykdyti įsigyjant DAEI apskaitos vienetus, taip užtikrinant degalų tiekimo balansą visoje šalyje</w:t>
      </w:r>
      <w:r w:rsidR="0024038B" w:rsidRPr="007F0673">
        <w:rPr>
          <w:rStyle w:val="apple-converted-space"/>
          <w:lang w:val="lt-LT"/>
        </w:rPr>
        <w:t>.</w:t>
      </w:r>
    </w:p>
    <w:p w14:paraId="7E098E6B" w14:textId="43E731BC" w:rsidR="004A0574" w:rsidRPr="007F0673" w:rsidRDefault="002150B8" w:rsidP="0024038B">
      <w:pPr>
        <w:pStyle w:val="Sraopastraipa"/>
        <w:numPr>
          <w:ilvl w:val="1"/>
          <w:numId w:val="15"/>
        </w:numPr>
        <w:tabs>
          <w:tab w:val="left" w:pos="720"/>
          <w:tab w:val="left" w:pos="990"/>
          <w:tab w:val="left" w:pos="1134"/>
          <w:tab w:val="left" w:pos="1276"/>
          <w:tab w:val="left" w:pos="1418"/>
          <w:tab w:val="left" w:pos="1560"/>
        </w:tabs>
        <w:ind w:left="0" w:firstLine="794"/>
        <w:jc w:val="both"/>
        <w:rPr>
          <w:rStyle w:val="apple-converted-space"/>
          <w:lang w:val="lt-LT"/>
        </w:rPr>
      </w:pPr>
      <w:r w:rsidRPr="007F0673">
        <w:rPr>
          <w:rStyle w:val="apple-converted-space"/>
          <w:lang w:val="lt-LT"/>
        </w:rPr>
        <w:t xml:space="preserve">Atsižvelgiant į tai, kad DAEI apskaitos vienetų įskaitymas ir panaikinimas ADĮ siejamas su tinkamai pateikta audito ataskaita, kuri yra pagrindinis įrodymas, kad degalų tiekėjai tinkamai įvykdė ADĮ įtvirtintus įpareigojimus ir į vidaus rinką patiekti degalai atitiko ADĮ nustatytus reikalavimus, logiška išvada, kad audito ataskaitos nepateikimas reiškia įpareigojimų neįvykdymą ir DAEI apskaitos vienetų panaikinimą </w:t>
      </w:r>
      <w:r w:rsidR="00C7253E" w:rsidRPr="007F0673">
        <w:rPr>
          <w:rStyle w:val="apple-converted-space"/>
          <w:lang w:val="lt-LT"/>
        </w:rPr>
        <w:t>visa</w:t>
      </w:r>
      <w:r w:rsidRPr="007F0673">
        <w:rPr>
          <w:rStyle w:val="apple-converted-space"/>
          <w:lang w:val="lt-LT"/>
        </w:rPr>
        <w:t xml:space="preserve"> apimtimi. Todėl </w:t>
      </w:r>
      <w:r w:rsidR="00C9380F" w:rsidRPr="007F0673">
        <w:rPr>
          <w:rStyle w:val="apple-converted-space"/>
          <w:lang w:val="lt-LT"/>
        </w:rPr>
        <w:t>Administravimo a</w:t>
      </w:r>
      <w:r w:rsidRPr="007F0673">
        <w:rPr>
          <w:rStyle w:val="apple-converted-space"/>
          <w:lang w:val="lt-LT"/>
        </w:rPr>
        <w:t>prašo nuostata yra teisėta, nesukurianti naujo reguliavimo ir sistemiškai suderinama su ADĮ nuostatomis</w:t>
      </w:r>
      <w:r w:rsidR="00846598" w:rsidRPr="007F0673">
        <w:rPr>
          <w:rStyle w:val="apple-converted-space"/>
          <w:lang w:val="lt-LT"/>
        </w:rPr>
        <w:t xml:space="preserve">. </w:t>
      </w:r>
      <w:r w:rsidRPr="007F0673">
        <w:rPr>
          <w:rStyle w:val="apple-converted-space"/>
          <w:lang w:val="lt-LT"/>
        </w:rPr>
        <w:t>Tad bylai aktualiuose ADĮ įgyvendinamuosiuose teisės aktuose nustatytas teisinis reguliavimas nekonkuruoja ir neprieštarauja ADĮ nustatytam. Jis grindžiamas ADĮ ir jį detalizuoja tik ADĮ nustatytose ribose</w:t>
      </w:r>
      <w:r w:rsidR="004A0574" w:rsidRPr="007F0673">
        <w:rPr>
          <w:rStyle w:val="apple-converted-space"/>
          <w:lang w:val="lt-LT"/>
        </w:rPr>
        <w:t>.</w:t>
      </w:r>
    </w:p>
    <w:p w14:paraId="3690CCF2" w14:textId="77777777" w:rsidR="004A0574" w:rsidRPr="007F0673" w:rsidRDefault="004A0574" w:rsidP="004A0574">
      <w:pPr>
        <w:tabs>
          <w:tab w:val="left" w:pos="720"/>
          <w:tab w:val="left" w:pos="990"/>
          <w:tab w:val="left" w:pos="1134"/>
          <w:tab w:val="left" w:pos="1276"/>
          <w:tab w:val="left" w:pos="1418"/>
          <w:tab w:val="left" w:pos="1560"/>
        </w:tabs>
        <w:jc w:val="both"/>
        <w:rPr>
          <w:rStyle w:val="apple-converted-space"/>
          <w:lang w:val="lt-LT"/>
        </w:rPr>
      </w:pPr>
    </w:p>
    <w:p w14:paraId="23E2FBC6" w14:textId="3830B2C8" w:rsidR="004A0574" w:rsidRPr="007F0673" w:rsidRDefault="004A0574" w:rsidP="004A0574">
      <w:pPr>
        <w:tabs>
          <w:tab w:val="left" w:pos="720"/>
          <w:tab w:val="left" w:pos="990"/>
          <w:tab w:val="left" w:pos="1134"/>
          <w:tab w:val="left" w:pos="1276"/>
          <w:tab w:val="left" w:pos="1418"/>
          <w:tab w:val="left" w:pos="1560"/>
        </w:tabs>
        <w:jc w:val="center"/>
        <w:rPr>
          <w:rStyle w:val="apple-converted-space"/>
          <w:lang w:val="lt-LT"/>
        </w:rPr>
      </w:pPr>
      <w:r w:rsidRPr="007F0673">
        <w:rPr>
          <w:rStyle w:val="apple-converted-space"/>
          <w:lang w:val="lt-LT"/>
        </w:rPr>
        <w:t>III.</w:t>
      </w:r>
    </w:p>
    <w:p w14:paraId="4E59A151" w14:textId="77777777" w:rsidR="004A0574" w:rsidRPr="007F0673" w:rsidRDefault="004A0574" w:rsidP="004A0574">
      <w:pPr>
        <w:tabs>
          <w:tab w:val="left" w:pos="720"/>
          <w:tab w:val="left" w:pos="990"/>
          <w:tab w:val="left" w:pos="1134"/>
          <w:tab w:val="left" w:pos="1276"/>
          <w:tab w:val="left" w:pos="1418"/>
          <w:tab w:val="left" w:pos="1560"/>
        </w:tabs>
        <w:jc w:val="both"/>
        <w:rPr>
          <w:rStyle w:val="apple-converted-space"/>
          <w:lang w:val="lt-LT"/>
        </w:rPr>
      </w:pPr>
    </w:p>
    <w:p w14:paraId="412A1867" w14:textId="42457ECD" w:rsidR="004B5B47" w:rsidRPr="007F0673" w:rsidRDefault="00CE50E0" w:rsidP="004B5B47">
      <w:pPr>
        <w:pStyle w:val="Sraopastraipa"/>
        <w:numPr>
          <w:ilvl w:val="0"/>
          <w:numId w:val="15"/>
        </w:numPr>
        <w:tabs>
          <w:tab w:val="left" w:pos="720"/>
          <w:tab w:val="left" w:pos="990"/>
          <w:tab w:val="left" w:pos="1134"/>
          <w:tab w:val="left" w:pos="1276"/>
          <w:tab w:val="left" w:pos="1418"/>
          <w:tab w:val="left" w:pos="1560"/>
        </w:tabs>
        <w:ind w:left="0" w:firstLine="794"/>
        <w:jc w:val="both"/>
        <w:rPr>
          <w:rStyle w:val="apple-converted-space"/>
          <w:lang w:val="lt-LT"/>
        </w:rPr>
      </w:pPr>
      <w:r w:rsidRPr="007F0673">
        <w:rPr>
          <w:lang w:val="lt-LT"/>
        </w:rPr>
        <w:t xml:space="preserve"> </w:t>
      </w:r>
      <w:r w:rsidR="00795166" w:rsidRPr="007F0673">
        <w:rPr>
          <w:lang w:val="lt-LT"/>
        </w:rPr>
        <w:t>Atsakovas Valstybinė energetikos reguliavimo taryba</w:t>
      </w:r>
      <w:r w:rsidR="00B85DDD" w:rsidRPr="007F0673">
        <w:rPr>
          <w:lang w:val="lt-LT"/>
        </w:rPr>
        <w:t xml:space="preserve"> </w:t>
      </w:r>
      <w:r w:rsidR="00C72761" w:rsidRPr="007F0673">
        <w:rPr>
          <w:lang w:val="lt-LT"/>
        </w:rPr>
        <w:t>a</w:t>
      </w:r>
      <w:r w:rsidR="00795166" w:rsidRPr="007F0673">
        <w:rPr>
          <w:rStyle w:val="apple-converted-space"/>
          <w:lang w:val="lt-LT"/>
        </w:rPr>
        <w:t>tsiliepim</w:t>
      </w:r>
      <w:r w:rsidR="00C7253E" w:rsidRPr="007F0673">
        <w:rPr>
          <w:rStyle w:val="apple-converted-space"/>
          <w:lang w:val="lt-LT"/>
        </w:rPr>
        <w:t>e</w:t>
      </w:r>
      <w:r w:rsidR="00795166" w:rsidRPr="007F0673">
        <w:rPr>
          <w:rStyle w:val="apple-converted-space"/>
          <w:lang w:val="lt-LT"/>
        </w:rPr>
        <w:t xml:space="preserve"> į pareiškėjo </w:t>
      </w:r>
      <w:r w:rsidR="006013CA" w:rsidRPr="007F0673">
        <w:rPr>
          <w:rStyle w:val="apple-converted-space"/>
          <w:lang w:val="lt-LT"/>
        </w:rPr>
        <w:t>prašymą</w:t>
      </w:r>
      <w:r w:rsidR="006F6912" w:rsidRPr="007F0673">
        <w:rPr>
          <w:rStyle w:val="apple-converted-space"/>
          <w:lang w:val="lt-LT"/>
        </w:rPr>
        <w:t xml:space="preserve"> </w:t>
      </w:r>
      <w:r w:rsidR="00BF74EE" w:rsidRPr="007F0673">
        <w:rPr>
          <w:rStyle w:val="apple-converted-space"/>
          <w:lang w:val="lt-LT"/>
        </w:rPr>
        <w:t xml:space="preserve">prašo jį (prašymą) </w:t>
      </w:r>
      <w:r w:rsidR="00843053" w:rsidRPr="007F0673">
        <w:rPr>
          <w:rStyle w:val="apple-converted-space"/>
          <w:lang w:val="lt-LT"/>
        </w:rPr>
        <w:t xml:space="preserve">atmesti kaip nepagrįstą, o </w:t>
      </w:r>
      <w:r w:rsidR="00BF74EE" w:rsidRPr="007F0673">
        <w:rPr>
          <w:rStyle w:val="apple-converted-space"/>
          <w:lang w:val="lt-LT"/>
        </w:rPr>
        <w:t xml:space="preserve">Administravimo aprašo </w:t>
      </w:r>
      <w:r w:rsidR="00843053" w:rsidRPr="007F0673">
        <w:rPr>
          <w:rStyle w:val="apple-converted-space"/>
          <w:lang w:val="lt-LT"/>
        </w:rPr>
        <w:t xml:space="preserve">44 punkto ir </w:t>
      </w:r>
      <w:r w:rsidR="00BF74EE" w:rsidRPr="007F0673">
        <w:rPr>
          <w:rStyle w:val="apple-converted-space"/>
          <w:lang w:val="lt-LT"/>
        </w:rPr>
        <w:t xml:space="preserve">Vertinimo aprašo </w:t>
      </w:r>
      <w:r w:rsidR="00843053" w:rsidRPr="007F0673">
        <w:rPr>
          <w:rStyle w:val="apple-converted-space"/>
          <w:lang w:val="lt-LT"/>
        </w:rPr>
        <w:lastRenderedPageBreak/>
        <w:t>15 punkto nuostatas pripažinti neprieštaraujančiomis konstituciniam teisinės valstybės principui,</w:t>
      </w:r>
      <w:r w:rsidR="006F6912" w:rsidRPr="007F0673">
        <w:rPr>
          <w:rStyle w:val="apple-converted-space"/>
          <w:lang w:val="lt-LT"/>
        </w:rPr>
        <w:t xml:space="preserve"> </w:t>
      </w:r>
      <w:r w:rsidR="00BF74EE" w:rsidRPr="007F0673">
        <w:rPr>
          <w:rStyle w:val="apple-converted-space"/>
          <w:lang w:val="lt-LT"/>
        </w:rPr>
        <w:t xml:space="preserve">VAĮ </w:t>
      </w:r>
      <w:r w:rsidR="00843053" w:rsidRPr="007F0673">
        <w:rPr>
          <w:rStyle w:val="apple-converted-space"/>
          <w:lang w:val="lt-LT"/>
        </w:rPr>
        <w:t>5 straipsnio 1 dalies 1 punktui.</w:t>
      </w:r>
      <w:r w:rsidR="00BF74EE" w:rsidRPr="007F0673">
        <w:rPr>
          <w:rStyle w:val="apple-converted-space"/>
          <w:lang w:val="lt-LT"/>
        </w:rPr>
        <w:t xml:space="preserve"> </w:t>
      </w:r>
      <w:r w:rsidR="00F20770" w:rsidRPr="007F0673">
        <w:rPr>
          <w:rStyle w:val="apple-converted-space"/>
          <w:lang w:val="lt-LT"/>
        </w:rPr>
        <w:t>Taryba atsiliepimą į pareiškimą grindžia šiais argumentais</w:t>
      </w:r>
      <w:r w:rsidR="004B5B47" w:rsidRPr="007F0673">
        <w:rPr>
          <w:rStyle w:val="apple-converted-space"/>
          <w:lang w:val="lt-LT"/>
        </w:rPr>
        <w:t>:</w:t>
      </w:r>
    </w:p>
    <w:p w14:paraId="3F186BAE" w14:textId="04319F40" w:rsidR="0024038B" w:rsidRPr="007F0673" w:rsidRDefault="004B5B47" w:rsidP="0024038B">
      <w:pPr>
        <w:pStyle w:val="Sraopastraipa"/>
        <w:numPr>
          <w:ilvl w:val="1"/>
          <w:numId w:val="15"/>
        </w:numPr>
        <w:tabs>
          <w:tab w:val="left" w:pos="720"/>
          <w:tab w:val="left" w:pos="990"/>
          <w:tab w:val="left" w:pos="1134"/>
          <w:tab w:val="left" w:pos="1276"/>
          <w:tab w:val="left" w:pos="1418"/>
          <w:tab w:val="left" w:pos="1560"/>
        </w:tabs>
        <w:ind w:left="0" w:firstLine="794"/>
        <w:jc w:val="both"/>
        <w:rPr>
          <w:rStyle w:val="apple-converted-space"/>
          <w:lang w:val="lt-LT"/>
        </w:rPr>
      </w:pPr>
      <w:r w:rsidRPr="007F0673">
        <w:rPr>
          <w:rStyle w:val="apple-converted-space"/>
          <w:lang w:val="lt-LT"/>
        </w:rPr>
        <w:t xml:space="preserve">Vadovaujantis ADĮ </w:t>
      </w:r>
      <w:r w:rsidR="00843053" w:rsidRPr="007F0673">
        <w:rPr>
          <w:rStyle w:val="apple-converted-space"/>
          <w:lang w:val="lt-LT"/>
        </w:rPr>
        <w:t>3 straipsnio 2</w:t>
      </w:r>
      <w:r w:rsidR="006F6912" w:rsidRPr="007F0673">
        <w:rPr>
          <w:rStyle w:val="apple-converted-space"/>
          <w:lang w:val="lt-LT"/>
        </w:rPr>
        <w:t xml:space="preserve"> </w:t>
      </w:r>
      <w:r w:rsidRPr="007F0673">
        <w:rPr>
          <w:rStyle w:val="apple-converted-space"/>
          <w:lang w:val="lt-LT"/>
        </w:rPr>
        <w:t xml:space="preserve">ir </w:t>
      </w:r>
      <w:r w:rsidR="00843053" w:rsidRPr="007F0673">
        <w:rPr>
          <w:rStyle w:val="apple-converted-space"/>
          <w:lang w:val="lt-LT"/>
        </w:rPr>
        <w:t>8</w:t>
      </w:r>
      <w:r w:rsidR="006F6912" w:rsidRPr="007F0673">
        <w:rPr>
          <w:rStyle w:val="apple-converted-space"/>
          <w:lang w:val="lt-LT"/>
        </w:rPr>
        <w:t xml:space="preserve"> </w:t>
      </w:r>
      <w:r w:rsidRPr="007F0673">
        <w:rPr>
          <w:rStyle w:val="apple-converted-space"/>
          <w:lang w:val="lt-LT"/>
        </w:rPr>
        <w:t>punktais,</w:t>
      </w:r>
      <w:r w:rsidR="006F6912" w:rsidRPr="007F0673">
        <w:rPr>
          <w:rStyle w:val="apple-converted-space"/>
          <w:lang w:val="lt-LT"/>
        </w:rPr>
        <w:t xml:space="preserve"> </w:t>
      </w:r>
      <w:r w:rsidR="00843053" w:rsidRPr="007F0673">
        <w:rPr>
          <w:rStyle w:val="apple-converted-space"/>
          <w:lang w:val="lt-LT"/>
        </w:rPr>
        <w:t xml:space="preserve">5 straipsnio 4 </w:t>
      </w:r>
      <w:r w:rsidRPr="007F0673">
        <w:rPr>
          <w:rStyle w:val="apple-converted-space"/>
          <w:lang w:val="lt-LT"/>
        </w:rPr>
        <w:t xml:space="preserve">punktu, </w:t>
      </w:r>
      <w:r w:rsidR="00843053" w:rsidRPr="007F0673">
        <w:rPr>
          <w:rStyle w:val="apple-converted-space"/>
          <w:lang w:val="lt-LT"/>
        </w:rPr>
        <w:t>11 straipsnio 1</w:t>
      </w:r>
      <w:r w:rsidR="00C7253E" w:rsidRPr="007F0673">
        <w:rPr>
          <w:rStyle w:val="apple-converted-space"/>
          <w:lang w:val="lt-LT"/>
        </w:rPr>
        <w:t> </w:t>
      </w:r>
      <w:r w:rsidR="00843053" w:rsidRPr="007F0673">
        <w:rPr>
          <w:rStyle w:val="apple-converted-space"/>
          <w:lang w:val="lt-LT"/>
        </w:rPr>
        <w:t xml:space="preserve">dalies 3 </w:t>
      </w:r>
      <w:r w:rsidRPr="007F0673">
        <w:rPr>
          <w:rStyle w:val="apple-converted-space"/>
          <w:lang w:val="lt-LT"/>
        </w:rPr>
        <w:t>punktu</w:t>
      </w:r>
      <w:r w:rsidR="006F6912" w:rsidRPr="007F0673">
        <w:rPr>
          <w:rStyle w:val="apple-converted-space"/>
          <w:lang w:val="lt-LT"/>
        </w:rPr>
        <w:t xml:space="preserve"> </w:t>
      </w:r>
      <w:r w:rsidRPr="007F0673">
        <w:rPr>
          <w:rStyle w:val="apple-converted-space"/>
          <w:lang w:val="lt-LT"/>
        </w:rPr>
        <w:t xml:space="preserve">ir </w:t>
      </w:r>
      <w:r w:rsidR="00843053" w:rsidRPr="007F0673">
        <w:rPr>
          <w:rStyle w:val="apple-converted-space"/>
          <w:lang w:val="lt-LT"/>
        </w:rPr>
        <w:t xml:space="preserve">35 </w:t>
      </w:r>
      <w:r w:rsidRPr="007F0673">
        <w:rPr>
          <w:rStyle w:val="apple-converted-space"/>
          <w:lang w:val="lt-LT"/>
        </w:rPr>
        <w:t>straipsniu</w:t>
      </w:r>
      <w:r w:rsidR="006F6912" w:rsidRPr="007F0673">
        <w:rPr>
          <w:rStyle w:val="apple-converted-space"/>
          <w:lang w:val="lt-LT"/>
        </w:rPr>
        <w:t>,</w:t>
      </w:r>
      <w:r w:rsidRPr="007F0673">
        <w:rPr>
          <w:rStyle w:val="apple-converted-space"/>
          <w:lang w:val="lt-LT"/>
        </w:rPr>
        <w:t xml:space="preserve"> </w:t>
      </w:r>
      <w:r w:rsidR="00843053" w:rsidRPr="007F0673">
        <w:rPr>
          <w:rStyle w:val="apple-converted-space"/>
          <w:lang w:val="lt-LT"/>
        </w:rPr>
        <w:t xml:space="preserve">darytina išvada, kad tiek </w:t>
      </w:r>
      <w:r w:rsidRPr="007F0673">
        <w:rPr>
          <w:rStyle w:val="apple-converted-space"/>
          <w:lang w:val="lt-LT"/>
        </w:rPr>
        <w:t>M</w:t>
      </w:r>
      <w:r w:rsidR="00843053" w:rsidRPr="007F0673">
        <w:rPr>
          <w:rStyle w:val="apple-converted-space"/>
          <w:lang w:val="lt-LT"/>
        </w:rPr>
        <w:t xml:space="preserve">inisterijai, tiek Tarybai buvo suteikta kompetencija priimti </w:t>
      </w:r>
      <w:r w:rsidRPr="007F0673">
        <w:rPr>
          <w:rStyle w:val="apple-converted-space"/>
          <w:lang w:val="lt-LT"/>
        </w:rPr>
        <w:t xml:space="preserve">ADĮ </w:t>
      </w:r>
      <w:r w:rsidR="00843053" w:rsidRPr="007F0673">
        <w:rPr>
          <w:rStyle w:val="apple-converted-space"/>
          <w:lang w:val="lt-LT"/>
        </w:rPr>
        <w:t>įgyvendinamuosius teisės aktus</w:t>
      </w:r>
      <w:r w:rsidRPr="007F0673">
        <w:rPr>
          <w:rStyle w:val="apple-converted-space"/>
          <w:lang w:val="lt-LT"/>
        </w:rPr>
        <w:t>. M</w:t>
      </w:r>
      <w:r w:rsidR="00843053" w:rsidRPr="007F0673">
        <w:rPr>
          <w:rStyle w:val="apple-converted-space"/>
          <w:lang w:val="lt-LT"/>
        </w:rPr>
        <w:t xml:space="preserve">inisterija ir Taryba turėjo </w:t>
      </w:r>
      <w:r w:rsidRPr="007F0673">
        <w:rPr>
          <w:rStyle w:val="apple-converted-space"/>
          <w:lang w:val="lt-LT"/>
        </w:rPr>
        <w:t xml:space="preserve">ne </w:t>
      </w:r>
      <w:r w:rsidR="00843053" w:rsidRPr="007F0673">
        <w:rPr>
          <w:rStyle w:val="apple-converted-space"/>
          <w:lang w:val="lt-LT"/>
        </w:rPr>
        <w:t xml:space="preserve">tik teisę, bet ir pareigą atitinkamai </w:t>
      </w:r>
      <w:r w:rsidR="00C7253E" w:rsidRPr="007F0673">
        <w:rPr>
          <w:rStyle w:val="apple-converted-space"/>
          <w:lang w:val="lt-LT"/>
        </w:rPr>
        <w:t xml:space="preserve">nustatyti </w:t>
      </w:r>
      <w:r w:rsidR="00843053" w:rsidRPr="007F0673">
        <w:rPr>
          <w:rStyle w:val="apple-converted-space"/>
          <w:lang w:val="lt-LT"/>
        </w:rPr>
        <w:t xml:space="preserve">DAEI apskaitos vienetų sistemos administravimo tvarką ir </w:t>
      </w:r>
      <w:r w:rsidRPr="007F0673">
        <w:rPr>
          <w:rStyle w:val="apple-converted-space"/>
          <w:lang w:val="lt-LT"/>
        </w:rPr>
        <w:t xml:space="preserve">ADĮ </w:t>
      </w:r>
      <w:r w:rsidR="00843053" w:rsidRPr="007F0673">
        <w:rPr>
          <w:rStyle w:val="apple-converted-space"/>
          <w:lang w:val="lt-LT"/>
        </w:rPr>
        <w:t>16 straipsnio 1</w:t>
      </w:r>
      <w:r w:rsidRPr="007F0673">
        <w:rPr>
          <w:rStyle w:val="apple-converted-space"/>
          <w:lang w:val="lt-LT"/>
        </w:rPr>
        <w:t>–</w:t>
      </w:r>
      <w:r w:rsidR="00843053" w:rsidRPr="007F0673">
        <w:rPr>
          <w:rStyle w:val="apple-converted-space"/>
          <w:lang w:val="lt-LT"/>
        </w:rPr>
        <w:t>3 dalyse nustatytų įpareigojimų ir reikalavimų įgyvendinimo vertinimo tvarką, kurių nustatymas nėra priskirtas jokiai kitai viešojo administravimo institucijai</w:t>
      </w:r>
      <w:r w:rsidR="0024038B" w:rsidRPr="007F0673">
        <w:rPr>
          <w:rStyle w:val="apple-converted-space"/>
          <w:lang w:val="lt-LT"/>
        </w:rPr>
        <w:t>.</w:t>
      </w:r>
    </w:p>
    <w:p w14:paraId="7B980106" w14:textId="7EB71271" w:rsidR="0024038B" w:rsidRPr="007F0673" w:rsidRDefault="004B5B47" w:rsidP="0024038B">
      <w:pPr>
        <w:pStyle w:val="Sraopastraipa"/>
        <w:numPr>
          <w:ilvl w:val="1"/>
          <w:numId w:val="15"/>
        </w:numPr>
        <w:tabs>
          <w:tab w:val="left" w:pos="720"/>
          <w:tab w:val="left" w:pos="990"/>
          <w:tab w:val="left" w:pos="1134"/>
          <w:tab w:val="left" w:pos="1276"/>
          <w:tab w:val="left" w:pos="1418"/>
          <w:tab w:val="left" w:pos="1560"/>
        </w:tabs>
        <w:ind w:left="0" w:firstLine="794"/>
        <w:jc w:val="both"/>
        <w:rPr>
          <w:rStyle w:val="apple-converted-space"/>
          <w:lang w:val="lt-LT"/>
        </w:rPr>
      </w:pPr>
      <w:r w:rsidRPr="007F0673">
        <w:rPr>
          <w:rStyle w:val="apple-converted-space"/>
          <w:lang w:val="lt-LT"/>
        </w:rPr>
        <w:t xml:space="preserve">ADĮ </w:t>
      </w:r>
      <w:r w:rsidR="00843053" w:rsidRPr="007F0673">
        <w:rPr>
          <w:rStyle w:val="apple-converted-space"/>
          <w:lang w:val="lt-LT"/>
        </w:rPr>
        <w:t xml:space="preserve">yra nustatyti DAEI apskaitos vienetų įskaitymo ir panaikinimo pagrindai, </w:t>
      </w:r>
      <w:r w:rsidR="00C7253E" w:rsidRPr="007F0673">
        <w:rPr>
          <w:rStyle w:val="apple-converted-space"/>
          <w:lang w:val="lt-LT"/>
        </w:rPr>
        <w:t>o</w:t>
      </w:r>
      <w:r w:rsidR="00843053" w:rsidRPr="007F0673">
        <w:rPr>
          <w:rStyle w:val="apple-converted-space"/>
          <w:lang w:val="lt-LT"/>
        </w:rPr>
        <w:t xml:space="preserve"> įstatymų leidėjas tiek </w:t>
      </w:r>
      <w:r w:rsidRPr="007F0673">
        <w:rPr>
          <w:rStyle w:val="apple-converted-space"/>
          <w:lang w:val="lt-LT"/>
        </w:rPr>
        <w:t>M</w:t>
      </w:r>
      <w:r w:rsidR="00843053" w:rsidRPr="007F0673">
        <w:rPr>
          <w:rStyle w:val="apple-converted-space"/>
          <w:lang w:val="lt-LT"/>
        </w:rPr>
        <w:t xml:space="preserve">inisterijai, tiek Tarybai nustatė pareigą nustatyti (patvirtinti) poįstatyminį teisinį reguliavimą, kuriuo, be kita ko, atitinkamai, būtų detalizuojama DAEI apskaitos vienetų sugeneravimo, perleidimo ir panaikinimo tvarka, </w:t>
      </w:r>
      <w:r w:rsidR="00C9380F" w:rsidRPr="007F0673">
        <w:rPr>
          <w:rStyle w:val="apple-converted-space"/>
          <w:lang w:val="lt-LT"/>
        </w:rPr>
        <w:t>a</w:t>
      </w:r>
      <w:r w:rsidR="00843053" w:rsidRPr="007F0673">
        <w:rPr>
          <w:rStyle w:val="apple-converted-space"/>
          <w:lang w:val="lt-LT"/>
        </w:rPr>
        <w:t xml:space="preserve">udito ataskaitos teikimo tvarka bei reikalavimų, nustatytų </w:t>
      </w:r>
      <w:r w:rsidRPr="007F0673">
        <w:rPr>
          <w:rStyle w:val="apple-converted-space"/>
          <w:lang w:val="lt-LT"/>
        </w:rPr>
        <w:t xml:space="preserve">ADĮ </w:t>
      </w:r>
      <w:r w:rsidR="00843053" w:rsidRPr="007F0673">
        <w:rPr>
          <w:rStyle w:val="apple-converted-space"/>
          <w:lang w:val="lt-LT"/>
        </w:rPr>
        <w:t>16 straipsnio 1</w:t>
      </w:r>
      <w:r w:rsidRPr="007F0673">
        <w:rPr>
          <w:rStyle w:val="apple-converted-space"/>
          <w:lang w:val="lt-LT"/>
        </w:rPr>
        <w:t>–</w:t>
      </w:r>
      <w:r w:rsidR="00843053" w:rsidRPr="007F0673">
        <w:rPr>
          <w:rStyle w:val="apple-converted-space"/>
          <w:lang w:val="lt-LT"/>
        </w:rPr>
        <w:t>3 dalyse, 17 straipsnio 4 dalyje, 20 straipsnio 1</w:t>
      </w:r>
      <w:r w:rsidRPr="007F0673">
        <w:rPr>
          <w:rStyle w:val="apple-converted-space"/>
          <w:lang w:val="lt-LT"/>
        </w:rPr>
        <w:t>–</w:t>
      </w:r>
      <w:r w:rsidR="00843053" w:rsidRPr="007F0673">
        <w:rPr>
          <w:rStyle w:val="apple-converted-space"/>
          <w:lang w:val="lt-LT"/>
        </w:rPr>
        <w:t xml:space="preserve">3 dalyse, vertinimo tvarka, ką tiek </w:t>
      </w:r>
      <w:r w:rsidRPr="007F0673">
        <w:rPr>
          <w:rStyle w:val="apple-converted-space"/>
          <w:lang w:val="lt-LT"/>
        </w:rPr>
        <w:t>M</w:t>
      </w:r>
      <w:r w:rsidR="00843053" w:rsidRPr="007F0673">
        <w:rPr>
          <w:rStyle w:val="apple-converted-space"/>
          <w:lang w:val="lt-LT"/>
        </w:rPr>
        <w:t>inisterija, tiek Taryba ir atliko</w:t>
      </w:r>
      <w:r w:rsidR="0024038B" w:rsidRPr="007F0673">
        <w:rPr>
          <w:rStyle w:val="apple-converted-space"/>
          <w:lang w:val="lt-LT"/>
        </w:rPr>
        <w:t>.</w:t>
      </w:r>
    </w:p>
    <w:p w14:paraId="4665C965" w14:textId="7138A082" w:rsidR="0024038B" w:rsidRPr="007F0673" w:rsidRDefault="00C46F59" w:rsidP="0024038B">
      <w:pPr>
        <w:pStyle w:val="Sraopastraipa"/>
        <w:numPr>
          <w:ilvl w:val="1"/>
          <w:numId w:val="15"/>
        </w:numPr>
        <w:tabs>
          <w:tab w:val="left" w:pos="720"/>
          <w:tab w:val="left" w:pos="990"/>
          <w:tab w:val="left" w:pos="1134"/>
          <w:tab w:val="left" w:pos="1276"/>
          <w:tab w:val="left" w:pos="1418"/>
          <w:tab w:val="left" w:pos="1560"/>
        </w:tabs>
        <w:ind w:left="0" w:firstLine="794"/>
        <w:jc w:val="both"/>
        <w:rPr>
          <w:rStyle w:val="apple-converted-space"/>
          <w:lang w:val="lt-LT"/>
        </w:rPr>
      </w:pPr>
      <w:r w:rsidRPr="007F0673">
        <w:rPr>
          <w:rStyle w:val="apple-converted-space"/>
          <w:lang w:val="lt-LT"/>
        </w:rPr>
        <w:t>N</w:t>
      </w:r>
      <w:r w:rsidR="00843053" w:rsidRPr="007F0673">
        <w:rPr>
          <w:rStyle w:val="apple-converted-space"/>
          <w:lang w:val="lt-LT"/>
        </w:rPr>
        <w:t xml:space="preserve">esant </w:t>
      </w:r>
      <w:r w:rsidRPr="007F0673">
        <w:rPr>
          <w:rStyle w:val="apple-converted-space"/>
          <w:lang w:val="lt-LT"/>
        </w:rPr>
        <w:t>ADĮ 18 straipsnio 2 dalies 4</w:t>
      </w:r>
      <w:r w:rsidR="006F6912" w:rsidRPr="007F0673">
        <w:rPr>
          <w:rStyle w:val="apple-converted-space"/>
          <w:lang w:val="lt-LT"/>
        </w:rPr>
        <w:t xml:space="preserve"> </w:t>
      </w:r>
      <w:r w:rsidRPr="007F0673">
        <w:rPr>
          <w:rStyle w:val="apple-converted-space"/>
          <w:lang w:val="lt-LT"/>
        </w:rPr>
        <w:t>punkte</w:t>
      </w:r>
      <w:r w:rsidR="006F6912" w:rsidRPr="007F0673">
        <w:rPr>
          <w:rStyle w:val="apple-converted-space"/>
          <w:lang w:val="lt-LT"/>
        </w:rPr>
        <w:t xml:space="preserve"> </w:t>
      </w:r>
      <w:r w:rsidRPr="007F0673">
        <w:rPr>
          <w:rStyle w:val="apple-converted-space"/>
          <w:lang w:val="lt-LT"/>
        </w:rPr>
        <w:t xml:space="preserve">nurodytos </w:t>
      </w:r>
      <w:r w:rsidR="00C9380F" w:rsidRPr="007F0673">
        <w:rPr>
          <w:rStyle w:val="apple-converted-space"/>
          <w:lang w:val="lt-LT"/>
        </w:rPr>
        <w:t>a</w:t>
      </w:r>
      <w:r w:rsidR="00843053" w:rsidRPr="007F0673">
        <w:rPr>
          <w:rStyle w:val="apple-converted-space"/>
          <w:lang w:val="lt-LT"/>
        </w:rPr>
        <w:t xml:space="preserve">udito ataskaitos, nėra galimybės konstatuoti, kad </w:t>
      </w:r>
      <w:r w:rsidR="001B4BB2" w:rsidRPr="007F0673">
        <w:rPr>
          <w:rStyle w:val="apple-converted-space"/>
          <w:lang w:val="lt-LT"/>
        </w:rPr>
        <w:t>S</w:t>
      </w:r>
      <w:r w:rsidR="00843053" w:rsidRPr="007F0673">
        <w:rPr>
          <w:rStyle w:val="apple-converted-space"/>
          <w:lang w:val="lt-LT"/>
        </w:rPr>
        <w:t xml:space="preserve">istemos dalyvis tinkamai įvykdė </w:t>
      </w:r>
      <w:r w:rsidR="001B4BB2" w:rsidRPr="007F0673">
        <w:rPr>
          <w:rStyle w:val="apple-converted-space"/>
          <w:lang w:val="lt-LT"/>
        </w:rPr>
        <w:t xml:space="preserve">ADĮ </w:t>
      </w:r>
      <w:r w:rsidR="00843053" w:rsidRPr="007F0673">
        <w:rPr>
          <w:rStyle w:val="apple-converted-space"/>
          <w:lang w:val="lt-LT"/>
        </w:rPr>
        <w:t>16 straipsnio 1 ir 3 dalyse numatytus įpareigojimus</w:t>
      </w:r>
      <w:r w:rsidRPr="007F0673">
        <w:rPr>
          <w:rStyle w:val="apple-converted-space"/>
          <w:lang w:val="lt-LT"/>
        </w:rPr>
        <w:t xml:space="preserve">. Administravimo aprašo </w:t>
      </w:r>
      <w:r w:rsidR="00843053" w:rsidRPr="007F0673">
        <w:rPr>
          <w:rStyle w:val="apple-converted-space"/>
          <w:lang w:val="lt-LT"/>
        </w:rPr>
        <w:t>44 punkto nuostata</w:t>
      </w:r>
      <w:r w:rsidR="006F6912" w:rsidRPr="007F0673">
        <w:rPr>
          <w:rStyle w:val="apple-converted-space"/>
          <w:lang w:val="lt-LT"/>
        </w:rPr>
        <w:t xml:space="preserve"> </w:t>
      </w:r>
      <w:r w:rsidR="00843053" w:rsidRPr="007F0673">
        <w:rPr>
          <w:rStyle w:val="apple-converted-space"/>
          <w:lang w:val="lt-LT"/>
        </w:rPr>
        <w:t xml:space="preserve">neprieštarauja </w:t>
      </w:r>
      <w:r w:rsidRPr="007F0673">
        <w:rPr>
          <w:rStyle w:val="apple-converted-space"/>
          <w:lang w:val="lt-LT"/>
        </w:rPr>
        <w:t xml:space="preserve">ADĮ </w:t>
      </w:r>
      <w:r w:rsidR="00843053" w:rsidRPr="007F0673">
        <w:rPr>
          <w:rStyle w:val="apple-converted-space"/>
          <w:lang w:val="lt-LT"/>
        </w:rPr>
        <w:t>nuostatoms,</w:t>
      </w:r>
      <w:r w:rsidR="006F6912" w:rsidRPr="007F0673">
        <w:rPr>
          <w:rStyle w:val="apple-converted-space"/>
          <w:lang w:val="lt-LT"/>
        </w:rPr>
        <w:t xml:space="preserve"> </w:t>
      </w:r>
      <w:r w:rsidR="00843053" w:rsidRPr="007F0673">
        <w:rPr>
          <w:rStyle w:val="apple-converted-space"/>
          <w:lang w:val="lt-LT"/>
        </w:rPr>
        <w:t xml:space="preserve">kadangi teisės aktuose nustatytu terminu nesant pateiktos </w:t>
      </w:r>
      <w:r w:rsidR="00C9380F" w:rsidRPr="007F0673">
        <w:rPr>
          <w:rStyle w:val="apple-converted-space"/>
          <w:lang w:val="lt-LT"/>
        </w:rPr>
        <w:t>a</w:t>
      </w:r>
      <w:r w:rsidR="00843053" w:rsidRPr="007F0673">
        <w:rPr>
          <w:rStyle w:val="apple-converted-space"/>
          <w:lang w:val="lt-LT"/>
        </w:rPr>
        <w:t xml:space="preserve">udito ataskaitos Taryba neturi galimybės įskaityti DAEI apskaitos vienetus (ar jų dalį) į šio įstatymo 16 straipsnio 1 ir 3 dalyse nustatytų metinių įpareigojimų įvykdymą jokia apimtimi, atitinkamai tai suponuoja, jog </w:t>
      </w:r>
      <w:r w:rsidRPr="007F0673">
        <w:rPr>
          <w:rStyle w:val="apple-converted-space"/>
          <w:lang w:val="lt-LT"/>
        </w:rPr>
        <w:t>S</w:t>
      </w:r>
      <w:r w:rsidR="00843053" w:rsidRPr="007F0673">
        <w:rPr>
          <w:rStyle w:val="apple-converted-space"/>
          <w:lang w:val="lt-LT"/>
        </w:rPr>
        <w:t xml:space="preserve">istemos dalyvis tinkamai neįvykdė </w:t>
      </w:r>
      <w:r w:rsidRPr="007F0673">
        <w:rPr>
          <w:rStyle w:val="apple-converted-space"/>
          <w:lang w:val="lt-LT"/>
        </w:rPr>
        <w:t xml:space="preserve">ADĮ </w:t>
      </w:r>
      <w:r w:rsidR="00843053" w:rsidRPr="007F0673">
        <w:rPr>
          <w:rStyle w:val="apple-converted-space"/>
          <w:lang w:val="lt-LT"/>
        </w:rPr>
        <w:t xml:space="preserve">16 straipsnio 1 ir 3 dalyse numatytų įpareigojimų, o tai reiškia, kad už praėjusius kalendorinius metus sugeneruoti DAEI apskaitos vienetai tokiu atveju turi būti panaikinami </w:t>
      </w:r>
      <w:r w:rsidR="00043731" w:rsidRPr="007F0673">
        <w:rPr>
          <w:rStyle w:val="apple-converted-space"/>
          <w:lang w:val="lt-LT"/>
        </w:rPr>
        <w:t>visa</w:t>
      </w:r>
      <w:r w:rsidR="00843053" w:rsidRPr="007F0673">
        <w:rPr>
          <w:rStyle w:val="apple-converted-space"/>
          <w:lang w:val="lt-LT"/>
        </w:rPr>
        <w:t xml:space="preserve"> apimtimi</w:t>
      </w:r>
      <w:r w:rsidR="00704483" w:rsidRPr="007F0673">
        <w:rPr>
          <w:rStyle w:val="apple-converted-space"/>
          <w:lang w:val="lt-LT"/>
        </w:rPr>
        <w:t xml:space="preserve">. </w:t>
      </w:r>
      <w:r w:rsidR="00843053" w:rsidRPr="007F0673">
        <w:rPr>
          <w:rStyle w:val="apple-converted-space"/>
          <w:lang w:val="lt-LT"/>
        </w:rPr>
        <w:t xml:space="preserve">Atitinkamai, </w:t>
      </w:r>
      <w:r w:rsidR="00704483" w:rsidRPr="007F0673">
        <w:rPr>
          <w:rStyle w:val="apple-converted-space"/>
          <w:lang w:val="lt-LT"/>
        </w:rPr>
        <w:t xml:space="preserve">ADĮ </w:t>
      </w:r>
      <w:r w:rsidR="00843053" w:rsidRPr="007F0673">
        <w:rPr>
          <w:rStyle w:val="apple-converted-space"/>
          <w:lang w:val="lt-LT"/>
        </w:rPr>
        <w:t xml:space="preserve">neprieštarauja </w:t>
      </w:r>
      <w:r w:rsidR="00471B25" w:rsidRPr="007F0673">
        <w:rPr>
          <w:rStyle w:val="apple-converted-space"/>
          <w:lang w:val="lt-LT"/>
        </w:rPr>
        <w:t>bei</w:t>
      </w:r>
      <w:r w:rsidR="00843053" w:rsidRPr="007F0673">
        <w:rPr>
          <w:rStyle w:val="apple-converted-space"/>
          <w:lang w:val="lt-LT"/>
        </w:rPr>
        <w:t xml:space="preserve"> jo neišplečia </w:t>
      </w:r>
      <w:r w:rsidR="001B4BB2" w:rsidRPr="007F0673">
        <w:rPr>
          <w:rStyle w:val="apple-converted-space"/>
          <w:lang w:val="lt-LT"/>
        </w:rPr>
        <w:t xml:space="preserve">ir </w:t>
      </w:r>
      <w:r w:rsidR="00704483" w:rsidRPr="007F0673">
        <w:rPr>
          <w:rStyle w:val="apple-converted-space"/>
          <w:lang w:val="lt-LT"/>
        </w:rPr>
        <w:t xml:space="preserve">Vertinimo aprašo </w:t>
      </w:r>
      <w:r w:rsidR="00843053" w:rsidRPr="007F0673">
        <w:rPr>
          <w:rStyle w:val="apple-converted-space"/>
          <w:lang w:val="lt-LT"/>
        </w:rPr>
        <w:t>15 punktas</w:t>
      </w:r>
      <w:r w:rsidR="0024038B" w:rsidRPr="007F0673">
        <w:rPr>
          <w:rStyle w:val="apple-converted-space"/>
          <w:lang w:val="lt-LT"/>
        </w:rPr>
        <w:t>.</w:t>
      </w:r>
    </w:p>
    <w:p w14:paraId="1A060868" w14:textId="585D83C3" w:rsidR="00853132" w:rsidRPr="007F0673" w:rsidRDefault="00853132" w:rsidP="0024038B">
      <w:pPr>
        <w:pStyle w:val="Sraopastraipa"/>
        <w:numPr>
          <w:ilvl w:val="1"/>
          <w:numId w:val="15"/>
        </w:numPr>
        <w:tabs>
          <w:tab w:val="left" w:pos="720"/>
          <w:tab w:val="left" w:pos="990"/>
          <w:tab w:val="left" w:pos="1134"/>
          <w:tab w:val="left" w:pos="1276"/>
          <w:tab w:val="left" w:pos="1418"/>
          <w:tab w:val="left" w:pos="1560"/>
        </w:tabs>
        <w:ind w:left="0" w:firstLine="794"/>
        <w:jc w:val="both"/>
        <w:rPr>
          <w:rStyle w:val="apple-converted-space"/>
          <w:lang w:val="lt-LT"/>
        </w:rPr>
      </w:pPr>
      <w:r w:rsidRPr="007F0673">
        <w:rPr>
          <w:rStyle w:val="apple-converted-space"/>
          <w:lang w:val="lt-LT"/>
        </w:rPr>
        <w:t>ADĮ 32 straipsnio 1 dalies 1</w:t>
      </w:r>
      <w:r w:rsidR="006F6912" w:rsidRPr="007F0673">
        <w:rPr>
          <w:rStyle w:val="apple-converted-space"/>
          <w:lang w:val="lt-LT"/>
        </w:rPr>
        <w:t xml:space="preserve"> </w:t>
      </w:r>
      <w:r w:rsidRPr="007F0673">
        <w:rPr>
          <w:rStyle w:val="apple-converted-space"/>
          <w:lang w:val="lt-LT"/>
        </w:rPr>
        <w:t xml:space="preserve">punktas </w:t>
      </w:r>
      <w:r w:rsidR="00843053" w:rsidRPr="007F0673">
        <w:rPr>
          <w:rStyle w:val="apple-converted-space"/>
          <w:lang w:val="lt-LT"/>
        </w:rPr>
        <w:t>nu</w:t>
      </w:r>
      <w:r w:rsidR="004B6DA8" w:rsidRPr="007F0673">
        <w:rPr>
          <w:rStyle w:val="apple-converted-space"/>
          <w:lang w:val="lt-LT"/>
        </w:rPr>
        <w:t>stato</w:t>
      </w:r>
      <w:r w:rsidR="00843053" w:rsidRPr="007F0673">
        <w:rPr>
          <w:rStyle w:val="apple-converted-space"/>
          <w:lang w:val="lt-LT"/>
        </w:rPr>
        <w:t xml:space="preserve"> sankcijos taikymą degalų tiekėjams ir (ar) transporto sektoriaus gamtinių dujų tiekėjams už įpareigojimų ir reikalavimų, nustatytų šio įstatymo 16 straipsnio 1 ir 3 dalyse</w:t>
      </w:r>
      <w:r w:rsidRPr="007F0673">
        <w:rPr>
          <w:rStyle w:val="apple-converted-space"/>
          <w:lang w:val="lt-LT"/>
        </w:rPr>
        <w:t>,</w:t>
      </w:r>
      <w:r w:rsidR="006F6912" w:rsidRPr="007F0673">
        <w:rPr>
          <w:rStyle w:val="apple-converted-space"/>
          <w:lang w:val="lt-LT"/>
        </w:rPr>
        <w:t xml:space="preserve"> </w:t>
      </w:r>
      <w:r w:rsidRPr="007F0673">
        <w:rPr>
          <w:rStyle w:val="apple-converted-space"/>
          <w:lang w:val="lt-LT"/>
        </w:rPr>
        <w:t>neįvykdymą. Ū</w:t>
      </w:r>
      <w:r w:rsidR="00843053" w:rsidRPr="007F0673">
        <w:rPr>
          <w:rStyle w:val="apple-converted-space"/>
          <w:lang w:val="lt-LT"/>
        </w:rPr>
        <w:t xml:space="preserve">kio subjektui teisės aktuose nustatytu terminu nepateikus </w:t>
      </w:r>
      <w:r w:rsidR="00C9380F" w:rsidRPr="007F0673">
        <w:rPr>
          <w:rStyle w:val="apple-converted-space"/>
          <w:lang w:val="lt-LT"/>
        </w:rPr>
        <w:t>a</w:t>
      </w:r>
      <w:r w:rsidR="00843053" w:rsidRPr="007F0673">
        <w:rPr>
          <w:rStyle w:val="apple-converted-space"/>
          <w:lang w:val="lt-LT"/>
        </w:rPr>
        <w:t>udito ataskaitos Taryba neturi galimybės įskaityti DAEI apskaitos vienetus (ar jų dalį) į šio įstatymo 16 straipsnio 1 ir 3 dalyse nustatytų metinių įpareigojimų įvykdymą jokia apimtimi,</w:t>
      </w:r>
      <w:r w:rsidRPr="007F0673">
        <w:rPr>
          <w:rStyle w:val="apple-converted-space"/>
          <w:lang w:val="lt-LT"/>
        </w:rPr>
        <w:t xml:space="preserve"> o</w:t>
      </w:r>
      <w:r w:rsidR="006F6912" w:rsidRPr="007F0673">
        <w:rPr>
          <w:rStyle w:val="apple-converted-space"/>
          <w:lang w:val="lt-LT"/>
        </w:rPr>
        <w:t xml:space="preserve"> </w:t>
      </w:r>
      <w:r w:rsidR="00843053" w:rsidRPr="007F0673">
        <w:rPr>
          <w:rStyle w:val="apple-converted-space"/>
          <w:lang w:val="lt-LT"/>
        </w:rPr>
        <w:t>tai suponuoja, jog nepateik</w:t>
      </w:r>
      <w:r w:rsidR="00043731" w:rsidRPr="007F0673">
        <w:rPr>
          <w:rStyle w:val="apple-converted-space"/>
          <w:lang w:val="lt-LT"/>
        </w:rPr>
        <w:t>ę</w:t>
      </w:r>
      <w:r w:rsidR="00843053" w:rsidRPr="007F0673">
        <w:rPr>
          <w:rStyle w:val="apple-converted-space"/>
          <w:lang w:val="lt-LT"/>
        </w:rPr>
        <w:t xml:space="preserve">s </w:t>
      </w:r>
      <w:r w:rsidR="00C9380F" w:rsidRPr="007F0673">
        <w:rPr>
          <w:rStyle w:val="apple-converted-space"/>
          <w:lang w:val="lt-LT"/>
        </w:rPr>
        <w:t>a</w:t>
      </w:r>
      <w:r w:rsidR="00843053" w:rsidRPr="007F0673">
        <w:rPr>
          <w:rStyle w:val="apple-converted-space"/>
          <w:lang w:val="lt-LT"/>
        </w:rPr>
        <w:t xml:space="preserve">udito ataskaitos </w:t>
      </w:r>
      <w:r w:rsidRPr="007F0673">
        <w:rPr>
          <w:rStyle w:val="apple-converted-space"/>
          <w:lang w:val="lt-LT"/>
        </w:rPr>
        <w:t>S</w:t>
      </w:r>
      <w:r w:rsidR="00843053" w:rsidRPr="007F0673">
        <w:rPr>
          <w:rStyle w:val="apple-converted-space"/>
          <w:lang w:val="lt-LT"/>
        </w:rPr>
        <w:t xml:space="preserve">istemos dalyvis tinkamai neįvykdė </w:t>
      </w:r>
      <w:r w:rsidRPr="007F0673">
        <w:rPr>
          <w:rStyle w:val="apple-converted-space"/>
          <w:lang w:val="lt-LT"/>
        </w:rPr>
        <w:t xml:space="preserve">aptariamų </w:t>
      </w:r>
      <w:r w:rsidR="00843053" w:rsidRPr="007F0673">
        <w:rPr>
          <w:rStyle w:val="apple-converted-space"/>
          <w:lang w:val="lt-LT"/>
        </w:rPr>
        <w:t>įpareigojimų</w:t>
      </w:r>
      <w:r w:rsidRPr="007F0673">
        <w:rPr>
          <w:rStyle w:val="apple-converted-space"/>
          <w:lang w:val="lt-LT"/>
        </w:rPr>
        <w:t xml:space="preserve">. Savo ruožtu, </w:t>
      </w:r>
      <w:r w:rsidR="00843053" w:rsidRPr="007F0673">
        <w:rPr>
          <w:rStyle w:val="apple-converted-space"/>
          <w:lang w:val="lt-LT"/>
        </w:rPr>
        <w:t xml:space="preserve">už praėjusius kalendorinius metus sugeneruoti DAEI apskaitos vienetai tokiu atveju turi būti panaikinami </w:t>
      </w:r>
      <w:r w:rsidR="00471B25" w:rsidRPr="007F0673">
        <w:rPr>
          <w:rStyle w:val="apple-converted-space"/>
          <w:lang w:val="lt-LT"/>
        </w:rPr>
        <w:t>visa</w:t>
      </w:r>
      <w:r w:rsidR="00843053" w:rsidRPr="007F0673">
        <w:rPr>
          <w:rStyle w:val="apple-converted-space"/>
          <w:lang w:val="lt-LT"/>
        </w:rPr>
        <w:t xml:space="preserve"> apimtimi. </w:t>
      </w:r>
      <w:r w:rsidRPr="007F0673">
        <w:rPr>
          <w:rStyle w:val="apple-converted-space"/>
          <w:lang w:val="lt-LT"/>
        </w:rPr>
        <w:t xml:space="preserve">Todėl </w:t>
      </w:r>
      <w:r w:rsidR="00471B25" w:rsidRPr="007F0673">
        <w:rPr>
          <w:rStyle w:val="apple-converted-space"/>
          <w:lang w:val="lt-LT"/>
        </w:rPr>
        <w:t xml:space="preserve">nepagrįstas </w:t>
      </w:r>
      <w:r w:rsidRPr="007F0673">
        <w:rPr>
          <w:rStyle w:val="apple-converted-space"/>
          <w:lang w:val="lt-LT"/>
        </w:rPr>
        <w:t xml:space="preserve">pareiškėjo </w:t>
      </w:r>
      <w:r w:rsidR="00843053" w:rsidRPr="007F0673">
        <w:rPr>
          <w:rStyle w:val="apple-converted-space"/>
          <w:lang w:val="lt-LT"/>
        </w:rPr>
        <w:t>argument</w:t>
      </w:r>
      <w:r w:rsidR="00471B25" w:rsidRPr="007F0673">
        <w:rPr>
          <w:rStyle w:val="apple-converted-space"/>
          <w:lang w:val="lt-LT"/>
        </w:rPr>
        <w:t>as</w:t>
      </w:r>
      <w:r w:rsidR="00843053" w:rsidRPr="007F0673">
        <w:rPr>
          <w:rStyle w:val="apple-converted-space"/>
          <w:lang w:val="lt-LT"/>
        </w:rPr>
        <w:t xml:space="preserve">, kad aptariamomis </w:t>
      </w:r>
      <w:r w:rsidR="00471B25" w:rsidRPr="007F0673">
        <w:rPr>
          <w:rStyle w:val="apple-converted-space"/>
          <w:lang w:val="lt-LT"/>
        </w:rPr>
        <w:t>Administravimo a</w:t>
      </w:r>
      <w:r w:rsidR="00843053" w:rsidRPr="007F0673">
        <w:rPr>
          <w:rStyle w:val="apple-converted-space"/>
          <w:lang w:val="lt-LT"/>
        </w:rPr>
        <w:t xml:space="preserve">prašo ir </w:t>
      </w:r>
      <w:r w:rsidR="00471B25" w:rsidRPr="007F0673">
        <w:rPr>
          <w:rStyle w:val="apple-converted-space"/>
          <w:lang w:val="lt-LT"/>
        </w:rPr>
        <w:t>Vertinimo a</w:t>
      </w:r>
      <w:r w:rsidR="00843053" w:rsidRPr="007F0673">
        <w:rPr>
          <w:rStyle w:val="apple-converted-space"/>
          <w:lang w:val="lt-LT"/>
        </w:rPr>
        <w:t>prašo nuostatomis buvo nustatytos naujos, nei kad nu</w:t>
      </w:r>
      <w:r w:rsidR="004B6DA8" w:rsidRPr="007F0673">
        <w:rPr>
          <w:rStyle w:val="apple-converted-space"/>
          <w:lang w:val="lt-LT"/>
        </w:rPr>
        <w:t>stato</w:t>
      </w:r>
      <w:r w:rsidR="00843053" w:rsidRPr="007F0673">
        <w:rPr>
          <w:rStyle w:val="apple-converted-space"/>
          <w:lang w:val="lt-LT"/>
        </w:rPr>
        <w:t xml:space="preserve"> Įstatymas, sankcijos</w:t>
      </w:r>
      <w:r w:rsidRPr="007F0673">
        <w:rPr>
          <w:rStyle w:val="apple-converted-space"/>
          <w:lang w:val="lt-LT"/>
        </w:rPr>
        <w:t>.</w:t>
      </w:r>
    </w:p>
    <w:p w14:paraId="710EEBA0" w14:textId="31EBB992" w:rsidR="00853132" w:rsidRPr="007F0673" w:rsidRDefault="00853132" w:rsidP="00B77D2C">
      <w:pPr>
        <w:tabs>
          <w:tab w:val="left" w:pos="720"/>
          <w:tab w:val="left" w:pos="990"/>
          <w:tab w:val="left" w:pos="1134"/>
          <w:tab w:val="left" w:pos="1276"/>
          <w:tab w:val="left" w:pos="1418"/>
          <w:tab w:val="left" w:pos="1560"/>
        </w:tabs>
        <w:jc w:val="both"/>
        <w:rPr>
          <w:lang w:val="lt-LT"/>
        </w:rPr>
      </w:pPr>
    </w:p>
    <w:p w14:paraId="411A5245" w14:textId="77777777" w:rsidR="00B77D2C" w:rsidRPr="007F0673" w:rsidRDefault="00B77D2C" w:rsidP="00B77D2C">
      <w:pPr>
        <w:pStyle w:val="Sraopastraipa"/>
        <w:tabs>
          <w:tab w:val="left" w:pos="720"/>
          <w:tab w:val="left" w:pos="990"/>
          <w:tab w:val="left" w:pos="1134"/>
          <w:tab w:val="left" w:pos="1276"/>
          <w:tab w:val="left" w:pos="1418"/>
          <w:tab w:val="left" w:pos="1560"/>
        </w:tabs>
        <w:ind w:left="0" w:firstLine="794"/>
        <w:jc w:val="both"/>
        <w:rPr>
          <w:lang w:val="lt-LT"/>
        </w:rPr>
      </w:pPr>
      <w:r w:rsidRPr="007F0673">
        <w:rPr>
          <w:lang w:val="lt-LT"/>
        </w:rPr>
        <w:t>Išplėstinė teisėjų kolegija</w:t>
      </w:r>
    </w:p>
    <w:p w14:paraId="29D303D3" w14:textId="77777777" w:rsidR="00B77D2C" w:rsidRPr="007F0673" w:rsidRDefault="00B77D2C" w:rsidP="00B77D2C">
      <w:pPr>
        <w:tabs>
          <w:tab w:val="left" w:pos="720"/>
          <w:tab w:val="left" w:pos="990"/>
          <w:tab w:val="left" w:pos="1134"/>
          <w:tab w:val="left" w:pos="1276"/>
          <w:tab w:val="left" w:pos="1418"/>
          <w:tab w:val="left" w:pos="1560"/>
        </w:tabs>
        <w:ind w:firstLine="794"/>
        <w:jc w:val="both"/>
        <w:rPr>
          <w:lang w:val="lt-LT" w:bidi="lt-LT"/>
        </w:rPr>
      </w:pPr>
    </w:p>
    <w:p w14:paraId="1F467891" w14:textId="77777777" w:rsidR="00B77D2C" w:rsidRPr="007F0673" w:rsidRDefault="00B77D2C" w:rsidP="00B77D2C">
      <w:pPr>
        <w:tabs>
          <w:tab w:val="left" w:pos="720"/>
          <w:tab w:val="left" w:pos="990"/>
          <w:tab w:val="left" w:pos="1134"/>
          <w:tab w:val="left" w:pos="1276"/>
          <w:tab w:val="left" w:pos="1418"/>
          <w:tab w:val="left" w:pos="1560"/>
        </w:tabs>
        <w:jc w:val="both"/>
        <w:rPr>
          <w:lang w:val="lt-LT" w:bidi="lt-LT"/>
        </w:rPr>
      </w:pPr>
      <w:r w:rsidRPr="007F0673">
        <w:rPr>
          <w:lang w:val="lt-LT" w:bidi="lt-LT"/>
        </w:rPr>
        <w:t>k o n s t a t u o j a:</w:t>
      </w:r>
    </w:p>
    <w:p w14:paraId="1F2C9786" w14:textId="77777777" w:rsidR="00B77D2C" w:rsidRPr="007F0673" w:rsidRDefault="00B77D2C" w:rsidP="00B77D2C">
      <w:pPr>
        <w:tabs>
          <w:tab w:val="left" w:pos="720"/>
          <w:tab w:val="left" w:pos="990"/>
          <w:tab w:val="left" w:pos="1134"/>
          <w:tab w:val="left" w:pos="1276"/>
          <w:tab w:val="left" w:pos="1418"/>
          <w:tab w:val="left" w:pos="1560"/>
        </w:tabs>
        <w:jc w:val="both"/>
        <w:rPr>
          <w:lang w:val="lt-LT" w:bidi="lt-LT"/>
        </w:rPr>
      </w:pPr>
    </w:p>
    <w:p w14:paraId="6D8C0E04" w14:textId="77777777" w:rsidR="00B77D2C" w:rsidRPr="007F0673" w:rsidRDefault="00B77D2C" w:rsidP="00B77D2C">
      <w:pPr>
        <w:tabs>
          <w:tab w:val="left" w:pos="720"/>
          <w:tab w:val="left" w:pos="990"/>
          <w:tab w:val="left" w:pos="1134"/>
          <w:tab w:val="left" w:pos="1276"/>
          <w:tab w:val="left" w:pos="1418"/>
          <w:tab w:val="left" w:pos="1560"/>
        </w:tabs>
        <w:jc w:val="center"/>
        <w:rPr>
          <w:lang w:val="lt-LT" w:bidi="lt-LT"/>
        </w:rPr>
      </w:pPr>
      <w:r w:rsidRPr="007F0673">
        <w:rPr>
          <w:lang w:val="lt-LT" w:bidi="lt-LT"/>
        </w:rPr>
        <w:t xml:space="preserve">IV. </w:t>
      </w:r>
    </w:p>
    <w:p w14:paraId="188791FC" w14:textId="7B16BA08" w:rsidR="00853132" w:rsidRPr="007F0673" w:rsidRDefault="00853132" w:rsidP="00B77D2C">
      <w:pPr>
        <w:pStyle w:val="Sraopastraipa"/>
        <w:tabs>
          <w:tab w:val="left" w:pos="720"/>
          <w:tab w:val="left" w:pos="990"/>
          <w:tab w:val="left" w:pos="1134"/>
          <w:tab w:val="left" w:pos="1276"/>
          <w:tab w:val="left" w:pos="1418"/>
          <w:tab w:val="left" w:pos="1560"/>
        </w:tabs>
        <w:ind w:left="794"/>
        <w:jc w:val="both"/>
        <w:rPr>
          <w:lang w:val="lt-LT"/>
        </w:rPr>
      </w:pPr>
    </w:p>
    <w:p w14:paraId="6219B353" w14:textId="7F1E5131" w:rsidR="00006614" w:rsidRPr="007F0673" w:rsidRDefault="00CE50E0" w:rsidP="00006614">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 xml:space="preserve"> </w:t>
      </w:r>
      <w:r w:rsidR="00717968" w:rsidRPr="007F0673">
        <w:rPr>
          <w:lang w:val="lt-LT"/>
        </w:rPr>
        <w:t>Pareiškėjas Regionų administracinis teismas jo nagrinėjamoje individualiojoje byloje</w:t>
      </w:r>
      <w:r w:rsidR="00BD46D2" w:rsidRPr="007F0673">
        <w:rPr>
          <w:lang w:val="lt-LT"/>
        </w:rPr>
        <w:t xml:space="preserve"> (pagrindinė byla)</w:t>
      </w:r>
      <w:r w:rsidR="0043522A" w:rsidRPr="007F0673">
        <w:rPr>
          <w:lang w:val="lt-LT"/>
        </w:rPr>
        <w:t xml:space="preserve"> </w:t>
      </w:r>
      <w:r w:rsidR="00717968" w:rsidRPr="007F0673">
        <w:rPr>
          <w:lang w:val="lt-LT"/>
        </w:rPr>
        <w:t>priimta nutartimi prašo</w:t>
      </w:r>
      <w:r w:rsidR="0043522A" w:rsidRPr="007F0673">
        <w:rPr>
          <w:lang w:val="lt-LT"/>
        </w:rPr>
        <w:t xml:space="preserve"> </w:t>
      </w:r>
      <w:r w:rsidR="00717968" w:rsidRPr="007F0673">
        <w:rPr>
          <w:lang w:val="lt-LT"/>
        </w:rPr>
        <w:t>ištirti</w:t>
      </w:r>
      <w:r w:rsidR="00E871E2" w:rsidRPr="007F0673">
        <w:rPr>
          <w:lang w:val="lt-LT"/>
        </w:rPr>
        <w:t>, ar</w:t>
      </w:r>
      <w:r w:rsidR="0043522A" w:rsidRPr="007F0673">
        <w:rPr>
          <w:lang w:val="lt-LT"/>
        </w:rPr>
        <w:t xml:space="preserve"> </w:t>
      </w:r>
      <w:r w:rsidR="00E871E2" w:rsidRPr="007F0673">
        <w:rPr>
          <w:lang w:val="lt-LT"/>
        </w:rPr>
        <w:t>konstituciniam teisinės</w:t>
      </w:r>
      <w:r w:rsidR="0043522A" w:rsidRPr="007F0673">
        <w:rPr>
          <w:lang w:val="lt-LT"/>
        </w:rPr>
        <w:t xml:space="preserve"> </w:t>
      </w:r>
      <w:r w:rsidR="00E871E2" w:rsidRPr="007F0673">
        <w:rPr>
          <w:lang w:val="lt-LT"/>
        </w:rPr>
        <w:t>valstybės principui ir</w:t>
      </w:r>
      <w:r w:rsidR="0043522A" w:rsidRPr="007F0673">
        <w:rPr>
          <w:lang w:val="lt-LT"/>
        </w:rPr>
        <w:t xml:space="preserve"> </w:t>
      </w:r>
      <w:r w:rsidR="00E871E2" w:rsidRPr="007F0673">
        <w:rPr>
          <w:lang w:val="lt-LT"/>
        </w:rPr>
        <w:t>Viešojo administravimo įstatymo (VAĮ; tekste remiamasi 2020 m. gegužės 28</w:t>
      </w:r>
      <w:r w:rsidR="0043522A" w:rsidRPr="007F0673">
        <w:rPr>
          <w:lang w:val="lt-LT"/>
        </w:rPr>
        <w:t xml:space="preserve"> </w:t>
      </w:r>
      <w:r w:rsidR="00E871E2" w:rsidRPr="007F0673">
        <w:rPr>
          <w:lang w:val="lt-LT"/>
        </w:rPr>
        <w:t>d. įstatymo Nr.</w:t>
      </w:r>
      <w:r w:rsidR="006910F8" w:rsidRPr="007F0673">
        <w:rPr>
          <w:lang w:val="lt-LT"/>
        </w:rPr>
        <w:t> </w:t>
      </w:r>
      <w:r w:rsidR="00E871E2" w:rsidRPr="007F0673">
        <w:rPr>
          <w:lang w:val="lt-LT"/>
        </w:rPr>
        <w:t>XIII-2987 redakcija</w:t>
      </w:r>
      <w:r w:rsidR="00006614" w:rsidRPr="007F0673">
        <w:rPr>
          <w:lang w:val="lt-LT"/>
        </w:rPr>
        <w:t>,</w:t>
      </w:r>
      <w:r w:rsidR="0043522A" w:rsidRPr="007F0673">
        <w:rPr>
          <w:lang w:val="lt-LT"/>
        </w:rPr>
        <w:t xml:space="preserve"> </w:t>
      </w:r>
      <w:r w:rsidR="00006614" w:rsidRPr="007F0673">
        <w:rPr>
          <w:lang w:val="lt-LT"/>
        </w:rPr>
        <w:t>išskyrus</w:t>
      </w:r>
      <w:r w:rsidR="0043522A" w:rsidRPr="007F0673">
        <w:rPr>
          <w:lang w:val="lt-LT"/>
        </w:rPr>
        <w:t xml:space="preserve"> </w:t>
      </w:r>
      <w:r w:rsidR="00006614" w:rsidRPr="007F0673">
        <w:rPr>
          <w:lang w:val="lt-LT"/>
        </w:rPr>
        <w:t>atskirai nurodytus</w:t>
      </w:r>
      <w:r w:rsidR="0043522A" w:rsidRPr="007F0673">
        <w:rPr>
          <w:lang w:val="lt-LT"/>
        </w:rPr>
        <w:t xml:space="preserve"> </w:t>
      </w:r>
      <w:r w:rsidR="00006614" w:rsidRPr="007F0673">
        <w:rPr>
          <w:lang w:val="lt-LT"/>
        </w:rPr>
        <w:t>atvejus</w:t>
      </w:r>
      <w:r w:rsidR="0043522A" w:rsidRPr="007F0673">
        <w:rPr>
          <w:lang w:val="lt-LT"/>
        </w:rPr>
        <w:t>)</w:t>
      </w:r>
      <w:r w:rsidR="00E871E2" w:rsidRPr="007F0673">
        <w:rPr>
          <w:lang w:val="lt-LT"/>
        </w:rPr>
        <w:t xml:space="preserve"> 5 straipsnio 1 dalies 1 punktui</w:t>
      </w:r>
      <w:r w:rsidR="0043522A" w:rsidRPr="007F0673">
        <w:rPr>
          <w:lang w:val="lt-LT"/>
        </w:rPr>
        <w:t xml:space="preserve"> </w:t>
      </w:r>
      <w:r w:rsidR="00E871E2" w:rsidRPr="007F0673">
        <w:rPr>
          <w:lang w:val="lt-LT"/>
        </w:rPr>
        <w:t>neprieštarauja</w:t>
      </w:r>
      <w:r w:rsidR="0005290F" w:rsidRPr="007F0673">
        <w:rPr>
          <w:lang w:val="lt-LT"/>
        </w:rPr>
        <w:t xml:space="preserve"> (i)</w:t>
      </w:r>
      <w:r w:rsidR="000D4479" w:rsidRPr="007F0673">
        <w:rPr>
          <w:lang w:val="lt-LT"/>
        </w:rPr>
        <w:t> </w:t>
      </w:r>
      <w:r w:rsidR="009C3CC9" w:rsidRPr="007F0673">
        <w:rPr>
          <w:lang w:val="lt-LT"/>
        </w:rPr>
        <w:t>Degalų iš atsinaujinančių energijos išteklių apskaitos vienetų sistemos administravimo tvarkos aprašo, patvirtinto energetikos ministro 2021 m. gruodžio 29 d. įsakymu Nr.</w:t>
      </w:r>
      <w:r w:rsidR="006910F8" w:rsidRPr="007F0673">
        <w:rPr>
          <w:lang w:val="lt-LT"/>
        </w:rPr>
        <w:t> </w:t>
      </w:r>
      <w:r w:rsidR="009C3CC9" w:rsidRPr="007F0673">
        <w:rPr>
          <w:lang w:val="lt-LT"/>
        </w:rPr>
        <w:t>1-379 (Administravimo aprašas</w:t>
      </w:r>
      <w:r w:rsidR="00717968" w:rsidRPr="007F0673">
        <w:rPr>
          <w:lang w:val="lt-LT"/>
        </w:rPr>
        <w:t xml:space="preserve">; tekste remiamasi originalia </w:t>
      </w:r>
      <w:r w:rsidR="000B612E" w:rsidRPr="007F0673">
        <w:rPr>
          <w:lang w:val="lt-LT"/>
        </w:rPr>
        <w:t xml:space="preserve">įsakymo </w:t>
      </w:r>
      <w:r w:rsidR="00717968" w:rsidRPr="007F0673">
        <w:rPr>
          <w:lang w:val="lt-LT"/>
        </w:rPr>
        <w:t>redakcija</w:t>
      </w:r>
      <w:r w:rsidR="00E70218" w:rsidRPr="007F0673">
        <w:rPr>
          <w:lang w:val="lt-LT"/>
        </w:rPr>
        <w:t>, išskyrus atskirai</w:t>
      </w:r>
      <w:r w:rsidR="0043522A" w:rsidRPr="007F0673">
        <w:rPr>
          <w:lang w:val="lt-LT"/>
        </w:rPr>
        <w:t xml:space="preserve"> </w:t>
      </w:r>
      <w:r w:rsidR="00E70218" w:rsidRPr="007F0673">
        <w:rPr>
          <w:lang w:val="lt-LT"/>
        </w:rPr>
        <w:t>nurodytus atvejus</w:t>
      </w:r>
      <w:r w:rsidR="009C3CC9" w:rsidRPr="007F0673">
        <w:rPr>
          <w:lang w:val="lt-LT"/>
        </w:rPr>
        <w:t>), 44</w:t>
      </w:r>
      <w:r w:rsidR="0043522A" w:rsidRPr="007F0673">
        <w:rPr>
          <w:lang w:val="lt-LT"/>
        </w:rPr>
        <w:t xml:space="preserve"> </w:t>
      </w:r>
      <w:r w:rsidR="00E871E2" w:rsidRPr="007F0673">
        <w:rPr>
          <w:lang w:val="lt-LT"/>
        </w:rPr>
        <w:t>punktas</w:t>
      </w:r>
      <w:r w:rsidR="0005290F" w:rsidRPr="007F0673">
        <w:rPr>
          <w:lang w:val="lt-LT"/>
        </w:rPr>
        <w:t xml:space="preserve"> ir (ii) </w:t>
      </w:r>
      <w:r w:rsidR="009C3CC9" w:rsidRPr="007F0673">
        <w:rPr>
          <w:lang w:val="lt-LT"/>
        </w:rPr>
        <w:t xml:space="preserve">Degalų iš atsinaujinančių energijos išteklių apskaitos vienetų sistemos dalyvių įpareigojimų ir reikalavimų įgyvendinimo vertinimo tvarkos aprašo, patvirtinto </w:t>
      </w:r>
      <w:r w:rsidR="00717968" w:rsidRPr="007F0673">
        <w:rPr>
          <w:lang w:val="lt-LT"/>
        </w:rPr>
        <w:t xml:space="preserve">Tarybos </w:t>
      </w:r>
      <w:r w:rsidR="009C3CC9" w:rsidRPr="007F0673">
        <w:rPr>
          <w:lang w:val="lt-LT"/>
        </w:rPr>
        <w:t>2022</w:t>
      </w:r>
      <w:r w:rsidR="004D2498" w:rsidRPr="007F0673">
        <w:rPr>
          <w:lang w:val="lt-LT"/>
        </w:rPr>
        <w:t> </w:t>
      </w:r>
      <w:r w:rsidR="009C3CC9" w:rsidRPr="007F0673">
        <w:rPr>
          <w:lang w:val="lt-LT"/>
        </w:rPr>
        <w:t>m. kovo 31 d. nutarimu Nr. O3E-439 (Vertinimo aprašas</w:t>
      </w:r>
      <w:r w:rsidR="00717968" w:rsidRPr="007F0673">
        <w:rPr>
          <w:lang w:val="lt-LT"/>
        </w:rPr>
        <w:t>; tekste</w:t>
      </w:r>
      <w:r w:rsidR="0043522A" w:rsidRPr="007F0673">
        <w:rPr>
          <w:lang w:val="lt-LT"/>
        </w:rPr>
        <w:t xml:space="preserve"> </w:t>
      </w:r>
      <w:r w:rsidR="00717968" w:rsidRPr="007F0673">
        <w:rPr>
          <w:lang w:val="lt-LT"/>
        </w:rPr>
        <w:t xml:space="preserve">remiamasi originalia </w:t>
      </w:r>
      <w:r w:rsidR="000B612E" w:rsidRPr="007F0673">
        <w:rPr>
          <w:lang w:val="lt-LT"/>
        </w:rPr>
        <w:t xml:space="preserve">nutarimo </w:t>
      </w:r>
      <w:r w:rsidR="00717968" w:rsidRPr="007F0673">
        <w:rPr>
          <w:lang w:val="lt-LT"/>
        </w:rPr>
        <w:t>redakcija</w:t>
      </w:r>
      <w:r w:rsidR="009C3CC9" w:rsidRPr="007F0673">
        <w:rPr>
          <w:lang w:val="lt-LT"/>
        </w:rPr>
        <w:t>), 15</w:t>
      </w:r>
      <w:r w:rsidR="0043522A" w:rsidRPr="007F0673">
        <w:rPr>
          <w:lang w:val="lt-LT"/>
        </w:rPr>
        <w:t xml:space="preserve"> </w:t>
      </w:r>
      <w:r w:rsidR="00E871E2" w:rsidRPr="007F0673">
        <w:rPr>
          <w:lang w:val="lt-LT"/>
        </w:rPr>
        <w:t>punkta</w:t>
      </w:r>
      <w:r w:rsidR="00006614" w:rsidRPr="007F0673">
        <w:rPr>
          <w:lang w:val="lt-LT"/>
        </w:rPr>
        <w:t>s.</w:t>
      </w:r>
    </w:p>
    <w:p w14:paraId="09D60F78" w14:textId="491DB305" w:rsidR="00376A4E" w:rsidRPr="007F0673" w:rsidRDefault="00CE50E0" w:rsidP="00376A4E">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lastRenderedPageBreak/>
        <w:t xml:space="preserve"> </w:t>
      </w:r>
      <w:r w:rsidR="00006614" w:rsidRPr="007F0673">
        <w:rPr>
          <w:lang w:val="lt-LT"/>
        </w:rPr>
        <w:t>Šis prašymas buvo pateiktas</w:t>
      </w:r>
      <w:r w:rsidR="0043522A" w:rsidRPr="007F0673">
        <w:rPr>
          <w:lang w:val="lt-LT"/>
        </w:rPr>
        <w:t xml:space="preserve"> </w:t>
      </w:r>
      <w:r w:rsidR="00006614" w:rsidRPr="007F0673">
        <w:rPr>
          <w:lang w:val="lt-LT"/>
        </w:rPr>
        <w:t>pagrindinėje byloje nagrinėjant skundą dėl Tarybos</w:t>
      </w:r>
      <w:r w:rsidR="0043522A" w:rsidRPr="007F0673">
        <w:rPr>
          <w:lang w:val="lt-LT"/>
        </w:rPr>
        <w:t xml:space="preserve"> </w:t>
      </w:r>
      <w:r w:rsidR="00006614" w:rsidRPr="007F0673">
        <w:rPr>
          <w:lang w:val="lt-LT"/>
        </w:rPr>
        <w:t xml:space="preserve">sprendimo </w:t>
      </w:r>
      <w:r w:rsidR="00DB785A" w:rsidRPr="007F0673">
        <w:rPr>
          <w:lang w:val="lt-LT"/>
        </w:rPr>
        <w:t>Bendrovei – Degalų iš</w:t>
      </w:r>
      <w:r w:rsidR="0043522A" w:rsidRPr="007F0673">
        <w:rPr>
          <w:lang w:val="lt-LT"/>
        </w:rPr>
        <w:t xml:space="preserve"> </w:t>
      </w:r>
      <w:r w:rsidR="00DB785A" w:rsidRPr="007F0673">
        <w:rPr>
          <w:lang w:val="lt-LT"/>
        </w:rPr>
        <w:t>atsinaujinančių energijos išteklių apskaitos</w:t>
      </w:r>
      <w:r w:rsidR="0043522A" w:rsidRPr="007F0673">
        <w:rPr>
          <w:lang w:val="lt-LT"/>
        </w:rPr>
        <w:t xml:space="preserve"> </w:t>
      </w:r>
      <w:r w:rsidR="00DB785A" w:rsidRPr="007F0673">
        <w:rPr>
          <w:lang w:val="lt-LT"/>
        </w:rPr>
        <w:t>vienetų</w:t>
      </w:r>
      <w:r w:rsidR="0043522A" w:rsidRPr="007F0673">
        <w:rPr>
          <w:lang w:val="lt-LT"/>
        </w:rPr>
        <w:t xml:space="preserve"> </w:t>
      </w:r>
      <w:r w:rsidR="00376A4E" w:rsidRPr="007F0673">
        <w:rPr>
          <w:lang w:val="lt-LT"/>
        </w:rPr>
        <w:t xml:space="preserve">(DAEI apskaitos vienetai) </w:t>
      </w:r>
      <w:r w:rsidR="00DB785A" w:rsidRPr="007F0673">
        <w:rPr>
          <w:lang w:val="lt-LT"/>
        </w:rPr>
        <w:t xml:space="preserve">sistemos (Sistema) dalyvei – </w:t>
      </w:r>
      <w:r w:rsidR="00006614" w:rsidRPr="007F0673">
        <w:rPr>
          <w:lang w:val="lt-LT"/>
        </w:rPr>
        <w:t>skirti Alternatyviųjų degalų įstatymo (ADĮ; tekste remiamasi 2021</w:t>
      </w:r>
      <w:r w:rsidR="000D4479" w:rsidRPr="007F0673">
        <w:rPr>
          <w:lang w:val="lt-LT"/>
        </w:rPr>
        <w:t> </w:t>
      </w:r>
      <w:r w:rsidR="00006614" w:rsidRPr="007F0673">
        <w:rPr>
          <w:lang w:val="lt-LT"/>
        </w:rPr>
        <w:t>m. kovo 23 d.</w:t>
      </w:r>
      <w:r w:rsidR="0043522A" w:rsidRPr="007F0673">
        <w:rPr>
          <w:lang w:val="lt-LT"/>
        </w:rPr>
        <w:t xml:space="preserve"> </w:t>
      </w:r>
      <w:r w:rsidR="00006614" w:rsidRPr="007F0673">
        <w:rPr>
          <w:lang w:val="lt-LT"/>
        </w:rPr>
        <w:t>įstatymo Nr. XIV-196</w:t>
      </w:r>
      <w:r w:rsidR="0043522A" w:rsidRPr="007F0673">
        <w:rPr>
          <w:lang w:val="lt-LT"/>
        </w:rPr>
        <w:t xml:space="preserve"> </w:t>
      </w:r>
      <w:r w:rsidR="00006614" w:rsidRPr="007F0673">
        <w:rPr>
          <w:lang w:val="lt-LT"/>
        </w:rPr>
        <w:t>redakcija, išskyrus atskirai nurodytus atvejus)</w:t>
      </w:r>
      <w:r w:rsidR="008E431C" w:rsidRPr="007F0673">
        <w:rPr>
          <w:lang w:val="lt-LT"/>
        </w:rPr>
        <w:t xml:space="preserve"> 32 straipsnio </w:t>
      </w:r>
      <w:r w:rsidR="00DB785A" w:rsidRPr="007F0673">
        <w:rPr>
          <w:lang w:val="lt-LT"/>
        </w:rPr>
        <w:t>1 dalies 1 punkte</w:t>
      </w:r>
      <w:r w:rsidR="0043522A" w:rsidRPr="007F0673">
        <w:rPr>
          <w:lang w:val="lt-LT"/>
        </w:rPr>
        <w:t xml:space="preserve"> </w:t>
      </w:r>
      <w:r w:rsidR="00DB785A" w:rsidRPr="007F0673">
        <w:rPr>
          <w:lang w:val="lt-LT"/>
        </w:rPr>
        <w:t>nustatytą sankciją už tai, kad</w:t>
      </w:r>
      <w:r w:rsidR="0043522A" w:rsidRPr="007F0673">
        <w:rPr>
          <w:lang w:val="lt-LT"/>
        </w:rPr>
        <w:t xml:space="preserve"> </w:t>
      </w:r>
      <w:r w:rsidR="00DB785A" w:rsidRPr="007F0673">
        <w:rPr>
          <w:lang w:val="lt-LT"/>
        </w:rPr>
        <w:t>ji neįvykdė šio įstatymo 16</w:t>
      </w:r>
      <w:r w:rsidR="0043522A" w:rsidRPr="007F0673">
        <w:rPr>
          <w:lang w:val="lt-LT"/>
        </w:rPr>
        <w:t xml:space="preserve"> </w:t>
      </w:r>
      <w:r w:rsidR="00DB785A" w:rsidRPr="007F0673">
        <w:rPr>
          <w:lang w:val="lt-LT"/>
        </w:rPr>
        <w:t>straipsnio</w:t>
      </w:r>
      <w:r w:rsidR="0043522A" w:rsidRPr="007F0673">
        <w:rPr>
          <w:lang w:val="lt-LT"/>
        </w:rPr>
        <w:t xml:space="preserve"> </w:t>
      </w:r>
      <w:r w:rsidR="00DB785A" w:rsidRPr="007F0673">
        <w:rPr>
          <w:lang w:val="lt-LT"/>
        </w:rPr>
        <w:t>1 dalies 1 punkte nustatytų įpareigojimų. Šį neįvykdymą</w:t>
      </w:r>
      <w:r w:rsidR="0043522A" w:rsidRPr="007F0673">
        <w:rPr>
          <w:lang w:val="lt-LT"/>
        </w:rPr>
        <w:t xml:space="preserve"> </w:t>
      </w:r>
      <w:r w:rsidR="00DB785A" w:rsidRPr="007F0673">
        <w:rPr>
          <w:lang w:val="lt-LT"/>
        </w:rPr>
        <w:t>Taryba</w:t>
      </w:r>
      <w:r w:rsidR="00376A4E" w:rsidRPr="007F0673">
        <w:rPr>
          <w:lang w:val="lt-LT"/>
        </w:rPr>
        <w:t xml:space="preserve"> iš esmės siejo su</w:t>
      </w:r>
      <w:r w:rsidR="0043522A" w:rsidRPr="007F0673">
        <w:rPr>
          <w:lang w:val="lt-LT"/>
        </w:rPr>
        <w:t xml:space="preserve"> </w:t>
      </w:r>
      <w:r w:rsidR="00376A4E" w:rsidRPr="007F0673">
        <w:rPr>
          <w:lang w:val="lt-LT"/>
        </w:rPr>
        <w:t>aplinkybe, kad Bendrovė iki 2023</w:t>
      </w:r>
      <w:r w:rsidR="000D4479" w:rsidRPr="007F0673">
        <w:rPr>
          <w:lang w:val="lt-LT"/>
        </w:rPr>
        <w:t> </w:t>
      </w:r>
      <w:r w:rsidR="00376A4E" w:rsidRPr="007F0673">
        <w:rPr>
          <w:lang w:val="lt-LT"/>
        </w:rPr>
        <w:t xml:space="preserve">m. balandžio 30 d. nepateikė ADĮ 18 straipsnio 2 dalies 4 punkte nurodytos </w:t>
      </w:r>
      <w:r w:rsidR="00006614" w:rsidRPr="007F0673">
        <w:rPr>
          <w:lang w:val="lt-LT"/>
        </w:rPr>
        <w:t>audito ataskaitos</w:t>
      </w:r>
      <w:r w:rsidR="0043522A" w:rsidRPr="007F0673">
        <w:rPr>
          <w:lang w:val="lt-LT"/>
        </w:rPr>
        <w:t xml:space="preserve"> </w:t>
      </w:r>
      <w:r w:rsidR="00376A4E" w:rsidRPr="007F0673">
        <w:rPr>
          <w:lang w:val="lt-LT"/>
        </w:rPr>
        <w:t>už 2022 metus.</w:t>
      </w:r>
    </w:p>
    <w:p w14:paraId="43826EC8" w14:textId="77777777" w:rsidR="00CA63B6" w:rsidRPr="007F0673" w:rsidRDefault="00CA63B6" w:rsidP="00CA63B6">
      <w:pPr>
        <w:tabs>
          <w:tab w:val="left" w:pos="720"/>
          <w:tab w:val="left" w:pos="990"/>
          <w:tab w:val="left" w:pos="1134"/>
          <w:tab w:val="left" w:pos="1276"/>
          <w:tab w:val="left" w:pos="1418"/>
          <w:tab w:val="left" w:pos="1560"/>
        </w:tabs>
        <w:jc w:val="both"/>
        <w:rPr>
          <w:lang w:val="lt-LT"/>
        </w:rPr>
      </w:pPr>
    </w:p>
    <w:p w14:paraId="01925A9F" w14:textId="085BC432" w:rsidR="00E94446" w:rsidRPr="007F0673" w:rsidRDefault="00CA63B6" w:rsidP="00CA63B6">
      <w:pPr>
        <w:tabs>
          <w:tab w:val="left" w:pos="720"/>
          <w:tab w:val="left" w:pos="990"/>
          <w:tab w:val="left" w:pos="1134"/>
          <w:tab w:val="left" w:pos="1276"/>
          <w:tab w:val="left" w:pos="1418"/>
          <w:tab w:val="left" w:pos="1560"/>
        </w:tabs>
        <w:jc w:val="center"/>
        <w:rPr>
          <w:lang w:val="lt-LT"/>
        </w:rPr>
      </w:pPr>
      <w:r w:rsidRPr="007F0673">
        <w:rPr>
          <w:lang w:val="lt-LT"/>
        </w:rPr>
        <w:t>V.</w:t>
      </w:r>
      <w:r w:rsidR="00E94446" w:rsidRPr="007F0673">
        <w:rPr>
          <w:lang w:val="lt-LT"/>
        </w:rPr>
        <w:t xml:space="preserve"> </w:t>
      </w:r>
    </w:p>
    <w:p w14:paraId="332AE54D" w14:textId="77777777" w:rsidR="00CA63B6" w:rsidRPr="007F0673" w:rsidRDefault="00CA63B6" w:rsidP="00CA63B6">
      <w:pPr>
        <w:tabs>
          <w:tab w:val="left" w:pos="720"/>
          <w:tab w:val="left" w:pos="990"/>
          <w:tab w:val="left" w:pos="1134"/>
          <w:tab w:val="left" w:pos="1276"/>
          <w:tab w:val="left" w:pos="1418"/>
          <w:tab w:val="left" w:pos="1560"/>
        </w:tabs>
        <w:jc w:val="both"/>
        <w:rPr>
          <w:lang w:val="lt-LT"/>
        </w:rPr>
      </w:pPr>
    </w:p>
    <w:p w14:paraId="491788F2" w14:textId="1369A827" w:rsidR="0005290F" w:rsidRPr="007F0673" w:rsidRDefault="00CE50E0" w:rsidP="00721A67">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 xml:space="preserve"> </w:t>
      </w:r>
      <w:r w:rsidR="002139DE" w:rsidRPr="007F0673">
        <w:rPr>
          <w:lang w:val="lt-LT"/>
        </w:rPr>
        <w:t>P</w:t>
      </w:r>
      <w:r w:rsidR="0005290F" w:rsidRPr="007F0673">
        <w:rPr>
          <w:lang w:val="lt-LT"/>
        </w:rPr>
        <w:t>irmiausia</w:t>
      </w:r>
      <w:r w:rsidR="0043522A" w:rsidRPr="007F0673">
        <w:rPr>
          <w:lang w:val="lt-LT"/>
        </w:rPr>
        <w:t xml:space="preserve"> </w:t>
      </w:r>
      <w:r w:rsidR="0005290F" w:rsidRPr="007F0673">
        <w:rPr>
          <w:lang w:val="lt-LT"/>
        </w:rPr>
        <w:t xml:space="preserve">būtina </w:t>
      </w:r>
      <w:r w:rsidR="002139DE" w:rsidRPr="007F0673">
        <w:rPr>
          <w:lang w:val="lt-LT"/>
        </w:rPr>
        <w:t xml:space="preserve">apžvelgti </w:t>
      </w:r>
      <w:r w:rsidR="00895011" w:rsidRPr="007F0673">
        <w:rPr>
          <w:lang w:val="lt-LT"/>
        </w:rPr>
        <w:t>(</w:t>
      </w:r>
      <w:r w:rsidR="00895011" w:rsidRPr="007F0673">
        <w:rPr>
          <w:i/>
          <w:iCs/>
          <w:lang w:val="lt-LT"/>
        </w:rPr>
        <w:t xml:space="preserve">inter alia </w:t>
      </w:r>
      <w:r w:rsidR="00895011" w:rsidRPr="007F0673">
        <w:rPr>
          <w:lang w:val="lt-LT"/>
        </w:rPr>
        <w:t>(be kita ko) pagrindinėj</w:t>
      </w:r>
      <w:r w:rsidR="000D4479" w:rsidRPr="007F0673">
        <w:rPr>
          <w:lang w:val="lt-LT"/>
        </w:rPr>
        <w:t>e</w:t>
      </w:r>
      <w:r w:rsidR="00895011" w:rsidRPr="007F0673">
        <w:rPr>
          <w:lang w:val="lt-LT"/>
        </w:rPr>
        <w:t xml:space="preserve"> byloje reikšmingą</w:t>
      </w:r>
      <w:r w:rsidR="000D4479" w:rsidRPr="007F0673">
        <w:rPr>
          <w:lang w:val="lt-LT"/>
        </w:rPr>
        <w:t xml:space="preserve"> </w:t>
      </w:r>
      <w:r w:rsidR="00895011" w:rsidRPr="007F0673">
        <w:rPr>
          <w:lang w:val="lt-LT"/>
        </w:rPr>
        <w:t xml:space="preserve">teisinį </w:t>
      </w:r>
      <w:r w:rsidR="00033D42" w:rsidRPr="007F0673">
        <w:rPr>
          <w:lang w:val="lt-LT"/>
        </w:rPr>
        <w:t>reguliavimą, susijusį su prašomomis patikrinti norminių administracinių aktų</w:t>
      </w:r>
      <w:r w:rsidR="0043522A" w:rsidRPr="007F0673">
        <w:rPr>
          <w:lang w:val="lt-LT"/>
        </w:rPr>
        <w:t xml:space="preserve"> </w:t>
      </w:r>
      <w:r w:rsidR="00033D42" w:rsidRPr="007F0673">
        <w:rPr>
          <w:lang w:val="lt-LT"/>
        </w:rPr>
        <w:t>nuostatomis.</w:t>
      </w:r>
    </w:p>
    <w:p w14:paraId="50FE0974" w14:textId="78BB3317" w:rsidR="00D44FF4" w:rsidRPr="007F0673" w:rsidRDefault="00895011" w:rsidP="00721A67">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 xml:space="preserve">Šiuo aspektu paminėtina, kad </w:t>
      </w:r>
      <w:r w:rsidR="00043731" w:rsidRPr="007F0673">
        <w:rPr>
          <w:lang w:val="lt-LT"/>
        </w:rPr>
        <w:t xml:space="preserve">turint </w:t>
      </w:r>
      <w:r w:rsidRPr="007F0673">
        <w:rPr>
          <w:lang w:val="lt-LT"/>
        </w:rPr>
        <w:t>t</w:t>
      </w:r>
      <w:r w:rsidR="00E94446" w:rsidRPr="007F0673">
        <w:rPr>
          <w:lang w:val="lt-LT"/>
        </w:rPr>
        <w:t>iksl</w:t>
      </w:r>
      <w:r w:rsidR="00043731" w:rsidRPr="007F0673">
        <w:rPr>
          <w:lang w:val="lt-LT"/>
        </w:rPr>
        <w:t>ą</w:t>
      </w:r>
      <w:r w:rsidR="00E94446" w:rsidRPr="007F0673">
        <w:rPr>
          <w:lang w:val="lt-LT"/>
        </w:rPr>
        <w:t xml:space="preserve"> mažinti transporto sektoriaus poveikį klimato kaitai ir aplinkos oro taršai, siekiant, kad 2030 metais atsinaujinančių energijos išteklių dalis </w:t>
      </w:r>
      <w:r w:rsidR="00E220AF" w:rsidRPr="007F0673">
        <w:rPr>
          <w:lang w:val="lt-LT"/>
        </w:rPr>
        <w:t>šiame s</w:t>
      </w:r>
      <w:r w:rsidR="00E94446" w:rsidRPr="007F0673">
        <w:rPr>
          <w:lang w:val="lt-LT"/>
        </w:rPr>
        <w:t>ektoriuje, palyginti su bendruoju galutiniu energijos suvartojimu</w:t>
      </w:r>
      <w:r w:rsidR="0043522A" w:rsidRPr="007F0673">
        <w:rPr>
          <w:lang w:val="lt-LT"/>
        </w:rPr>
        <w:t xml:space="preserve"> </w:t>
      </w:r>
      <w:r w:rsidRPr="007F0673">
        <w:rPr>
          <w:lang w:val="lt-LT"/>
        </w:rPr>
        <w:t xml:space="preserve">transporto </w:t>
      </w:r>
      <w:r w:rsidR="00E94446" w:rsidRPr="007F0673">
        <w:rPr>
          <w:lang w:val="lt-LT"/>
        </w:rPr>
        <w:t>sektoriuje, sudarytų ne mažiau kaip 15 procentų (ADĮ 1 str. 2 d.), įstatymų leidėjas</w:t>
      </w:r>
      <w:r w:rsidR="00043731" w:rsidRPr="007F0673">
        <w:rPr>
          <w:lang w:val="lt-LT"/>
        </w:rPr>
        <w:t>,</w:t>
      </w:r>
      <w:r w:rsidR="00E94446" w:rsidRPr="007F0673">
        <w:rPr>
          <w:lang w:val="lt-LT"/>
        </w:rPr>
        <w:t xml:space="preserve"> be kita ko, </w:t>
      </w:r>
      <w:r w:rsidR="00D44FF4" w:rsidRPr="007F0673">
        <w:rPr>
          <w:lang w:val="lt-LT"/>
        </w:rPr>
        <w:t>ADĮ 16</w:t>
      </w:r>
      <w:r w:rsidR="0043522A" w:rsidRPr="007F0673">
        <w:rPr>
          <w:lang w:val="lt-LT"/>
        </w:rPr>
        <w:t xml:space="preserve"> </w:t>
      </w:r>
      <w:r w:rsidR="00D44FF4" w:rsidRPr="007F0673">
        <w:rPr>
          <w:lang w:val="lt-LT"/>
        </w:rPr>
        <w:t>straipsnio 1</w:t>
      </w:r>
      <w:r w:rsidR="0043522A" w:rsidRPr="007F0673">
        <w:rPr>
          <w:lang w:val="lt-LT"/>
        </w:rPr>
        <w:t xml:space="preserve"> </w:t>
      </w:r>
      <w:r w:rsidR="00D44FF4" w:rsidRPr="007F0673">
        <w:rPr>
          <w:lang w:val="lt-LT"/>
        </w:rPr>
        <w:t>dalies 1</w:t>
      </w:r>
      <w:r w:rsidR="0043522A" w:rsidRPr="007F0673">
        <w:rPr>
          <w:lang w:val="lt-LT"/>
        </w:rPr>
        <w:t xml:space="preserve"> </w:t>
      </w:r>
      <w:r w:rsidR="00E94446" w:rsidRPr="007F0673">
        <w:rPr>
          <w:lang w:val="lt-LT"/>
        </w:rPr>
        <w:t xml:space="preserve">punktu </w:t>
      </w:r>
      <w:r w:rsidR="00D44FF4" w:rsidRPr="007F0673">
        <w:rPr>
          <w:lang w:val="lt-LT"/>
        </w:rPr>
        <w:t>nustatė</w:t>
      </w:r>
      <w:r w:rsidR="0043522A" w:rsidRPr="007F0673">
        <w:rPr>
          <w:lang w:val="lt-LT"/>
        </w:rPr>
        <w:t xml:space="preserve"> </w:t>
      </w:r>
      <w:r w:rsidR="00D44FF4" w:rsidRPr="007F0673">
        <w:rPr>
          <w:lang w:val="lt-LT"/>
        </w:rPr>
        <w:t>įpareigojimą degalų</w:t>
      </w:r>
      <w:r w:rsidR="0043522A" w:rsidRPr="007F0673">
        <w:rPr>
          <w:lang w:val="lt-LT"/>
        </w:rPr>
        <w:t xml:space="preserve"> </w:t>
      </w:r>
      <w:r w:rsidR="00D44FF4" w:rsidRPr="007F0673">
        <w:rPr>
          <w:lang w:val="lt-LT"/>
        </w:rPr>
        <w:t>ti</w:t>
      </w:r>
      <w:r w:rsidR="00114580" w:rsidRPr="007F0673">
        <w:rPr>
          <w:lang w:val="lt-LT"/>
        </w:rPr>
        <w:t>e</w:t>
      </w:r>
      <w:r w:rsidR="00D44FF4" w:rsidRPr="007F0673">
        <w:rPr>
          <w:lang w:val="lt-LT"/>
        </w:rPr>
        <w:t>kėjams</w:t>
      </w:r>
      <w:r w:rsidR="0043522A" w:rsidRPr="007F0673">
        <w:rPr>
          <w:lang w:val="lt-LT"/>
        </w:rPr>
        <w:t xml:space="preserve"> </w:t>
      </w:r>
      <w:r w:rsidR="00D44FF4" w:rsidRPr="007F0673">
        <w:rPr>
          <w:lang w:val="lt-LT"/>
        </w:rPr>
        <w:t xml:space="preserve">užtikrinti, kad nuo 2022 metų degalai iš atsinaujinančių energijos išteklių </w:t>
      </w:r>
      <w:r w:rsidR="00E86025" w:rsidRPr="007F0673">
        <w:rPr>
          <w:lang w:val="lt-LT"/>
        </w:rPr>
        <w:t xml:space="preserve">sudarytų </w:t>
      </w:r>
      <w:r w:rsidR="00D44FF4" w:rsidRPr="007F0673">
        <w:rPr>
          <w:lang w:val="lt-LT"/>
        </w:rPr>
        <w:t>ne mažiau kaip 6,8 procentinio punkto, iš kurių ne mažiau kaip 0,2 procentinio punkto</w:t>
      </w:r>
      <w:r w:rsidR="0043522A" w:rsidRPr="007F0673">
        <w:rPr>
          <w:lang w:val="lt-LT"/>
        </w:rPr>
        <w:t xml:space="preserve"> </w:t>
      </w:r>
      <w:r w:rsidR="00D44FF4" w:rsidRPr="007F0673">
        <w:rPr>
          <w:lang w:val="lt-LT"/>
        </w:rPr>
        <w:t>pažangieji biodegalai ir (ar) nebiologiniai skystieji ir dujiniai degalai iš atsinaujinančių energijos išteklių</w:t>
      </w:r>
      <w:r w:rsidR="002E40BD" w:rsidRPr="007F0673">
        <w:rPr>
          <w:lang w:val="lt-LT"/>
        </w:rPr>
        <w:t>,</w:t>
      </w:r>
      <w:r w:rsidR="00D44FF4" w:rsidRPr="007F0673">
        <w:rPr>
          <w:lang w:val="lt-LT"/>
        </w:rPr>
        <w:t xml:space="preserve"> bendros degalų tiekėjo vidaus rinkai patiekto benzino ir dyzelino energinės vertės dalį</w:t>
      </w:r>
      <w:r w:rsidR="007A5E18" w:rsidRPr="007F0673">
        <w:rPr>
          <w:lang w:val="lt-LT"/>
        </w:rPr>
        <w:t>.</w:t>
      </w:r>
    </w:p>
    <w:p w14:paraId="642C338F" w14:textId="249D8CA5" w:rsidR="00F21D07" w:rsidRPr="007F0673" w:rsidRDefault="007A5E18" w:rsidP="005233B2">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bookmarkStart w:id="3" w:name="_Hlk192856667"/>
      <w:r w:rsidRPr="007F0673">
        <w:rPr>
          <w:lang w:val="lt-LT"/>
        </w:rPr>
        <w:t>Dėl šių</w:t>
      </w:r>
      <w:r w:rsidR="0043522A" w:rsidRPr="007F0673">
        <w:rPr>
          <w:lang w:val="lt-LT"/>
        </w:rPr>
        <w:t xml:space="preserve"> </w:t>
      </w:r>
      <w:r w:rsidRPr="007F0673">
        <w:rPr>
          <w:lang w:val="lt-LT"/>
        </w:rPr>
        <w:t>įpareigojimų d</w:t>
      </w:r>
      <w:r w:rsidR="00F21D07" w:rsidRPr="007F0673">
        <w:rPr>
          <w:lang w:val="lt-LT"/>
        </w:rPr>
        <w:t xml:space="preserve">egalų tiekėjai, be kita ko, privalo registruotis Sistemoje ir įgyvendinti </w:t>
      </w:r>
      <w:r w:rsidR="00E07C11" w:rsidRPr="007F0673">
        <w:rPr>
          <w:lang w:val="lt-LT"/>
        </w:rPr>
        <w:t>ADĮ 16 </w:t>
      </w:r>
      <w:r w:rsidR="00F21D07" w:rsidRPr="007F0673">
        <w:rPr>
          <w:lang w:val="lt-LT"/>
        </w:rPr>
        <w:t xml:space="preserve">straipsnio 1 dalyje nustatytus įpareigojimus naudodami DAEI apskaitos vienetus, suteikiamus ADĮ 17 ir 18 straipsniuose nustatyta tvarka, atskirai vertinant kiekvieniems kalendoriniams metams nustatytus įpareigojimus (ADĮ 16 str. 4 </w:t>
      </w:r>
      <w:bookmarkEnd w:id="3"/>
      <w:r w:rsidR="00F21D07" w:rsidRPr="007F0673">
        <w:rPr>
          <w:lang w:val="lt-LT"/>
        </w:rPr>
        <w:t>d.).</w:t>
      </w:r>
    </w:p>
    <w:p w14:paraId="39158D7B" w14:textId="77777777" w:rsidR="00716283" w:rsidRPr="007F0673" w:rsidRDefault="005C01AF" w:rsidP="00716283">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Vadovaujantis ADĮ 17 straipsnio 1 dalimi, S</w:t>
      </w:r>
      <w:r w:rsidR="00856B52" w:rsidRPr="007F0673">
        <w:rPr>
          <w:lang w:val="lt-LT"/>
        </w:rPr>
        <w:t>istemos dalyviams už kiekvieną kalendoriniais metais vidaus rinkai patiektą degalų iš atsinaujinančių energijos išteklių megadžaulį (MJ) šio įstatymo 18 straipsnyje nustatyta tvarka skiriami DAEI apskaitos vienetai</w:t>
      </w:r>
      <w:r w:rsidR="00BC2EE6" w:rsidRPr="007F0673">
        <w:rPr>
          <w:lang w:val="lt-LT"/>
        </w:rPr>
        <w:t>. DAEI apskaitos vienetai sugeneruojami Sistemoje deklaruojant vidaus rinkai patiektus degalus (ADĮ 18 str. 4 d.)</w:t>
      </w:r>
      <w:r w:rsidR="00716283" w:rsidRPr="007F0673">
        <w:rPr>
          <w:lang w:val="lt-LT"/>
        </w:rPr>
        <w:t>.</w:t>
      </w:r>
    </w:p>
    <w:p w14:paraId="5E39D451" w14:textId="2073971D" w:rsidR="00716283" w:rsidRPr="007F0673" w:rsidRDefault="00716283" w:rsidP="00716283">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Svarbu pažymėti, kad</w:t>
      </w:r>
      <w:r w:rsidR="0043522A" w:rsidRPr="007F0673">
        <w:rPr>
          <w:lang w:val="lt-LT"/>
        </w:rPr>
        <w:t xml:space="preserve"> </w:t>
      </w:r>
      <w:r w:rsidRPr="007F0673">
        <w:rPr>
          <w:lang w:val="lt-LT"/>
        </w:rPr>
        <w:t>atitinkamais kalendoriniais metais</w:t>
      </w:r>
      <w:r w:rsidR="0043522A" w:rsidRPr="007F0673">
        <w:rPr>
          <w:lang w:val="lt-LT"/>
        </w:rPr>
        <w:t xml:space="preserve"> </w:t>
      </w:r>
      <w:r w:rsidRPr="007F0673">
        <w:rPr>
          <w:lang w:val="lt-LT"/>
        </w:rPr>
        <w:t>sugeneruoti DAEI apskaitos vienetai</w:t>
      </w:r>
      <w:r w:rsidR="0043522A" w:rsidRPr="007F0673">
        <w:rPr>
          <w:lang w:val="lt-LT"/>
        </w:rPr>
        <w:t xml:space="preserve"> </w:t>
      </w:r>
      <w:r w:rsidRPr="007F0673">
        <w:rPr>
          <w:lang w:val="lt-LT"/>
        </w:rPr>
        <w:t>į kitus kalendorinius metus neperkeliami (ADĮ 17 str. 1 d.), t. y. nepriklausomai nuo to, jog</w:t>
      </w:r>
      <w:r w:rsidR="0043522A" w:rsidRPr="007F0673">
        <w:rPr>
          <w:lang w:val="lt-LT"/>
        </w:rPr>
        <w:t xml:space="preserve"> </w:t>
      </w:r>
      <w:r w:rsidRPr="007F0673">
        <w:rPr>
          <w:lang w:val="lt-LT"/>
        </w:rPr>
        <w:t>šie vienetai</w:t>
      </w:r>
      <w:r w:rsidR="0043522A" w:rsidRPr="007F0673">
        <w:rPr>
          <w:lang w:val="lt-LT"/>
        </w:rPr>
        <w:t xml:space="preserve"> </w:t>
      </w:r>
      <w:r w:rsidRPr="007F0673">
        <w:rPr>
          <w:lang w:val="lt-LT"/>
        </w:rPr>
        <w:t>kitiems</w:t>
      </w:r>
      <w:r w:rsidR="0043522A" w:rsidRPr="007F0673">
        <w:rPr>
          <w:lang w:val="lt-LT"/>
        </w:rPr>
        <w:t xml:space="preserve"> </w:t>
      </w:r>
      <w:r w:rsidRPr="007F0673">
        <w:rPr>
          <w:lang w:val="lt-LT"/>
        </w:rPr>
        <w:t>Sistemos dalyviams gali būti perleidžiami</w:t>
      </w:r>
      <w:r w:rsidR="0043522A" w:rsidRPr="007F0673">
        <w:rPr>
          <w:lang w:val="lt-LT"/>
        </w:rPr>
        <w:t xml:space="preserve"> </w:t>
      </w:r>
      <w:r w:rsidRPr="007F0673">
        <w:rPr>
          <w:lang w:val="lt-LT"/>
        </w:rPr>
        <w:t>ne vėliau kaip iki kitų kalendorinių metų kovo 1 dienos (ADĮ 17 str. 2 d. 2 p.),</w:t>
      </w:r>
      <w:r w:rsidR="0043522A" w:rsidRPr="007F0673">
        <w:rPr>
          <w:lang w:val="lt-LT"/>
        </w:rPr>
        <w:t xml:space="preserve"> </w:t>
      </w:r>
      <w:r w:rsidRPr="007F0673">
        <w:rPr>
          <w:lang w:val="lt-LT"/>
        </w:rPr>
        <w:t>degalų tiekėjo</w:t>
      </w:r>
      <w:r w:rsidR="0043522A" w:rsidRPr="007F0673">
        <w:rPr>
          <w:lang w:val="lt-LT"/>
        </w:rPr>
        <w:t xml:space="preserve"> </w:t>
      </w:r>
      <w:r w:rsidRPr="007F0673">
        <w:rPr>
          <w:lang w:val="lt-LT"/>
        </w:rPr>
        <w:t>turimi</w:t>
      </w:r>
      <w:r w:rsidR="0043522A" w:rsidRPr="007F0673">
        <w:rPr>
          <w:lang w:val="lt-LT"/>
        </w:rPr>
        <w:t xml:space="preserve"> </w:t>
      </w:r>
      <w:r w:rsidRPr="007F0673">
        <w:rPr>
          <w:lang w:val="lt-LT"/>
        </w:rPr>
        <w:t>DAEI apskaitos vienetai</w:t>
      </w:r>
      <w:r w:rsidR="0043522A" w:rsidRPr="007F0673">
        <w:rPr>
          <w:lang w:val="lt-LT"/>
        </w:rPr>
        <w:t xml:space="preserve"> </w:t>
      </w:r>
      <w:r w:rsidRPr="007F0673">
        <w:rPr>
          <w:lang w:val="lt-LT"/>
        </w:rPr>
        <w:t>gali būti</w:t>
      </w:r>
      <w:r w:rsidR="0043522A" w:rsidRPr="007F0673">
        <w:rPr>
          <w:lang w:val="lt-LT"/>
        </w:rPr>
        <w:t xml:space="preserve"> </w:t>
      </w:r>
      <w:r w:rsidRPr="007F0673">
        <w:rPr>
          <w:lang w:val="lt-LT"/>
        </w:rPr>
        <w:t>įskaityti tik</w:t>
      </w:r>
      <w:r w:rsidR="0043522A" w:rsidRPr="007F0673">
        <w:rPr>
          <w:lang w:val="lt-LT"/>
        </w:rPr>
        <w:t xml:space="preserve"> </w:t>
      </w:r>
      <w:r w:rsidRPr="007F0673">
        <w:rPr>
          <w:lang w:val="lt-LT"/>
        </w:rPr>
        <w:t>tų kalendorinių metų</w:t>
      </w:r>
      <w:r w:rsidR="0043522A" w:rsidRPr="007F0673">
        <w:rPr>
          <w:lang w:val="lt-LT"/>
        </w:rPr>
        <w:t xml:space="preserve"> </w:t>
      </w:r>
      <w:r w:rsidRPr="007F0673">
        <w:rPr>
          <w:lang w:val="lt-LT"/>
        </w:rPr>
        <w:t>ADĮ 16 straipsnio 1 dalyje nurodytų</w:t>
      </w:r>
      <w:r w:rsidR="0043522A" w:rsidRPr="007F0673">
        <w:rPr>
          <w:lang w:val="lt-LT"/>
        </w:rPr>
        <w:t xml:space="preserve"> </w:t>
      </w:r>
      <w:r w:rsidRPr="007F0673">
        <w:rPr>
          <w:lang w:val="lt-LT"/>
        </w:rPr>
        <w:t>įpareigojimų įvykdymui, už kuriuos (kuriais)</w:t>
      </w:r>
      <w:r w:rsidR="0043522A" w:rsidRPr="007F0673">
        <w:rPr>
          <w:lang w:val="lt-LT"/>
        </w:rPr>
        <w:t xml:space="preserve"> </w:t>
      </w:r>
      <w:r w:rsidRPr="007F0673">
        <w:rPr>
          <w:lang w:val="lt-LT"/>
        </w:rPr>
        <w:t>šie vienetai buvo</w:t>
      </w:r>
      <w:r w:rsidR="0043522A" w:rsidRPr="007F0673">
        <w:rPr>
          <w:lang w:val="lt-LT"/>
        </w:rPr>
        <w:t xml:space="preserve"> </w:t>
      </w:r>
      <w:r w:rsidRPr="007F0673">
        <w:rPr>
          <w:lang w:val="lt-LT"/>
        </w:rPr>
        <w:t>sugeneruoti</w:t>
      </w:r>
      <w:r w:rsidR="00E86025" w:rsidRPr="007F0673">
        <w:rPr>
          <w:lang w:val="lt-LT"/>
        </w:rPr>
        <w:t xml:space="preserve"> (skirti)</w:t>
      </w:r>
      <w:r w:rsidRPr="007F0673">
        <w:rPr>
          <w:lang w:val="lt-LT"/>
        </w:rPr>
        <w:t>.</w:t>
      </w:r>
    </w:p>
    <w:p w14:paraId="4F53ABAC" w14:textId="3123F7F5" w:rsidR="0003578A" w:rsidRPr="007F0673" w:rsidRDefault="0003578A" w:rsidP="0003578A">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Kiek tai yra susiję su</w:t>
      </w:r>
      <w:r w:rsidR="0043522A" w:rsidRPr="007F0673">
        <w:rPr>
          <w:lang w:val="lt-LT"/>
        </w:rPr>
        <w:t xml:space="preserve"> </w:t>
      </w:r>
      <w:r w:rsidR="00F92EFE" w:rsidRPr="007F0673">
        <w:rPr>
          <w:lang w:val="lt-LT"/>
        </w:rPr>
        <w:t xml:space="preserve">prašomomis </w:t>
      </w:r>
      <w:r w:rsidRPr="007F0673">
        <w:rPr>
          <w:lang w:val="lt-LT"/>
        </w:rPr>
        <w:t>patikrinti</w:t>
      </w:r>
      <w:r w:rsidR="0043522A" w:rsidRPr="007F0673">
        <w:rPr>
          <w:lang w:val="lt-LT"/>
        </w:rPr>
        <w:t xml:space="preserve"> </w:t>
      </w:r>
      <w:r w:rsidRPr="007F0673">
        <w:rPr>
          <w:lang w:val="lt-LT"/>
        </w:rPr>
        <w:t>nuostatomis, paminėtina, kad ADĮ 18 straipsnio 2 dalies 4</w:t>
      </w:r>
      <w:r w:rsidR="0043522A" w:rsidRPr="007F0673">
        <w:rPr>
          <w:lang w:val="lt-LT"/>
        </w:rPr>
        <w:t xml:space="preserve"> </w:t>
      </w:r>
      <w:r w:rsidRPr="007F0673">
        <w:rPr>
          <w:lang w:val="lt-LT"/>
        </w:rPr>
        <w:t>punktas</w:t>
      </w:r>
      <w:r w:rsidR="0043522A" w:rsidRPr="007F0673">
        <w:rPr>
          <w:lang w:val="lt-LT"/>
        </w:rPr>
        <w:t xml:space="preserve"> </w:t>
      </w:r>
      <w:r w:rsidRPr="007F0673">
        <w:rPr>
          <w:lang w:val="lt-LT"/>
        </w:rPr>
        <w:t>nustato, jog Sistemos dalyviai, vadovaudamiesi Administravimo aprašu, be kita ko,</w:t>
      </w:r>
      <w:r w:rsidR="0043522A" w:rsidRPr="007F0673">
        <w:rPr>
          <w:lang w:val="lt-LT"/>
        </w:rPr>
        <w:t xml:space="preserve"> </w:t>
      </w:r>
      <w:r w:rsidRPr="007F0673">
        <w:rPr>
          <w:lang w:val="lt-LT"/>
        </w:rPr>
        <w:t>privalo ne vėliau kaip iki einamųjų metų balandžio 30 dienos pateikti atestuoto auditoriaus arba audito įmonės audito ataskaitą apie praėjusiais kalendoriniais metais vidaus rinkoje patiektus benzino, dyzelino,</w:t>
      </w:r>
      <w:r w:rsidR="0043522A" w:rsidRPr="007F0673">
        <w:rPr>
          <w:lang w:val="lt-LT"/>
        </w:rPr>
        <w:t xml:space="preserve"> </w:t>
      </w:r>
      <w:r w:rsidRPr="007F0673">
        <w:rPr>
          <w:lang w:val="lt-LT"/>
        </w:rPr>
        <w:t>kiekius ir degalų iš atsinaujinančių energijos išteklių kiekius, už kuriuos šio įstatymo nustatyta tvarka galėjo būti suteikti DAEI apskaitos vienetai</w:t>
      </w:r>
      <w:r w:rsidR="00895011" w:rsidRPr="007F0673">
        <w:rPr>
          <w:lang w:val="lt-LT"/>
        </w:rPr>
        <w:t>.</w:t>
      </w:r>
    </w:p>
    <w:p w14:paraId="07D22A9E" w14:textId="0158FB65" w:rsidR="005B3CDA" w:rsidRPr="007F0673" w:rsidRDefault="00895011" w:rsidP="000421CE">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Šią įstatymo nuostatą</w:t>
      </w:r>
      <w:r w:rsidR="0043522A" w:rsidRPr="007F0673">
        <w:rPr>
          <w:lang w:val="lt-LT"/>
        </w:rPr>
        <w:t xml:space="preserve"> </w:t>
      </w:r>
      <w:r w:rsidRPr="007F0673">
        <w:rPr>
          <w:lang w:val="lt-LT"/>
        </w:rPr>
        <w:t>detalizuojantis Administravimo aprašo</w:t>
      </w:r>
      <w:r w:rsidR="0043522A" w:rsidRPr="007F0673">
        <w:rPr>
          <w:lang w:val="lt-LT"/>
        </w:rPr>
        <w:t xml:space="preserve"> </w:t>
      </w:r>
      <w:r w:rsidRPr="007F0673">
        <w:rPr>
          <w:lang w:val="lt-LT"/>
        </w:rPr>
        <w:t>38 punktas</w:t>
      </w:r>
      <w:r w:rsidR="0043522A" w:rsidRPr="007F0673">
        <w:rPr>
          <w:lang w:val="lt-LT"/>
        </w:rPr>
        <w:t xml:space="preserve"> </w:t>
      </w:r>
      <w:r w:rsidR="005B3CDA" w:rsidRPr="007F0673">
        <w:rPr>
          <w:lang w:val="lt-LT"/>
        </w:rPr>
        <w:t>(energetikos ministro 2022 m. spalio 13 d. įsakymo Nr. 1-294 redakcija</w:t>
      </w:r>
      <w:r w:rsidR="000421CE" w:rsidRPr="007F0673">
        <w:rPr>
          <w:lang w:val="lt-LT"/>
        </w:rPr>
        <w:t>) nustato</w:t>
      </w:r>
      <w:r w:rsidR="005B3CDA" w:rsidRPr="007F0673">
        <w:rPr>
          <w:lang w:val="lt-LT"/>
        </w:rPr>
        <w:t>, kad degalų tiekėjai ir transporto sektoriaus gamtinių dujų tiekėjai ne vėliau kaip iki einamųjų metų balandžio 30 dienos Sistemoje pateikia Praėjusių kalendorinių metų degalų ir energijos būvio ciklo metu išmetamų šiltnamio efektą sukeliančių dujų kiekio energijos vienetui ataskaitų, nurodytų Degalų ir energijos būvio ciklo metu išmetamų šiltnamio efektą sukeliančių dujų kiekio mažinimo tikslų, stebėsenos ir ataskaitų teikimo tvarkos apraše, patvirtintame</w:t>
      </w:r>
      <w:r w:rsidR="0043522A" w:rsidRPr="007F0673">
        <w:rPr>
          <w:lang w:val="lt-LT"/>
        </w:rPr>
        <w:t xml:space="preserve"> </w:t>
      </w:r>
      <w:r w:rsidR="005B3CDA" w:rsidRPr="007F0673">
        <w:rPr>
          <w:lang w:val="lt-LT"/>
        </w:rPr>
        <w:t>Lietuvos Respublikos aplinkos ministro 2011 m. kovo 6 d. įsakymu Nr.</w:t>
      </w:r>
      <w:r w:rsidR="00272236" w:rsidRPr="007F0673">
        <w:rPr>
          <w:lang w:val="lt-LT"/>
        </w:rPr>
        <w:t> </w:t>
      </w:r>
      <w:r w:rsidR="005B3CDA" w:rsidRPr="007F0673">
        <w:rPr>
          <w:lang w:val="lt-LT"/>
        </w:rPr>
        <w:t xml:space="preserve">D1-262, kopijas elektroninėje laikmenoje ir tikrintojo patikros ataskaitą (toliau kartu – Ataskaita). </w:t>
      </w:r>
    </w:p>
    <w:p w14:paraId="7A5C6E55" w14:textId="37299064" w:rsidR="0030229E" w:rsidRPr="007F0673" w:rsidRDefault="00C43400" w:rsidP="0030229E">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lastRenderedPageBreak/>
        <w:t>Taryba, gavusi</w:t>
      </w:r>
      <w:r w:rsidR="0043522A" w:rsidRPr="007F0673">
        <w:rPr>
          <w:lang w:val="lt-LT"/>
        </w:rPr>
        <w:t xml:space="preserve"> </w:t>
      </w:r>
      <w:r w:rsidR="00FD7461" w:rsidRPr="007F0673">
        <w:rPr>
          <w:lang w:val="lt-LT"/>
        </w:rPr>
        <w:t xml:space="preserve">minėtą </w:t>
      </w:r>
      <w:r w:rsidR="000421CE" w:rsidRPr="007F0673">
        <w:rPr>
          <w:lang w:val="lt-LT"/>
        </w:rPr>
        <w:t>atestuoto</w:t>
      </w:r>
      <w:r w:rsidR="0043522A" w:rsidRPr="007F0673">
        <w:rPr>
          <w:lang w:val="lt-LT"/>
        </w:rPr>
        <w:t xml:space="preserve"> </w:t>
      </w:r>
      <w:r w:rsidRPr="007F0673">
        <w:rPr>
          <w:lang w:val="lt-LT"/>
        </w:rPr>
        <w:t>auditoriaus arba audito įmonės praėjusių kalendorinių metų audito ataskaitą, Tarybos nustatyta tvarka</w:t>
      </w:r>
      <w:r w:rsidR="001716A1" w:rsidRPr="007F0673">
        <w:rPr>
          <w:lang w:val="lt-LT"/>
        </w:rPr>
        <w:t xml:space="preserve"> </w:t>
      </w:r>
      <w:r w:rsidRPr="007F0673">
        <w:rPr>
          <w:lang w:val="lt-LT"/>
        </w:rPr>
        <w:t>įvertina degalų tiekėjų įpareigojimų, nustatytų ADĮ 16 straipsnio 1</w:t>
      </w:r>
      <w:r w:rsidR="0043522A" w:rsidRPr="007F0673">
        <w:rPr>
          <w:lang w:val="lt-LT"/>
        </w:rPr>
        <w:t xml:space="preserve"> </w:t>
      </w:r>
      <w:r w:rsidRPr="007F0673">
        <w:rPr>
          <w:lang w:val="lt-LT"/>
        </w:rPr>
        <w:t>dalyje</w:t>
      </w:r>
      <w:r w:rsidR="0043522A" w:rsidRPr="007F0673">
        <w:rPr>
          <w:lang w:val="lt-LT"/>
        </w:rPr>
        <w:t>,</w:t>
      </w:r>
      <w:r w:rsidRPr="007F0673">
        <w:rPr>
          <w:lang w:val="lt-LT"/>
        </w:rPr>
        <w:t xml:space="preserve"> įgyvendinimą </w:t>
      </w:r>
      <w:r w:rsidR="001716A1" w:rsidRPr="007F0673">
        <w:rPr>
          <w:lang w:val="lt-LT"/>
        </w:rPr>
        <w:t>(</w:t>
      </w:r>
      <w:r w:rsidRPr="007F0673">
        <w:rPr>
          <w:lang w:val="lt-LT"/>
        </w:rPr>
        <w:t>ADĮ 19 str. 7 d.)</w:t>
      </w:r>
      <w:r w:rsidR="0030229E" w:rsidRPr="007F0673">
        <w:rPr>
          <w:lang w:val="lt-LT"/>
        </w:rPr>
        <w:t>.</w:t>
      </w:r>
    </w:p>
    <w:p w14:paraId="389D45F6" w14:textId="2CC065A5" w:rsidR="00E70218" w:rsidRPr="007F0673" w:rsidRDefault="009B61C5" w:rsidP="00E70218">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 xml:space="preserve">Vadovaujantis </w:t>
      </w:r>
      <w:r w:rsidR="00B86657" w:rsidRPr="007F0673">
        <w:rPr>
          <w:lang w:val="lt-LT"/>
        </w:rPr>
        <w:t>ADĮ 17 straipsnio 4</w:t>
      </w:r>
      <w:r w:rsidR="0043522A" w:rsidRPr="007F0673">
        <w:rPr>
          <w:lang w:val="lt-LT"/>
        </w:rPr>
        <w:t xml:space="preserve"> </w:t>
      </w:r>
      <w:r w:rsidRPr="007F0673">
        <w:rPr>
          <w:lang w:val="lt-LT"/>
        </w:rPr>
        <w:t>dalimi</w:t>
      </w:r>
      <w:r w:rsidR="00B86657" w:rsidRPr="007F0673">
        <w:rPr>
          <w:lang w:val="lt-LT"/>
        </w:rPr>
        <w:t xml:space="preserve">, </w:t>
      </w:r>
      <w:r w:rsidR="00E13F8D" w:rsidRPr="007F0673">
        <w:rPr>
          <w:lang w:val="lt-LT"/>
        </w:rPr>
        <w:t xml:space="preserve">Taryba, atsižvelgdama į </w:t>
      </w:r>
      <w:r w:rsidRPr="007F0673">
        <w:rPr>
          <w:lang w:val="lt-LT"/>
        </w:rPr>
        <w:t>S</w:t>
      </w:r>
      <w:r w:rsidR="00E13F8D" w:rsidRPr="007F0673">
        <w:rPr>
          <w:lang w:val="lt-LT"/>
        </w:rPr>
        <w:t xml:space="preserve">istemos dalyvių </w:t>
      </w:r>
      <w:r w:rsidRPr="007F0673">
        <w:rPr>
          <w:lang w:val="lt-LT"/>
        </w:rPr>
        <w:t>S</w:t>
      </w:r>
      <w:r w:rsidR="00E13F8D" w:rsidRPr="007F0673">
        <w:rPr>
          <w:lang w:val="lt-LT"/>
        </w:rPr>
        <w:t xml:space="preserve">istemoje pateiktas metines atestuoto auditoriaus arba audito įmonės audito ataskaitas, ne vėliau kaip per 30 kalendorinių dienų nuo tinkamos audito ataskaitos pateikimo </w:t>
      </w:r>
      <w:r w:rsidRPr="007F0673">
        <w:rPr>
          <w:lang w:val="lt-LT"/>
        </w:rPr>
        <w:t>S</w:t>
      </w:r>
      <w:r w:rsidR="00E13F8D" w:rsidRPr="007F0673">
        <w:rPr>
          <w:lang w:val="lt-LT"/>
        </w:rPr>
        <w:t>istemoje ir visos reikiamos informacijos ar duomenų gavimo Taryboje dienos, priima vieną iš šių sprendim</w:t>
      </w:r>
      <w:r w:rsidR="0030229E" w:rsidRPr="007F0673">
        <w:rPr>
          <w:lang w:val="lt-LT"/>
        </w:rPr>
        <w:t xml:space="preserve">ų: </w:t>
      </w:r>
      <w:r w:rsidR="00E13F8D" w:rsidRPr="007F0673">
        <w:rPr>
          <w:lang w:val="lt-LT"/>
        </w:rPr>
        <w:t>1) įskaityti DAEI apskaitos vienetus (ar jų dalį) į šio įstatymo 16 straipsnio 1</w:t>
      </w:r>
      <w:r w:rsidR="0043522A" w:rsidRPr="007F0673">
        <w:rPr>
          <w:lang w:val="lt-LT"/>
        </w:rPr>
        <w:t xml:space="preserve"> </w:t>
      </w:r>
      <w:r w:rsidRPr="007F0673">
        <w:rPr>
          <w:lang w:val="lt-LT"/>
        </w:rPr>
        <w:t xml:space="preserve">dalyje </w:t>
      </w:r>
      <w:r w:rsidR="00E13F8D" w:rsidRPr="007F0673">
        <w:rPr>
          <w:lang w:val="lt-LT"/>
        </w:rPr>
        <w:t>nustatytų metinių įpareigojimų įvykdymą</w:t>
      </w:r>
      <w:r w:rsidRPr="007F0673">
        <w:rPr>
          <w:lang w:val="lt-LT"/>
        </w:rPr>
        <w:t>;</w:t>
      </w:r>
      <w:r w:rsidR="0030229E" w:rsidRPr="007F0673">
        <w:rPr>
          <w:lang w:val="lt-LT"/>
        </w:rPr>
        <w:t xml:space="preserve"> </w:t>
      </w:r>
      <w:r w:rsidR="00E13F8D" w:rsidRPr="007F0673">
        <w:rPr>
          <w:lang w:val="lt-LT"/>
        </w:rPr>
        <w:t xml:space="preserve">2) panaikinti DAEI apskaitos vienetus tokia apimtimi, </w:t>
      </w:r>
      <w:bookmarkStart w:id="4" w:name="_Hlk192758155"/>
      <w:r w:rsidR="00E13F8D" w:rsidRPr="007F0673">
        <w:rPr>
          <w:lang w:val="lt-LT"/>
        </w:rPr>
        <w:t>kuria dėl šių vienetų metinėje atestuoto auditoriaus arba audito įmonės audito ataskaitoje nustatyta trūkumų</w:t>
      </w:r>
      <w:bookmarkEnd w:id="4"/>
      <w:r w:rsidR="00E70218" w:rsidRPr="007F0673">
        <w:rPr>
          <w:lang w:val="lt-LT"/>
        </w:rPr>
        <w:t>.</w:t>
      </w:r>
    </w:p>
    <w:p w14:paraId="0E8876DA" w14:textId="291B82C4" w:rsidR="007447F8" w:rsidRPr="007F0673" w:rsidRDefault="007447F8" w:rsidP="007447F8">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ADĮ 17</w:t>
      </w:r>
      <w:r w:rsidR="0043522A" w:rsidRPr="007F0673">
        <w:rPr>
          <w:lang w:val="lt-LT"/>
        </w:rPr>
        <w:t xml:space="preserve"> </w:t>
      </w:r>
      <w:r w:rsidRPr="007F0673">
        <w:rPr>
          <w:lang w:val="lt-LT"/>
        </w:rPr>
        <w:t>straipsnio 6 dalyje nustatyta, kad p</w:t>
      </w:r>
      <w:r w:rsidR="008A46A2" w:rsidRPr="007F0673">
        <w:rPr>
          <w:lang w:val="lt-LT"/>
        </w:rPr>
        <w:t xml:space="preserve">riėmus vieną iš šio straipsnio 4 dalyje nurodytų sprendimų, Taryba ne vėliau kaip per 5 darbo dienas nuo sprendimo priėmimo dienos informuoja </w:t>
      </w:r>
      <w:r w:rsidRPr="007F0673">
        <w:rPr>
          <w:lang w:val="lt-LT"/>
        </w:rPr>
        <w:t>S</w:t>
      </w:r>
      <w:r w:rsidR="008A46A2" w:rsidRPr="007F0673">
        <w:rPr>
          <w:lang w:val="lt-LT"/>
        </w:rPr>
        <w:t xml:space="preserve">istemos dalyvį ir </w:t>
      </w:r>
      <w:r w:rsidRPr="007F0673">
        <w:rPr>
          <w:lang w:val="lt-LT"/>
        </w:rPr>
        <w:t>S</w:t>
      </w:r>
      <w:r w:rsidR="008A46A2" w:rsidRPr="007F0673">
        <w:rPr>
          <w:lang w:val="lt-LT"/>
        </w:rPr>
        <w:t>istemos valdytoją.</w:t>
      </w:r>
      <w:r w:rsidR="0043522A" w:rsidRPr="007F0673">
        <w:rPr>
          <w:lang w:val="lt-LT"/>
        </w:rPr>
        <w:t xml:space="preserve"> </w:t>
      </w:r>
      <w:r w:rsidR="008A46A2" w:rsidRPr="007F0673">
        <w:rPr>
          <w:lang w:val="lt-LT"/>
        </w:rPr>
        <w:t xml:space="preserve">DAEI apskaitos vienetai </w:t>
      </w:r>
      <w:r w:rsidRPr="007F0673">
        <w:rPr>
          <w:lang w:val="lt-LT"/>
        </w:rPr>
        <w:t>S</w:t>
      </w:r>
      <w:r w:rsidR="008A46A2" w:rsidRPr="007F0673">
        <w:rPr>
          <w:lang w:val="lt-LT"/>
        </w:rPr>
        <w:t xml:space="preserve">istemoje panaikinami vadovaujantis </w:t>
      </w:r>
      <w:r w:rsidRPr="007F0673">
        <w:rPr>
          <w:lang w:val="lt-LT"/>
        </w:rPr>
        <w:t>A</w:t>
      </w:r>
      <w:r w:rsidR="008A46A2" w:rsidRPr="007F0673">
        <w:rPr>
          <w:lang w:val="lt-LT"/>
        </w:rPr>
        <w:t>dministravimo aprašu</w:t>
      </w:r>
      <w:r w:rsidRPr="007F0673">
        <w:rPr>
          <w:lang w:val="lt-LT"/>
        </w:rPr>
        <w:t xml:space="preserve"> (ADĮ 17 str. 7 d.), o</w:t>
      </w:r>
      <w:r w:rsidR="0043522A" w:rsidRPr="007F0673">
        <w:rPr>
          <w:lang w:val="lt-LT"/>
        </w:rPr>
        <w:t xml:space="preserve"> </w:t>
      </w:r>
      <w:r w:rsidR="008A46A2" w:rsidRPr="007F0673">
        <w:rPr>
          <w:lang w:val="lt-LT"/>
        </w:rPr>
        <w:t xml:space="preserve">Tarybos sprendimai gali būti skundžiami teismui </w:t>
      </w:r>
      <w:r w:rsidRPr="007F0673">
        <w:rPr>
          <w:lang w:val="lt-LT"/>
        </w:rPr>
        <w:t>A</w:t>
      </w:r>
      <w:r w:rsidR="008A46A2" w:rsidRPr="007F0673">
        <w:rPr>
          <w:lang w:val="lt-LT"/>
        </w:rPr>
        <w:t>dministracinių bylų teisenos įstatymo nustatyta tvarka</w:t>
      </w:r>
      <w:r w:rsidRPr="007F0673">
        <w:rPr>
          <w:lang w:val="lt-LT"/>
        </w:rPr>
        <w:t xml:space="preserve"> (ADĮ 17 str</w:t>
      </w:r>
      <w:r w:rsidR="0043522A" w:rsidRPr="007F0673">
        <w:rPr>
          <w:lang w:val="lt-LT"/>
        </w:rPr>
        <w:t>.</w:t>
      </w:r>
      <w:r w:rsidR="008A46A2" w:rsidRPr="007F0673">
        <w:rPr>
          <w:lang w:val="lt-LT"/>
        </w:rPr>
        <w:t xml:space="preserve"> </w:t>
      </w:r>
      <w:r w:rsidRPr="007F0673">
        <w:rPr>
          <w:lang w:val="lt-LT"/>
        </w:rPr>
        <w:t>8 d.).</w:t>
      </w:r>
    </w:p>
    <w:p w14:paraId="09971050" w14:textId="43CDB619" w:rsidR="00EF17AE" w:rsidRPr="007F0673" w:rsidRDefault="007447F8" w:rsidP="00EF17AE">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Paminėtina</w:t>
      </w:r>
      <w:r w:rsidR="0043522A" w:rsidRPr="007F0673">
        <w:rPr>
          <w:lang w:val="lt-LT"/>
        </w:rPr>
        <w:t xml:space="preserve"> </w:t>
      </w:r>
      <w:r w:rsidRPr="007F0673">
        <w:rPr>
          <w:lang w:val="lt-LT"/>
        </w:rPr>
        <w:t>ir ADĮ 17</w:t>
      </w:r>
      <w:r w:rsidR="0043522A" w:rsidRPr="007F0673">
        <w:rPr>
          <w:lang w:val="lt-LT"/>
        </w:rPr>
        <w:t xml:space="preserve"> </w:t>
      </w:r>
      <w:r w:rsidRPr="007F0673">
        <w:rPr>
          <w:lang w:val="lt-LT"/>
        </w:rPr>
        <w:t>straipsnio 9 dalis, pagal</w:t>
      </w:r>
      <w:r w:rsidR="0043522A" w:rsidRPr="007F0673">
        <w:rPr>
          <w:lang w:val="lt-LT"/>
        </w:rPr>
        <w:t xml:space="preserve"> </w:t>
      </w:r>
      <w:r w:rsidRPr="007F0673">
        <w:rPr>
          <w:lang w:val="lt-LT"/>
        </w:rPr>
        <w:t>kurią u</w:t>
      </w:r>
      <w:r w:rsidR="008A46A2" w:rsidRPr="007F0673">
        <w:rPr>
          <w:lang w:val="lt-LT"/>
        </w:rPr>
        <w:t xml:space="preserve">ž audito metu nustatytus trūkumus ir dėl šių trūkumų DAEI apskaitos vienetų panaikinimo pasekmes pagal šio įstatymo 32 straipsnio 1 dalies 1 punktą atsako </w:t>
      </w:r>
      <w:r w:rsidRPr="007F0673">
        <w:rPr>
          <w:lang w:val="lt-LT"/>
        </w:rPr>
        <w:t>S</w:t>
      </w:r>
      <w:r w:rsidR="008A46A2" w:rsidRPr="007F0673">
        <w:rPr>
          <w:lang w:val="lt-LT"/>
        </w:rPr>
        <w:t>istemos dalyviai, perleidę DAEI apskaitos vienetus arba patiekę degalus iš atsinaujinančių energijos išteklių, už kuriuos pirmą kartą buvo sugeneruoti DAEI apskaitos vienetai</w:t>
      </w:r>
      <w:r w:rsidR="00EF17AE" w:rsidRPr="007F0673">
        <w:rPr>
          <w:lang w:val="lt-LT"/>
        </w:rPr>
        <w:t>.</w:t>
      </w:r>
    </w:p>
    <w:p w14:paraId="395EB35B" w14:textId="2A7073F5" w:rsidR="00CA63B6" w:rsidRPr="007F0673" w:rsidRDefault="000511E8" w:rsidP="00CA63B6">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 xml:space="preserve">Minėtas </w:t>
      </w:r>
      <w:r w:rsidR="00EF17AE" w:rsidRPr="007F0673">
        <w:rPr>
          <w:lang w:val="lt-LT"/>
        </w:rPr>
        <w:t>ADĮ 32 straipsnio 1 dalies 1 punktas (2021 m. kovo 23 d.</w:t>
      </w:r>
      <w:r w:rsidR="0043522A" w:rsidRPr="007F0673">
        <w:rPr>
          <w:lang w:val="lt-LT"/>
        </w:rPr>
        <w:t xml:space="preserve"> </w:t>
      </w:r>
      <w:r w:rsidR="00EF17AE" w:rsidRPr="007F0673">
        <w:rPr>
          <w:lang w:val="lt-LT"/>
        </w:rPr>
        <w:t>įstatymo Nr. XIV-196</w:t>
      </w:r>
      <w:r w:rsidR="0043522A" w:rsidRPr="007F0673">
        <w:rPr>
          <w:lang w:val="lt-LT"/>
        </w:rPr>
        <w:t xml:space="preserve"> </w:t>
      </w:r>
      <w:r w:rsidR="00EF17AE" w:rsidRPr="007F0673">
        <w:rPr>
          <w:lang w:val="lt-LT"/>
        </w:rPr>
        <w:t>redakcija), be kita ko,</w:t>
      </w:r>
      <w:r w:rsidR="0043522A" w:rsidRPr="007F0673">
        <w:rPr>
          <w:lang w:val="lt-LT"/>
        </w:rPr>
        <w:t xml:space="preserve"> </w:t>
      </w:r>
      <w:r w:rsidR="00EF17AE" w:rsidRPr="007F0673">
        <w:rPr>
          <w:lang w:val="lt-LT"/>
        </w:rPr>
        <w:t>nu</w:t>
      </w:r>
      <w:r w:rsidR="00114580" w:rsidRPr="007F0673">
        <w:rPr>
          <w:lang w:val="lt-LT"/>
        </w:rPr>
        <w:t>stato</w:t>
      </w:r>
      <w:r w:rsidR="00EF17AE" w:rsidRPr="007F0673">
        <w:rPr>
          <w:lang w:val="lt-LT"/>
        </w:rPr>
        <w:t>, kad</w:t>
      </w:r>
      <w:r w:rsidR="0043522A" w:rsidRPr="007F0673">
        <w:rPr>
          <w:lang w:val="lt-LT"/>
        </w:rPr>
        <w:t xml:space="preserve"> </w:t>
      </w:r>
      <w:r w:rsidR="00EF17AE" w:rsidRPr="007F0673">
        <w:rPr>
          <w:lang w:val="lt-LT"/>
        </w:rPr>
        <w:t>Taryba degalų tiekėjams</w:t>
      </w:r>
      <w:r w:rsidR="0043522A" w:rsidRPr="007F0673">
        <w:rPr>
          <w:lang w:val="lt-LT"/>
        </w:rPr>
        <w:t xml:space="preserve"> </w:t>
      </w:r>
      <w:r w:rsidR="00EF17AE" w:rsidRPr="007F0673">
        <w:rPr>
          <w:lang w:val="lt-LT"/>
        </w:rPr>
        <w:t>Tarybos nustatyta tvarka</w:t>
      </w:r>
      <w:r w:rsidR="0043522A" w:rsidRPr="007F0673">
        <w:rPr>
          <w:lang w:val="lt-LT"/>
        </w:rPr>
        <w:t xml:space="preserve"> </w:t>
      </w:r>
      <w:r w:rsidR="00EF17AE" w:rsidRPr="007F0673">
        <w:rPr>
          <w:lang w:val="lt-LT"/>
        </w:rPr>
        <w:t>už įpareigojimų ir reikalavimų, nustatytų šio įstatymo 16 straipsnio 1 dalyje, nevykdymą skiria baudą, kurios dydis yra lygus neįvykdytai įpareigojimo daliai, išreikštai energine verte (megadžauliais), padauginus ją iš keturių euro centų</w:t>
      </w:r>
      <w:r w:rsidRPr="007F0673">
        <w:rPr>
          <w:lang w:val="lt-LT"/>
        </w:rPr>
        <w:t>. Tarybos sprendimas dėl atsakomybės už šį pažeidimą skyrimo turi būti priimtas ne vėliau kaip per 3 mėnesius nuo pažeidimo nustatymo dienos (ADĮ 33 str. 7 d.)</w:t>
      </w:r>
      <w:r w:rsidR="00CA63B6" w:rsidRPr="007F0673">
        <w:rPr>
          <w:lang w:val="lt-LT"/>
        </w:rPr>
        <w:t>.</w:t>
      </w:r>
    </w:p>
    <w:p w14:paraId="2114351B" w14:textId="05269566" w:rsidR="00CA63B6" w:rsidRPr="007F0673" w:rsidRDefault="00CA63B6" w:rsidP="00CA63B6">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Pareiškėjo prašomas</w:t>
      </w:r>
      <w:r w:rsidR="0043522A" w:rsidRPr="007F0673">
        <w:rPr>
          <w:lang w:val="lt-LT"/>
        </w:rPr>
        <w:t xml:space="preserve"> </w:t>
      </w:r>
      <w:r w:rsidRPr="007F0673">
        <w:rPr>
          <w:lang w:val="lt-LT"/>
        </w:rPr>
        <w:t>patikrinti Administravimo aprašo 44 punktas įtvirtina, kad degalų tiekėjams ir transporto sektoriaus gamtinių dujų tiekėjams, kurie iki einamųjų metų balandžio 30 dienos Sistemoje nėra pateikę Ataskaitos, už praėjusius kalendorinius metus sugeneruoti DAEI apskaitos vienetai yra panaikinami.</w:t>
      </w:r>
    </w:p>
    <w:p w14:paraId="74B21DA7" w14:textId="4B2E3C8A" w:rsidR="001B39B0" w:rsidRPr="007F0673" w:rsidRDefault="00CA63B6" w:rsidP="001B39B0">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Sistemos valdytojas iki kiekvienų metų gegužės 10 dienos informuoja Tarybą apie Degalų tiekėjus ir transporto sektoriaus gamtinių dujų tiekėjus, kuriems dėl Tvarkos aprašo 44 punkte nurodytos priežasties buvo panaikinti DAEI apskaitos vienetai (Administravimo</w:t>
      </w:r>
      <w:r w:rsidR="0043522A" w:rsidRPr="007F0673">
        <w:rPr>
          <w:lang w:val="lt-LT"/>
        </w:rPr>
        <w:t xml:space="preserve"> </w:t>
      </w:r>
      <w:r w:rsidRPr="007F0673">
        <w:rPr>
          <w:lang w:val="lt-LT"/>
        </w:rPr>
        <w:t>aprašo 49 p.)</w:t>
      </w:r>
      <w:r w:rsidR="001B39B0" w:rsidRPr="007F0673">
        <w:rPr>
          <w:lang w:val="lt-LT"/>
        </w:rPr>
        <w:t>.</w:t>
      </w:r>
    </w:p>
    <w:p w14:paraId="05ECC0C2" w14:textId="1452BEC4" w:rsidR="00342A03" w:rsidRPr="007F0673" w:rsidRDefault="00CA63B6" w:rsidP="00342A03">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Kvestionuojamas Vertinimo</w:t>
      </w:r>
      <w:r w:rsidR="0043522A" w:rsidRPr="007F0673">
        <w:rPr>
          <w:lang w:val="lt-LT"/>
        </w:rPr>
        <w:t xml:space="preserve"> </w:t>
      </w:r>
      <w:r w:rsidRPr="007F0673">
        <w:rPr>
          <w:lang w:val="lt-LT"/>
        </w:rPr>
        <w:t>aprašo 15 punktas taip pat nustato, kad Sistemos dalyviui, kuris iki einamųjų metų balandžio 30 dienos Sistemoje nepateikė Ataskaitos už praėjusius kalendorinius metus, sugeneruoti DAEI apskaitos vienetai yra panaikinami ir laikoma, kad Sistemos dalyvis ADĮ 16 straipsnio 1 ir 3 dalyse nu</w:t>
      </w:r>
      <w:r w:rsidR="00114580" w:rsidRPr="007F0673">
        <w:rPr>
          <w:lang w:val="lt-LT"/>
        </w:rPr>
        <w:t>statytų</w:t>
      </w:r>
      <w:r w:rsidRPr="007F0673">
        <w:rPr>
          <w:lang w:val="lt-LT"/>
        </w:rPr>
        <w:t xml:space="preserve"> įpareigojimų neįvykdė</w:t>
      </w:r>
      <w:r w:rsidR="00342A03" w:rsidRPr="007F0673">
        <w:rPr>
          <w:lang w:val="lt-LT"/>
        </w:rPr>
        <w:t>.</w:t>
      </w:r>
    </w:p>
    <w:p w14:paraId="1F9708B9" w14:textId="467B8B9A" w:rsidR="00426036" w:rsidRPr="007F0673" w:rsidRDefault="00342A03" w:rsidP="00342A03">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 xml:space="preserve">Iš </w:t>
      </w:r>
      <w:r w:rsidR="0052626E" w:rsidRPr="007F0673">
        <w:rPr>
          <w:lang w:val="lt-LT"/>
        </w:rPr>
        <w:t xml:space="preserve">to, kas </w:t>
      </w:r>
      <w:r w:rsidRPr="007F0673">
        <w:rPr>
          <w:lang w:val="lt-LT"/>
        </w:rPr>
        <w:t>paminėt</w:t>
      </w:r>
      <w:r w:rsidR="0052626E" w:rsidRPr="007F0673">
        <w:rPr>
          <w:lang w:val="lt-LT"/>
        </w:rPr>
        <w:t>a,</w:t>
      </w:r>
      <w:r w:rsidRPr="007F0673">
        <w:rPr>
          <w:lang w:val="lt-LT"/>
        </w:rPr>
        <w:t xml:space="preserve"> matyti</w:t>
      </w:r>
      <w:r w:rsidR="001B39B0" w:rsidRPr="007F0673">
        <w:rPr>
          <w:lang w:val="lt-LT"/>
        </w:rPr>
        <w:t xml:space="preserve">, </w:t>
      </w:r>
      <w:r w:rsidRPr="007F0673">
        <w:rPr>
          <w:lang w:val="lt-LT"/>
        </w:rPr>
        <w:t xml:space="preserve">kad </w:t>
      </w:r>
      <w:r w:rsidR="001B39B0" w:rsidRPr="007F0673">
        <w:rPr>
          <w:lang w:val="lt-LT"/>
        </w:rPr>
        <w:t>prašomomis</w:t>
      </w:r>
      <w:r w:rsidR="0043522A" w:rsidRPr="007F0673">
        <w:rPr>
          <w:lang w:val="lt-LT"/>
        </w:rPr>
        <w:t xml:space="preserve"> </w:t>
      </w:r>
      <w:r w:rsidR="001B39B0" w:rsidRPr="007F0673">
        <w:rPr>
          <w:lang w:val="lt-LT"/>
        </w:rPr>
        <w:t>patikrinti nuostatomis</w:t>
      </w:r>
      <w:r w:rsidR="0043522A" w:rsidRPr="007F0673">
        <w:rPr>
          <w:lang w:val="lt-LT"/>
        </w:rPr>
        <w:t xml:space="preserve"> </w:t>
      </w:r>
      <w:r w:rsidR="001B39B0" w:rsidRPr="007F0673">
        <w:rPr>
          <w:lang w:val="lt-LT"/>
        </w:rPr>
        <w:t>iš esmės nustatomos ADĮ 18</w:t>
      </w:r>
      <w:r w:rsidR="0043522A" w:rsidRPr="007F0673">
        <w:rPr>
          <w:lang w:val="lt-LT"/>
        </w:rPr>
        <w:t xml:space="preserve"> </w:t>
      </w:r>
      <w:r w:rsidR="001B39B0" w:rsidRPr="007F0673">
        <w:rPr>
          <w:lang w:val="lt-LT"/>
        </w:rPr>
        <w:t>straipsnio 2 dalies 4</w:t>
      </w:r>
      <w:r w:rsidR="0043522A" w:rsidRPr="007F0673">
        <w:rPr>
          <w:lang w:val="lt-LT"/>
        </w:rPr>
        <w:t xml:space="preserve"> </w:t>
      </w:r>
      <w:r w:rsidR="001B39B0" w:rsidRPr="007F0673">
        <w:rPr>
          <w:lang w:val="lt-LT"/>
        </w:rPr>
        <w:t>punkte</w:t>
      </w:r>
      <w:r w:rsidR="0043522A" w:rsidRPr="007F0673">
        <w:rPr>
          <w:lang w:val="lt-LT"/>
        </w:rPr>
        <w:t xml:space="preserve"> </w:t>
      </w:r>
      <w:r w:rsidR="00B917CE" w:rsidRPr="007F0673">
        <w:rPr>
          <w:lang w:val="lt-LT"/>
        </w:rPr>
        <w:t>įtvirtintos</w:t>
      </w:r>
      <w:r w:rsidR="0043522A" w:rsidRPr="007F0673">
        <w:rPr>
          <w:lang w:val="lt-LT"/>
        </w:rPr>
        <w:t xml:space="preserve"> </w:t>
      </w:r>
      <w:r w:rsidR="00B917CE" w:rsidRPr="007F0673">
        <w:rPr>
          <w:lang w:val="lt-LT"/>
        </w:rPr>
        <w:t>Sistemos dalyvių pareigos iki einamųjų metų balandžio 30 dienos pateikti Ataskaitą</w:t>
      </w:r>
      <w:r w:rsidR="0043522A" w:rsidRPr="007F0673">
        <w:rPr>
          <w:lang w:val="lt-LT"/>
        </w:rPr>
        <w:t xml:space="preserve"> </w:t>
      </w:r>
      <w:r w:rsidR="00B917CE" w:rsidRPr="007F0673">
        <w:rPr>
          <w:lang w:val="lt-LT"/>
        </w:rPr>
        <w:t>neįvykdymo pasekmės</w:t>
      </w:r>
      <w:r w:rsidR="0043522A" w:rsidRPr="007F0673">
        <w:rPr>
          <w:lang w:val="lt-LT"/>
        </w:rPr>
        <w:t xml:space="preserve"> </w:t>
      </w:r>
      <w:r w:rsidR="00B917CE" w:rsidRPr="007F0673">
        <w:rPr>
          <w:lang w:val="lt-LT"/>
        </w:rPr>
        <w:t>–</w:t>
      </w:r>
      <w:r w:rsidR="00272236" w:rsidRPr="007F0673">
        <w:rPr>
          <w:lang w:val="lt-LT"/>
        </w:rPr>
        <w:t xml:space="preserve"> </w:t>
      </w:r>
      <w:r w:rsidR="00B26B9E" w:rsidRPr="007F0673">
        <w:rPr>
          <w:lang w:val="lt-LT"/>
        </w:rPr>
        <w:t>(i)</w:t>
      </w:r>
      <w:r w:rsidR="0043522A" w:rsidRPr="007F0673">
        <w:rPr>
          <w:lang w:val="lt-LT"/>
        </w:rPr>
        <w:t xml:space="preserve"> </w:t>
      </w:r>
      <w:r w:rsidR="00B26B9E" w:rsidRPr="007F0673">
        <w:rPr>
          <w:lang w:val="lt-LT"/>
        </w:rPr>
        <w:t>panaikinami</w:t>
      </w:r>
      <w:r w:rsidR="0043522A" w:rsidRPr="007F0673">
        <w:rPr>
          <w:lang w:val="lt-LT"/>
        </w:rPr>
        <w:t xml:space="preserve"> </w:t>
      </w:r>
      <w:r w:rsidR="00B26B9E" w:rsidRPr="007F0673">
        <w:rPr>
          <w:lang w:val="lt-LT"/>
        </w:rPr>
        <w:t>visi iki minėtos datos Ataskaitos nepateikusio Sistemos dalyvio</w:t>
      </w:r>
      <w:r w:rsidR="0043522A" w:rsidRPr="007F0673">
        <w:rPr>
          <w:lang w:val="lt-LT"/>
        </w:rPr>
        <w:t xml:space="preserve"> </w:t>
      </w:r>
      <w:r w:rsidR="00B26B9E" w:rsidRPr="007F0673">
        <w:rPr>
          <w:lang w:val="lt-LT"/>
        </w:rPr>
        <w:t xml:space="preserve">sugeneruoti </w:t>
      </w:r>
      <w:r w:rsidR="00F00F50" w:rsidRPr="007F0673">
        <w:rPr>
          <w:lang w:val="lt-LT"/>
        </w:rPr>
        <w:t xml:space="preserve">(jam skirti) </w:t>
      </w:r>
      <w:r w:rsidR="00B26B9E" w:rsidRPr="007F0673">
        <w:rPr>
          <w:lang w:val="lt-LT"/>
        </w:rPr>
        <w:t>DAEI</w:t>
      </w:r>
      <w:r w:rsidR="0043522A" w:rsidRPr="007F0673">
        <w:rPr>
          <w:lang w:val="lt-LT"/>
        </w:rPr>
        <w:t xml:space="preserve"> </w:t>
      </w:r>
      <w:r w:rsidR="00B26B9E" w:rsidRPr="007F0673">
        <w:rPr>
          <w:lang w:val="lt-LT"/>
        </w:rPr>
        <w:t>apskaitos</w:t>
      </w:r>
      <w:r w:rsidR="0043522A" w:rsidRPr="007F0673">
        <w:rPr>
          <w:lang w:val="lt-LT"/>
        </w:rPr>
        <w:t xml:space="preserve"> </w:t>
      </w:r>
      <w:r w:rsidR="00B26B9E" w:rsidRPr="007F0673">
        <w:rPr>
          <w:lang w:val="lt-LT"/>
        </w:rPr>
        <w:t>vienetai ir</w:t>
      </w:r>
      <w:r w:rsidR="0043522A" w:rsidRPr="007F0673">
        <w:rPr>
          <w:lang w:val="lt-LT"/>
        </w:rPr>
        <w:t xml:space="preserve"> </w:t>
      </w:r>
      <w:r w:rsidR="00B26B9E" w:rsidRPr="007F0673">
        <w:rPr>
          <w:lang w:val="lt-LT"/>
        </w:rPr>
        <w:t>(ii), kiek tai yra</w:t>
      </w:r>
      <w:r w:rsidR="0043522A" w:rsidRPr="007F0673">
        <w:rPr>
          <w:lang w:val="lt-LT"/>
        </w:rPr>
        <w:t xml:space="preserve"> </w:t>
      </w:r>
      <w:r w:rsidR="00B26B9E" w:rsidRPr="007F0673">
        <w:rPr>
          <w:lang w:val="lt-LT"/>
        </w:rPr>
        <w:t xml:space="preserve">susiję </w:t>
      </w:r>
      <w:r w:rsidR="003D4B0B" w:rsidRPr="007F0673">
        <w:rPr>
          <w:lang w:val="lt-LT"/>
        </w:rPr>
        <w:t xml:space="preserve">su </w:t>
      </w:r>
      <w:r w:rsidR="00B26B9E" w:rsidRPr="007F0673">
        <w:rPr>
          <w:lang w:val="lt-LT"/>
        </w:rPr>
        <w:t>Vertinimo aprašo 15 punktu,</w:t>
      </w:r>
      <w:r w:rsidR="0043522A" w:rsidRPr="007F0673">
        <w:rPr>
          <w:lang w:val="lt-LT"/>
        </w:rPr>
        <w:t xml:space="preserve"> </w:t>
      </w:r>
      <w:r w:rsidR="00B531FD" w:rsidRPr="007F0673">
        <w:rPr>
          <w:lang w:val="lt-LT"/>
        </w:rPr>
        <w:t>laikoma</w:t>
      </w:r>
      <w:r w:rsidR="00B26B9E" w:rsidRPr="007F0673">
        <w:rPr>
          <w:lang w:val="lt-LT"/>
        </w:rPr>
        <w:t>, jog Sistemos dalyvis</w:t>
      </w:r>
      <w:r w:rsidR="0043522A" w:rsidRPr="007F0673">
        <w:rPr>
          <w:lang w:val="lt-LT"/>
        </w:rPr>
        <w:t xml:space="preserve"> </w:t>
      </w:r>
      <w:r w:rsidR="00B26B9E" w:rsidRPr="007F0673">
        <w:rPr>
          <w:lang w:val="lt-LT"/>
        </w:rPr>
        <w:t>(visa apimtimi) neįvykdė ADĮ 16</w:t>
      </w:r>
      <w:r w:rsidR="0043522A" w:rsidRPr="007F0673">
        <w:rPr>
          <w:lang w:val="lt-LT"/>
        </w:rPr>
        <w:t xml:space="preserve"> </w:t>
      </w:r>
      <w:r w:rsidR="00B26B9E" w:rsidRPr="007F0673">
        <w:rPr>
          <w:lang w:val="lt-LT"/>
        </w:rPr>
        <w:t>straipsnio 1 ar 3 dalyje</w:t>
      </w:r>
      <w:r w:rsidR="0043522A" w:rsidRPr="007F0673">
        <w:rPr>
          <w:lang w:val="lt-LT"/>
        </w:rPr>
        <w:t xml:space="preserve"> </w:t>
      </w:r>
      <w:r w:rsidR="00B26B9E" w:rsidRPr="007F0673">
        <w:rPr>
          <w:lang w:val="lt-LT"/>
        </w:rPr>
        <w:t>nustatytų įpareigojimų</w:t>
      </w:r>
      <w:r w:rsidR="00B531FD" w:rsidRPr="007F0673">
        <w:rPr>
          <w:lang w:val="lt-LT"/>
        </w:rPr>
        <w:t>.</w:t>
      </w:r>
    </w:p>
    <w:p w14:paraId="2AC7E74D" w14:textId="0BFC1E85" w:rsidR="00335713" w:rsidRPr="007F0673" w:rsidRDefault="00342A03" w:rsidP="00335713">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Taigi,</w:t>
      </w:r>
      <w:r w:rsidR="0043522A" w:rsidRPr="007F0673">
        <w:rPr>
          <w:lang w:val="lt-LT"/>
        </w:rPr>
        <w:t xml:space="preserve"> </w:t>
      </w:r>
      <w:r w:rsidRPr="007F0673">
        <w:rPr>
          <w:lang w:val="lt-LT"/>
        </w:rPr>
        <w:t>Administravimo aprašo 44</w:t>
      </w:r>
      <w:r w:rsidR="0043522A" w:rsidRPr="007F0673">
        <w:rPr>
          <w:lang w:val="lt-LT"/>
        </w:rPr>
        <w:t xml:space="preserve"> </w:t>
      </w:r>
      <w:r w:rsidRPr="007F0673">
        <w:rPr>
          <w:lang w:val="lt-LT"/>
        </w:rPr>
        <w:t>punkte ir Vertinimo aprašo 15</w:t>
      </w:r>
      <w:r w:rsidR="0043522A" w:rsidRPr="007F0673">
        <w:rPr>
          <w:lang w:val="lt-LT"/>
        </w:rPr>
        <w:t xml:space="preserve"> </w:t>
      </w:r>
      <w:r w:rsidRPr="007F0673">
        <w:rPr>
          <w:lang w:val="lt-LT"/>
        </w:rPr>
        <w:t>punkte pirmiausia yra</w:t>
      </w:r>
      <w:r w:rsidR="0043522A" w:rsidRPr="007F0673">
        <w:rPr>
          <w:lang w:val="lt-LT"/>
        </w:rPr>
        <w:t xml:space="preserve"> </w:t>
      </w:r>
      <w:r w:rsidRPr="007F0673">
        <w:rPr>
          <w:lang w:val="lt-LT"/>
        </w:rPr>
        <w:t>nurodytas DAEI</w:t>
      </w:r>
      <w:r w:rsidR="0043522A" w:rsidRPr="007F0673">
        <w:rPr>
          <w:lang w:val="lt-LT"/>
        </w:rPr>
        <w:t xml:space="preserve"> </w:t>
      </w:r>
      <w:r w:rsidRPr="007F0673">
        <w:rPr>
          <w:lang w:val="lt-LT"/>
        </w:rPr>
        <w:t>apskaitos vienetų panaikinimo pagrindas –</w:t>
      </w:r>
      <w:r w:rsidR="0043522A" w:rsidRPr="007F0673">
        <w:rPr>
          <w:lang w:val="lt-LT"/>
        </w:rPr>
        <w:t xml:space="preserve"> </w:t>
      </w:r>
      <w:r w:rsidRPr="007F0673">
        <w:rPr>
          <w:lang w:val="lt-LT"/>
        </w:rPr>
        <w:t>Ataskaitos</w:t>
      </w:r>
      <w:r w:rsidR="0043522A" w:rsidRPr="007F0673">
        <w:rPr>
          <w:lang w:val="lt-LT"/>
        </w:rPr>
        <w:t xml:space="preserve"> </w:t>
      </w:r>
      <w:r w:rsidRPr="007F0673">
        <w:rPr>
          <w:lang w:val="lt-LT"/>
        </w:rPr>
        <w:t>nepateikimas Sistemoje iki balandžio 30 d., kuris, kaip teisingai pastebi pareiškėjas, nėra eksplicitiškai minimas ADĮ</w:t>
      </w:r>
      <w:r w:rsidR="009A4C6F" w:rsidRPr="007F0673">
        <w:rPr>
          <w:lang w:val="lt-LT"/>
        </w:rPr>
        <w:t>.</w:t>
      </w:r>
      <w:r w:rsidR="00B531FD" w:rsidRPr="007F0673">
        <w:rPr>
          <w:lang w:val="lt-LT"/>
        </w:rPr>
        <w:t xml:space="preserve"> Be to,</w:t>
      </w:r>
      <w:r w:rsidR="0043522A" w:rsidRPr="007F0673">
        <w:rPr>
          <w:lang w:val="lt-LT"/>
        </w:rPr>
        <w:t xml:space="preserve"> </w:t>
      </w:r>
      <w:r w:rsidR="00B531FD" w:rsidRPr="007F0673">
        <w:rPr>
          <w:lang w:val="lt-LT"/>
        </w:rPr>
        <w:t>Vertinimo aprašo 15 punktu iš</w:t>
      </w:r>
      <w:r w:rsidR="0043522A" w:rsidRPr="007F0673">
        <w:rPr>
          <w:lang w:val="lt-LT"/>
        </w:rPr>
        <w:t xml:space="preserve"> </w:t>
      </w:r>
      <w:r w:rsidR="00B531FD" w:rsidRPr="007F0673">
        <w:rPr>
          <w:lang w:val="lt-LT"/>
        </w:rPr>
        <w:t>esmės įtvirtinama, jog</w:t>
      </w:r>
      <w:r w:rsidR="0043522A" w:rsidRPr="007F0673">
        <w:rPr>
          <w:lang w:val="lt-LT"/>
        </w:rPr>
        <w:t xml:space="preserve"> </w:t>
      </w:r>
      <w:r w:rsidR="00F739CC" w:rsidRPr="007F0673">
        <w:rPr>
          <w:lang w:val="lt-LT"/>
        </w:rPr>
        <w:t>vien dėl Ataskaitos</w:t>
      </w:r>
      <w:r w:rsidR="0043522A" w:rsidRPr="007F0673">
        <w:rPr>
          <w:lang w:val="lt-LT"/>
        </w:rPr>
        <w:t xml:space="preserve"> </w:t>
      </w:r>
      <w:r w:rsidR="00F739CC" w:rsidRPr="007F0673">
        <w:rPr>
          <w:lang w:val="lt-LT"/>
        </w:rPr>
        <w:t>nepateikimo iki balandžio 30 d.</w:t>
      </w:r>
      <w:r w:rsidR="0043522A" w:rsidRPr="007F0673">
        <w:rPr>
          <w:lang w:val="lt-LT"/>
        </w:rPr>
        <w:t xml:space="preserve"> </w:t>
      </w:r>
      <w:r w:rsidR="00F739CC" w:rsidRPr="007F0673">
        <w:rPr>
          <w:lang w:val="lt-LT"/>
        </w:rPr>
        <w:t>yra laikoma, kad</w:t>
      </w:r>
      <w:r w:rsidR="0043522A" w:rsidRPr="007F0673">
        <w:rPr>
          <w:lang w:val="lt-LT"/>
        </w:rPr>
        <w:t xml:space="preserve"> </w:t>
      </w:r>
      <w:r w:rsidR="00F739CC" w:rsidRPr="007F0673">
        <w:rPr>
          <w:lang w:val="lt-LT"/>
        </w:rPr>
        <w:t>Sistemos dalyvis</w:t>
      </w:r>
      <w:r w:rsidR="0043522A" w:rsidRPr="007F0673">
        <w:rPr>
          <w:lang w:val="lt-LT"/>
        </w:rPr>
        <w:t xml:space="preserve"> </w:t>
      </w:r>
      <w:r w:rsidR="00F739CC" w:rsidRPr="007F0673">
        <w:rPr>
          <w:lang w:val="lt-LT"/>
        </w:rPr>
        <w:t>neįvykdė minėtų ADĮ</w:t>
      </w:r>
      <w:r w:rsidR="0043522A" w:rsidRPr="007F0673">
        <w:rPr>
          <w:lang w:val="lt-LT"/>
        </w:rPr>
        <w:t xml:space="preserve"> </w:t>
      </w:r>
      <w:r w:rsidR="00F739CC" w:rsidRPr="007F0673">
        <w:rPr>
          <w:lang w:val="lt-LT"/>
        </w:rPr>
        <w:t>nustatytų</w:t>
      </w:r>
      <w:r w:rsidR="0043522A" w:rsidRPr="007F0673">
        <w:rPr>
          <w:lang w:val="lt-LT"/>
        </w:rPr>
        <w:t xml:space="preserve"> </w:t>
      </w:r>
      <w:r w:rsidR="00F739CC" w:rsidRPr="007F0673">
        <w:rPr>
          <w:lang w:val="lt-LT"/>
        </w:rPr>
        <w:t>įpareigojimų</w:t>
      </w:r>
      <w:r w:rsidR="00335713" w:rsidRPr="007F0673">
        <w:rPr>
          <w:lang w:val="lt-LT"/>
        </w:rPr>
        <w:t>.</w:t>
      </w:r>
    </w:p>
    <w:p w14:paraId="1470734F" w14:textId="77777777" w:rsidR="00335713" w:rsidRPr="007F0673" w:rsidRDefault="00335713" w:rsidP="00335713">
      <w:pPr>
        <w:tabs>
          <w:tab w:val="left" w:pos="720"/>
          <w:tab w:val="left" w:pos="990"/>
          <w:tab w:val="left" w:pos="1134"/>
          <w:tab w:val="left" w:pos="1276"/>
          <w:tab w:val="left" w:pos="1418"/>
          <w:tab w:val="left" w:pos="1560"/>
        </w:tabs>
        <w:jc w:val="both"/>
        <w:rPr>
          <w:lang w:val="lt-LT"/>
        </w:rPr>
      </w:pPr>
    </w:p>
    <w:p w14:paraId="11113F1B" w14:textId="3D6979CD" w:rsidR="00335713" w:rsidRPr="007F0673" w:rsidRDefault="00335713" w:rsidP="00335713">
      <w:pPr>
        <w:tabs>
          <w:tab w:val="left" w:pos="720"/>
          <w:tab w:val="left" w:pos="990"/>
          <w:tab w:val="left" w:pos="1134"/>
          <w:tab w:val="left" w:pos="1276"/>
          <w:tab w:val="left" w:pos="1418"/>
          <w:tab w:val="left" w:pos="1560"/>
        </w:tabs>
        <w:jc w:val="center"/>
        <w:rPr>
          <w:lang w:val="lt-LT"/>
        </w:rPr>
      </w:pPr>
      <w:r w:rsidRPr="007F0673">
        <w:rPr>
          <w:lang w:val="lt-LT"/>
        </w:rPr>
        <w:t>VI.</w:t>
      </w:r>
    </w:p>
    <w:p w14:paraId="134EF142" w14:textId="77777777" w:rsidR="00335713" w:rsidRPr="007F0673" w:rsidRDefault="00335713" w:rsidP="00335713">
      <w:pPr>
        <w:tabs>
          <w:tab w:val="left" w:pos="720"/>
          <w:tab w:val="left" w:pos="990"/>
          <w:tab w:val="left" w:pos="1134"/>
          <w:tab w:val="left" w:pos="1276"/>
          <w:tab w:val="left" w:pos="1418"/>
          <w:tab w:val="left" w:pos="1560"/>
        </w:tabs>
        <w:jc w:val="both"/>
        <w:rPr>
          <w:lang w:val="lt-LT"/>
        </w:rPr>
      </w:pPr>
    </w:p>
    <w:p w14:paraId="0407DF0D" w14:textId="1A767BED" w:rsidR="007830D3" w:rsidRPr="007F0673" w:rsidRDefault="00335713" w:rsidP="007830D3">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Iš prieš tai apžvelgto įstatyminio reguliavimo pirmiausia matyti, kad</w:t>
      </w:r>
      <w:r w:rsidR="0043522A" w:rsidRPr="007F0673">
        <w:rPr>
          <w:lang w:val="lt-LT"/>
        </w:rPr>
        <w:t xml:space="preserve"> </w:t>
      </w:r>
      <w:r w:rsidRPr="007F0673">
        <w:rPr>
          <w:lang w:val="lt-LT"/>
        </w:rPr>
        <w:t>degalų tiekėjai jiems ADĮ 16 straipsnio 1 dalyje nustatytus</w:t>
      </w:r>
      <w:r w:rsidR="0043522A" w:rsidRPr="007F0673">
        <w:rPr>
          <w:lang w:val="lt-LT"/>
        </w:rPr>
        <w:t xml:space="preserve"> </w:t>
      </w:r>
      <w:r w:rsidRPr="007F0673">
        <w:rPr>
          <w:lang w:val="lt-LT"/>
        </w:rPr>
        <w:t>įpareigojimus įgyvendina</w:t>
      </w:r>
      <w:r w:rsidR="0043522A" w:rsidRPr="007F0673">
        <w:rPr>
          <w:lang w:val="lt-LT"/>
        </w:rPr>
        <w:t xml:space="preserve"> </w:t>
      </w:r>
      <w:r w:rsidRPr="007F0673">
        <w:rPr>
          <w:lang w:val="lt-LT"/>
        </w:rPr>
        <w:t>privalomai</w:t>
      </w:r>
      <w:r w:rsidR="0043522A" w:rsidRPr="007F0673">
        <w:rPr>
          <w:lang w:val="lt-LT"/>
        </w:rPr>
        <w:t xml:space="preserve"> </w:t>
      </w:r>
      <w:r w:rsidRPr="007F0673">
        <w:rPr>
          <w:lang w:val="lt-LT"/>
        </w:rPr>
        <w:t xml:space="preserve">dalyvaudami </w:t>
      </w:r>
      <w:r w:rsidRPr="007F0673">
        <w:rPr>
          <w:lang w:val="lt-LT"/>
        </w:rPr>
        <w:lastRenderedPageBreak/>
        <w:t>(registruodamiesi) Sistemoje ir naudodami</w:t>
      </w:r>
      <w:r w:rsidR="0043522A" w:rsidRPr="007F0673">
        <w:rPr>
          <w:lang w:val="lt-LT"/>
        </w:rPr>
        <w:t xml:space="preserve"> </w:t>
      </w:r>
      <w:r w:rsidR="00674733" w:rsidRPr="007F0673">
        <w:rPr>
          <w:lang w:val="lt-LT"/>
        </w:rPr>
        <w:t>jiems</w:t>
      </w:r>
      <w:r w:rsidR="0043522A" w:rsidRPr="007F0673">
        <w:rPr>
          <w:lang w:val="lt-LT"/>
        </w:rPr>
        <w:t xml:space="preserve"> </w:t>
      </w:r>
      <w:r w:rsidR="00674733" w:rsidRPr="007F0673">
        <w:rPr>
          <w:lang w:val="lt-LT"/>
        </w:rPr>
        <w:t>sugeneruotus ir (ar)</w:t>
      </w:r>
      <w:r w:rsidR="0043522A" w:rsidRPr="007F0673">
        <w:rPr>
          <w:lang w:val="lt-LT"/>
        </w:rPr>
        <w:t xml:space="preserve"> </w:t>
      </w:r>
      <w:r w:rsidR="00EF61D2" w:rsidRPr="007F0673">
        <w:rPr>
          <w:lang w:val="lt-LT"/>
        </w:rPr>
        <w:t xml:space="preserve">jų </w:t>
      </w:r>
      <w:r w:rsidR="00674733" w:rsidRPr="007F0673">
        <w:rPr>
          <w:lang w:val="lt-LT"/>
        </w:rPr>
        <w:t xml:space="preserve">įsigytus </w:t>
      </w:r>
      <w:r w:rsidRPr="007F0673">
        <w:rPr>
          <w:lang w:val="lt-LT"/>
        </w:rPr>
        <w:t>DAEI apskaitos vienetus</w:t>
      </w:r>
      <w:r w:rsidR="0043522A" w:rsidRPr="007F0673">
        <w:rPr>
          <w:lang w:val="lt-LT"/>
        </w:rPr>
        <w:t xml:space="preserve"> </w:t>
      </w:r>
      <w:r w:rsidRPr="007F0673">
        <w:rPr>
          <w:lang w:val="lt-LT"/>
        </w:rPr>
        <w:t>(ADĮ 16 str. 4 d.).</w:t>
      </w:r>
      <w:r w:rsidR="0043522A" w:rsidRPr="007F0673">
        <w:rPr>
          <w:lang w:val="lt-LT"/>
        </w:rPr>
        <w:t xml:space="preserve"> </w:t>
      </w:r>
      <w:r w:rsidR="002E410C" w:rsidRPr="007F0673">
        <w:rPr>
          <w:lang w:val="lt-LT"/>
        </w:rPr>
        <w:t>Pagal bendrą taisyklę šie vienetai į minėtų įpareigojimų</w:t>
      </w:r>
      <w:r w:rsidR="0043522A" w:rsidRPr="007F0673">
        <w:rPr>
          <w:lang w:val="lt-LT"/>
        </w:rPr>
        <w:t xml:space="preserve"> </w:t>
      </w:r>
      <w:r w:rsidR="002E410C" w:rsidRPr="007F0673">
        <w:rPr>
          <w:lang w:val="lt-LT"/>
        </w:rPr>
        <w:t>įvykdymą įskaitomi ADĮ 17 straipsnio 4 dalies 1 punkte nurodytu Tarybos</w:t>
      </w:r>
      <w:r w:rsidR="0043522A" w:rsidRPr="007F0673">
        <w:rPr>
          <w:lang w:val="lt-LT"/>
        </w:rPr>
        <w:t xml:space="preserve"> </w:t>
      </w:r>
      <w:r w:rsidR="002E410C" w:rsidRPr="007F0673">
        <w:rPr>
          <w:lang w:val="lt-LT"/>
        </w:rPr>
        <w:t>sprendimu, t. y. DAEI</w:t>
      </w:r>
      <w:r w:rsidR="0043522A" w:rsidRPr="007F0673">
        <w:rPr>
          <w:lang w:val="lt-LT"/>
        </w:rPr>
        <w:t xml:space="preserve"> </w:t>
      </w:r>
      <w:r w:rsidR="002E410C" w:rsidRPr="007F0673">
        <w:rPr>
          <w:lang w:val="lt-LT"/>
        </w:rPr>
        <w:t xml:space="preserve">apskaitos vienetai įskaitomi ne automatiškai, bet šiai priežiūros institucijai atlikus </w:t>
      </w:r>
      <w:r w:rsidR="00B7660B" w:rsidRPr="007F0673">
        <w:rPr>
          <w:lang w:val="lt-LT"/>
        </w:rPr>
        <w:t>vertinimą</w:t>
      </w:r>
      <w:r w:rsidR="0043522A" w:rsidRPr="007F0673">
        <w:rPr>
          <w:lang w:val="lt-LT"/>
        </w:rPr>
        <w:t xml:space="preserve"> </w:t>
      </w:r>
      <w:r w:rsidR="00F0522D" w:rsidRPr="007F0673">
        <w:rPr>
          <w:lang w:val="lt-LT"/>
        </w:rPr>
        <w:t>dėl</w:t>
      </w:r>
      <w:r w:rsidR="0043522A" w:rsidRPr="007F0673">
        <w:rPr>
          <w:lang w:val="lt-LT"/>
        </w:rPr>
        <w:t xml:space="preserve"> </w:t>
      </w:r>
      <w:r w:rsidR="00E70E05" w:rsidRPr="007F0673">
        <w:rPr>
          <w:lang w:val="lt-LT"/>
        </w:rPr>
        <w:t xml:space="preserve">ADĮ 16 straipsnio 1 dalyje nustatytų įpareigojimų įgyvendinimo </w:t>
      </w:r>
      <w:r w:rsidR="00F0522D" w:rsidRPr="007F0673">
        <w:rPr>
          <w:lang w:val="lt-LT"/>
        </w:rPr>
        <w:t>(ADĮ 19 str. 7 d.)</w:t>
      </w:r>
      <w:r w:rsidR="007830D3" w:rsidRPr="007F0673">
        <w:rPr>
          <w:lang w:val="lt-LT"/>
        </w:rPr>
        <w:t>. Tai, kad DAEI apskaitos vienetai naudojami</w:t>
      </w:r>
      <w:r w:rsidR="00DB2FA7" w:rsidRPr="007F0673">
        <w:rPr>
          <w:lang w:val="lt-LT"/>
        </w:rPr>
        <w:t xml:space="preserve"> </w:t>
      </w:r>
      <w:r w:rsidR="007830D3" w:rsidRPr="007F0673">
        <w:rPr>
          <w:lang w:val="lt-LT"/>
        </w:rPr>
        <w:t>degalų tiekėjų įpareigojimų įvykdymui vertinti</w:t>
      </w:r>
      <w:r w:rsidR="00272236" w:rsidRPr="007F0673">
        <w:rPr>
          <w:lang w:val="lt-LT"/>
        </w:rPr>
        <w:t>,</w:t>
      </w:r>
      <w:r w:rsidR="00DB2FA7" w:rsidRPr="007F0673">
        <w:rPr>
          <w:lang w:val="lt-LT"/>
        </w:rPr>
        <w:t xml:space="preserve"> </w:t>
      </w:r>
      <w:r w:rsidR="007830D3" w:rsidRPr="007F0673">
        <w:rPr>
          <w:lang w:val="lt-LT"/>
        </w:rPr>
        <w:t>eksplicitiškai yra nurodyta ir ADĮ 2 straipsnio 8 dalyje.</w:t>
      </w:r>
    </w:p>
    <w:p w14:paraId="429B9836" w14:textId="21FEE7CA" w:rsidR="00FE3A14" w:rsidRPr="007F0673" w:rsidRDefault="001A2479" w:rsidP="00086D29">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bookmarkStart w:id="5" w:name="_Ref193976708"/>
      <w:r w:rsidRPr="007F0673">
        <w:rPr>
          <w:lang w:val="lt-LT"/>
        </w:rPr>
        <w:t xml:space="preserve">Į </w:t>
      </w:r>
      <w:r w:rsidR="00335713" w:rsidRPr="007F0673">
        <w:rPr>
          <w:lang w:val="lt-LT"/>
        </w:rPr>
        <w:t>ADĮ 16 straipsnio 1</w:t>
      </w:r>
      <w:r w:rsidR="0043522A" w:rsidRPr="007F0673">
        <w:rPr>
          <w:lang w:val="lt-LT"/>
        </w:rPr>
        <w:t xml:space="preserve"> </w:t>
      </w:r>
      <w:r w:rsidR="00335713" w:rsidRPr="007F0673">
        <w:rPr>
          <w:lang w:val="lt-LT"/>
        </w:rPr>
        <w:t>dalyje nustatytų metinių įpareigojimų įvykdymą</w:t>
      </w:r>
      <w:r w:rsidR="0043522A" w:rsidRPr="007F0673">
        <w:rPr>
          <w:lang w:val="lt-LT"/>
        </w:rPr>
        <w:t xml:space="preserve"> </w:t>
      </w:r>
      <w:r w:rsidR="00335713" w:rsidRPr="007F0673">
        <w:rPr>
          <w:lang w:val="lt-LT"/>
        </w:rPr>
        <w:t>gali būti įskaitomi tik tie</w:t>
      </w:r>
      <w:r w:rsidR="0043522A" w:rsidRPr="007F0673">
        <w:rPr>
          <w:lang w:val="lt-LT"/>
        </w:rPr>
        <w:t xml:space="preserve"> </w:t>
      </w:r>
      <w:r w:rsidR="00335713" w:rsidRPr="007F0673">
        <w:rPr>
          <w:lang w:val="lt-LT"/>
        </w:rPr>
        <w:t>(Sistemoje</w:t>
      </w:r>
      <w:r w:rsidR="0043522A" w:rsidRPr="007F0673">
        <w:rPr>
          <w:lang w:val="lt-LT"/>
        </w:rPr>
        <w:t xml:space="preserve"> </w:t>
      </w:r>
      <w:r w:rsidR="00335713" w:rsidRPr="007F0673">
        <w:rPr>
          <w:lang w:val="lt-LT"/>
        </w:rPr>
        <w:t>sugeneruoti) DAEI apskaitos vienetai</w:t>
      </w:r>
      <w:r w:rsidR="00272236" w:rsidRPr="007F0673">
        <w:rPr>
          <w:lang w:val="lt-LT"/>
        </w:rPr>
        <w:t>,</w:t>
      </w:r>
      <w:r w:rsidR="00335713" w:rsidRPr="007F0673">
        <w:rPr>
          <w:lang w:val="lt-LT"/>
        </w:rPr>
        <w:t xml:space="preserve"> dėl kurių</w:t>
      </w:r>
      <w:r w:rsidR="0043522A" w:rsidRPr="007F0673">
        <w:rPr>
          <w:lang w:val="lt-LT"/>
        </w:rPr>
        <w:t xml:space="preserve"> </w:t>
      </w:r>
      <w:r w:rsidR="00335713" w:rsidRPr="007F0673">
        <w:rPr>
          <w:lang w:val="lt-LT"/>
        </w:rPr>
        <w:t>yra pateikta atestuoto auditoriaus arba audito įmonės audito</w:t>
      </w:r>
      <w:r w:rsidR="0043522A" w:rsidRPr="007F0673">
        <w:rPr>
          <w:lang w:val="lt-LT"/>
        </w:rPr>
        <w:t xml:space="preserve"> </w:t>
      </w:r>
      <w:r w:rsidR="00335713" w:rsidRPr="007F0673">
        <w:rPr>
          <w:lang w:val="lt-LT"/>
        </w:rPr>
        <w:t>ataskaita (ADĮ 17 str. 4 d. 1 p.). Kitaip tariant,</w:t>
      </w:r>
      <w:r w:rsidR="0043522A" w:rsidRPr="007F0673">
        <w:rPr>
          <w:lang w:val="lt-LT"/>
        </w:rPr>
        <w:t xml:space="preserve"> </w:t>
      </w:r>
      <w:r w:rsidR="00335713" w:rsidRPr="007F0673">
        <w:rPr>
          <w:lang w:val="lt-LT"/>
        </w:rPr>
        <w:t>aptariamos audito ataskaitos pateikimas yra įstatymo leidėjo nustatyta</w:t>
      </w:r>
      <w:r w:rsidR="0043522A" w:rsidRPr="007F0673">
        <w:rPr>
          <w:lang w:val="lt-LT"/>
        </w:rPr>
        <w:t xml:space="preserve"> </w:t>
      </w:r>
      <w:r w:rsidR="00335713" w:rsidRPr="007F0673">
        <w:rPr>
          <w:lang w:val="lt-LT"/>
        </w:rPr>
        <w:t>privaloma</w:t>
      </w:r>
      <w:r w:rsidR="0043522A" w:rsidRPr="007F0673">
        <w:rPr>
          <w:lang w:val="lt-LT"/>
        </w:rPr>
        <w:t xml:space="preserve"> </w:t>
      </w:r>
      <w:r w:rsidR="000A7146" w:rsidRPr="007F0673">
        <w:rPr>
          <w:lang w:val="lt-LT"/>
        </w:rPr>
        <w:t xml:space="preserve">formalioji </w:t>
      </w:r>
      <w:r w:rsidR="00335713" w:rsidRPr="007F0673">
        <w:rPr>
          <w:lang w:val="lt-LT"/>
        </w:rPr>
        <w:t>sąlyga, kad</w:t>
      </w:r>
      <w:r w:rsidR="0043522A" w:rsidRPr="007F0673">
        <w:rPr>
          <w:lang w:val="lt-LT"/>
        </w:rPr>
        <w:t xml:space="preserve"> </w:t>
      </w:r>
      <w:r w:rsidR="00335713" w:rsidRPr="007F0673">
        <w:rPr>
          <w:lang w:val="lt-LT"/>
        </w:rPr>
        <w:t>atitinkami DAEI apskaitos vienetai galėtų būti</w:t>
      </w:r>
      <w:r w:rsidR="0043522A" w:rsidRPr="007F0673">
        <w:rPr>
          <w:lang w:val="lt-LT"/>
        </w:rPr>
        <w:t xml:space="preserve"> </w:t>
      </w:r>
      <w:r w:rsidR="00335713" w:rsidRPr="007F0673">
        <w:rPr>
          <w:lang w:val="lt-LT"/>
        </w:rPr>
        <w:t>įskaityti</w:t>
      </w:r>
      <w:r w:rsidR="0043522A" w:rsidRPr="007F0673">
        <w:rPr>
          <w:lang w:val="lt-LT"/>
        </w:rPr>
        <w:t xml:space="preserve"> </w:t>
      </w:r>
      <w:r w:rsidR="00335713" w:rsidRPr="007F0673">
        <w:rPr>
          <w:lang w:val="lt-LT"/>
        </w:rPr>
        <w:t xml:space="preserve">į degalų tiekėjams nustatytų minėtų įpareigojimų </w:t>
      </w:r>
      <w:r w:rsidR="00D174A7" w:rsidRPr="007F0673">
        <w:rPr>
          <w:lang w:val="lt-LT"/>
        </w:rPr>
        <w:t>įgyvendinimą</w:t>
      </w:r>
      <w:r w:rsidR="00086D29" w:rsidRPr="007F0673">
        <w:rPr>
          <w:lang w:val="lt-LT"/>
        </w:rPr>
        <w:t xml:space="preserve">. </w:t>
      </w:r>
      <w:r w:rsidR="003515F7" w:rsidRPr="007F0673">
        <w:rPr>
          <w:lang w:val="lt-LT"/>
        </w:rPr>
        <w:t>Be to</w:t>
      </w:r>
      <w:r w:rsidR="00086D29" w:rsidRPr="007F0673">
        <w:rPr>
          <w:lang w:val="lt-LT"/>
        </w:rPr>
        <w:t>, Tarybos pareiga</w:t>
      </w:r>
      <w:r w:rsidR="0043522A" w:rsidRPr="007F0673">
        <w:rPr>
          <w:lang w:val="lt-LT"/>
        </w:rPr>
        <w:t xml:space="preserve"> </w:t>
      </w:r>
      <w:r w:rsidR="00086D29" w:rsidRPr="007F0673">
        <w:rPr>
          <w:lang w:val="lt-LT"/>
        </w:rPr>
        <w:t>ir galimybė atlikti</w:t>
      </w:r>
      <w:r w:rsidR="0043522A" w:rsidRPr="007F0673">
        <w:rPr>
          <w:lang w:val="lt-LT"/>
        </w:rPr>
        <w:t xml:space="preserve"> </w:t>
      </w:r>
      <w:r w:rsidR="00FE3A14" w:rsidRPr="007F0673">
        <w:rPr>
          <w:lang w:val="lt-LT"/>
        </w:rPr>
        <w:t>vertinimą</w:t>
      </w:r>
      <w:r w:rsidR="0043522A" w:rsidRPr="007F0673">
        <w:rPr>
          <w:lang w:val="lt-LT"/>
        </w:rPr>
        <w:t xml:space="preserve"> </w:t>
      </w:r>
      <w:r w:rsidR="00FE3A14" w:rsidRPr="007F0673">
        <w:rPr>
          <w:lang w:val="lt-LT"/>
        </w:rPr>
        <w:t>dėl</w:t>
      </w:r>
      <w:r w:rsidR="0043522A" w:rsidRPr="007F0673">
        <w:rPr>
          <w:lang w:val="lt-LT"/>
        </w:rPr>
        <w:t xml:space="preserve"> </w:t>
      </w:r>
      <w:r w:rsidR="00FE3A14" w:rsidRPr="007F0673">
        <w:rPr>
          <w:lang w:val="lt-LT"/>
        </w:rPr>
        <w:t>atitinkamų DAEI apskaitos vienetų</w:t>
      </w:r>
      <w:r w:rsidR="0043522A" w:rsidRPr="007F0673">
        <w:rPr>
          <w:lang w:val="lt-LT"/>
        </w:rPr>
        <w:t xml:space="preserve"> </w:t>
      </w:r>
      <w:r w:rsidR="00FE3A14" w:rsidRPr="007F0673">
        <w:rPr>
          <w:lang w:val="lt-LT"/>
        </w:rPr>
        <w:t>įskaitymo į</w:t>
      </w:r>
      <w:r w:rsidR="0043522A" w:rsidRPr="007F0673">
        <w:rPr>
          <w:lang w:val="lt-LT"/>
        </w:rPr>
        <w:t xml:space="preserve"> </w:t>
      </w:r>
      <w:r w:rsidR="00FE3A14" w:rsidRPr="007F0673">
        <w:rPr>
          <w:lang w:val="lt-LT"/>
        </w:rPr>
        <w:t>ADĮ 16 straipsnio 1 dalyje nustatytų</w:t>
      </w:r>
      <w:r w:rsidR="0043522A" w:rsidRPr="007F0673">
        <w:rPr>
          <w:lang w:val="lt-LT"/>
        </w:rPr>
        <w:t xml:space="preserve"> </w:t>
      </w:r>
      <w:r w:rsidR="00FE3A14" w:rsidRPr="007F0673">
        <w:rPr>
          <w:lang w:val="lt-LT"/>
        </w:rPr>
        <w:t>įpareigojimų</w:t>
      </w:r>
      <w:r w:rsidR="0043522A" w:rsidRPr="007F0673">
        <w:rPr>
          <w:lang w:val="lt-LT"/>
        </w:rPr>
        <w:t xml:space="preserve"> </w:t>
      </w:r>
      <w:r w:rsidR="00FE3A14" w:rsidRPr="007F0673">
        <w:rPr>
          <w:lang w:val="lt-LT"/>
        </w:rPr>
        <w:t>įgyvendinimą</w:t>
      </w:r>
      <w:r w:rsidR="0043522A" w:rsidRPr="007F0673">
        <w:rPr>
          <w:lang w:val="lt-LT"/>
        </w:rPr>
        <w:t xml:space="preserve"> </w:t>
      </w:r>
      <w:r w:rsidR="00086D29" w:rsidRPr="007F0673">
        <w:rPr>
          <w:lang w:val="lt-LT"/>
        </w:rPr>
        <w:t>atsiranda tik dalyviui</w:t>
      </w:r>
      <w:r w:rsidR="0043522A" w:rsidRPr="007F0673">
        <w:rPr>
          <w:lang w:val="lt-LT"/>
        </w:rPr>
        <w:t xml:space="preserve"> </w:t>
      </w:r>
      <w:r w:rsidR="00086D29" w:rsidRPr="007F0673">
        <w:rPr>
          <w:lang w:val="lt-LT"/>
        </w:rPr>
        <w:t>pateikus aptariamą</w:t>
      </w:r>
      <w:r w:rsidR="0043522A" w:rsidRPr="007F0673">
        <w:rPr>
          <w:lang w:val="lt-LT"/>
        </w:rPr>
        <w:t xml:space="preserve"> </w:t>
      </w:r>
      <w:r w:rsidR="00086D29" w:rsidRPr="007F0673">
        <w:rPr>
          <w:lang w:val="lt-LT"/>
        </w:rPr>
        <w:t xml:space="preserve">audito ataskaitą </w:t>
      </w:r>
      <w:r w:rsidR="00FE3A14" w:rsidRPr="007F0673">
        <w:rPr>
          <w:lang w:val="lt-LT"/>
        </w:rPr>
        <w:t>(ADĮ 17 str. 4 ir 5 d.,</w:t>
      </w:r>
      <w:r w:rsidR="00272236" w:rsidRPr="007F0673">
        <w:rPr>
          <w:lang w:val="lt-LT"/>
        </w:rPr>
        <w:t xml:space="preserve"> </w:t>
      </w:r>
      <w:r w:rsidR="00FE3A14" w:rsidRPr="007F0673">
        <w:rPr>
          <w:lang w:val="lt-LT"/>
        </w:rPr>
        <w:t>19 str. 7 d.)</w:t>
      </w:r>
      <w:r w:rsidR="00526B8F" w:rsidRPr="007F0673">
        <w:rPr>
          <w:lang w:val="lt-LT"/>
        </w:rPr>
        <w:t>.</w:t>
      </w:r>
      <w:bookmarkEnd w:id="5"/>
    </w:p>
    <w:p w14:paraId="7038D57B" w14:textId="0E1F032F" w:rsidR="007830D3" w:rsidRPr="007F0673" w:rsidRDefault="008D080E" w:rsidP="007830D3">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bookmarkStart w:id="6" w:name="_Ref193976829"/>
      <w:r w:rsidRPr="007F0673">
        <w:rPr>
          <w:lang w:val="lt-LT"/>
        </w:rPr>
        <w:t>Aptartos ADĮ nuostatos patvirtina</w:t>
      </w:r>
      <w:r w:rsidR="00526B8F" w:rsidRPr="007F0673">
        <w:rPr>
          <w:lang w:val="lt-LT"/>
        </w:rPr>
        <w:t xml:space="preserve">, kad Sistemos dalyvio pareiga pateikti </w:t>
      </w:r>
      <w:r w:rsidRPr="007F0673">
        <w:rPr>
          <w:lang w:val="lt-LT"/>
        </w:rPr>
        <w:t xml:space="preserve">minėtą </w:t>
      </w:r>
      <w:r w:rsidR="00526B8F" w:rsidRPr="007F0673">
        <w:rPr>
          <w:lang w:val="lt-LT"/>
        </w:rPr>
        <w:t>audito ataskait</w:t>
      </w:r>
      <w:r w:rsidRPr="007F0673">
        <w:rPr>
          <w:lang w:val="lt-LT"/>
        </w:rPr>
        <w:t>ą (t. y. formalioji</w:t>
      </w:r>
      <w:r w:rsidR="0043522A" w:rsidRPr="007F0673">
        <w:rPr>
          <w:lang w:val="lt-LT"/>
        </w:rPr>
        <w:t xml:space="preserve"> </w:t>
      </w:r>
      <w:r w:rsidRPr="007F0673">
        <w:rPr>
          <w:lang w:val="lt-LT"/>
        </w:rPr>
        <w:t>sąlyga DAEI apskaitos vienetams įskaityti)</w:t>
      </w:r>
      <w:r w:rsidR="0043522A" w:rsidRPr="007F0673">
        <w:rPr>
          <w:lang w:val="lt-LT"/>
        </w:rPr>
        <w:t xml:space="preserve"> </w:t>
      </w:r>
      <w:r w:rsidRPr="007F0673">
        <w:rPr>
          <w:lang w:val="lt-LT"/>
        </w:rPr>
        <w:t>yra</w:t>
      </w:r>
      <w:r w:rsidR="0043522A" w:rsidRPr="007F0673">
        <w:rPr>
          <w:lang w:val="lt-LT"/>
        </w:rPr>
        <w:t xml:space="preserve"> </w:t>
      </w:r>
      <w:r w:rsidRPr="007F0673">
        <w:rPr>
          <w:lang w:val="lt-LT"/>
        </w:rPr>
        <w:t xml:space="preserve">įtvirtinta, be kita ko, </w:t>
      </w:r>
      <w:r w:rsidR="0052626E" w:rsidRPr="007F0673">
        <w:rPr>
          <w:lang w:val="lt-LT"/>
        </w:rPr>
        <w:t xml:space="preserve">turint </w:t>
      </w:r>
      <w:r w:rsidRPr="007F0673">
        <w:rPr>
          <w:lang w:val="lt-LT"/>
        </w:rPr>
        <w:t>tiksl</w:t>
      </w:r>
      <w:r w:rsidR="0052626E" w:rsidRPr="007F0673">
        <w:rPr>
          <w:lang w:val="lt-LT"/>
        </w:rPr>
        <w:t>ą</w:t>
      </w:r>
      <w:r w:rsidR="0043522A" w:rsidRPr="007F0673">
        <w:rPr>
          <w:lang w:val="lt-LT"/>
        </w:rPr>
        <w:t xml:space="preserve"> </w:t>
      </w:r>
      <w:r w:rsidRPr="007F0673">
        <w:rPr>
          <w:lang w:val="lt-LT"/>
        </w:rPr>
        <w:t>įvertinti, ar yra tenkinamos įstatymų leidėjo nustatytos materialiosios</w:t>
      </w:r>
      <w:r w:rsidR="0043522A" w:rsidRPr="007F0673">
        <w:rPr>
          <w:lang w:val="lt-LT"/>
        </w:rPr>
        <w:t xml:space="preserve"> </w:t>
      </w:r>
      <w:r w:rsidRPr="007F0673">
        <w:rPr>
          <w:lang w:val="lt-LT"/>
        </w:rPr>
        <w:t>sąlygos, su kuriomis siejamas ADĮ 16 straipsnio 1 dalyje</w:t>
      </w:r>
      <w:r w:rsidR="0043522A" w:rsidRPr="007F0673">
        <w:rPr>
          <w:lang w:val="lt-LT"/>
        </w:rPr>
        <w:t xml:space="preserve"> </w:t>
      </w:r>
      <w:r w:rsidRPr="007F0673">
        <w:rPr>
          <w:lang w:val="lt-LT"/>
        </w:rPr>
        <w:t>nustatytų įpareigojimų</w:t>
      </w:r>
      <w:r w:rsidR="0043522A" w:rsidRPr="007F0673">
        <w:rPr>
          <w:lang w:val="lt-LT"/>
        </w:rPr>
        <w:t xml:space="preserve"> </w:t>
      </w:r>
      <w:r w:rsidRPr="007F0673">
        <w:rPr>
          <w:lang w:val="lt-LT"/>
        </w:rPr>
        <w:t>įvykdymas</w:t>
      </w:r>
      <w:r w:rsidR="00187F9C" w:rsidRPr="007F0673">
        <w:rPr>
          <w:lang w:val="lt-LT"/>
        </w:rPr>
        <w:t>.</w:t>
      </w:r>
      <w:r w:rsidR="0043522A" w:rsidRPr="007F0673">
        <w:rPr>
          <w:lang w:val="lt-LT"/>
        </w:rPr>
        <w:t xml:space="preserve"> </w:t>
      </w:r>
      <w:r w:rsidR="00187F9C" w:rsidRPr="007F0673">
        <w:rPr>
          <w:lang w:val="lt-LT"/>
        </w:rPr>
        <w:t>Sistemos dalyviui</w:t>
      </w:r>
      <w:r w:rsidR="0043522A" w:rsidRPr="007F0673">
        <w:rPr>
          <w:lang w:val="lt-LT"/>
        </w:rPr>
        <w:t xml:space="preserve"> </w:t>
      </w:r>
      <w:r w:rsidR="00187F9C" w:rsidRPr="007F0673">
        <w:rPr>
          <w:lang w:val="lt-LT"/>
        </w:rPr>
        <w:t>nepateikus minėtos</w:t>
      </w:r>
      <w:r w:rsidR="0043522A" w:rsidRPr="007F0673">
        <w:rPr>
          <w:lang w:val="lt-LT"/>
        </w:rPr>
        <w:t xml:space="preserve"> </w:t>
      </w:r>
      <w:r w:rsidR="00187F9C" w:rsidRPr="007F0673">
        <w:rPr>
          <w:lang w:val="lt-LT"/>
        </w:rPr>
        <w:t>audito ataskaitos</w:t>
      </w:r>
      <w:r w:rsidR="001F4309" w:rsidRPr="007F0673">
        <w:rPr>
          <w:lang w:val="lt-LT"/>
        </w:rPr>
        <w:t>,</w:t>
      </w:r>
      <w:r w:rsidR="0043522A" w:rsidRPr="007F0673">
        <w:rPr>
          <w:lang w:val="lt-LT"/>
        </w:rPr>
        <w:t xml:space="preserve"> </w:t>
      </w:r>
      <w:r w:rsidR="00175E52" w:rsidRPr="007F0673">
        <w:rPr>
          <w:lang w:val="lt-LT"/>
        </w:rPr>
        <w:t>negalima</w:t>
      </w:r>
      <w:r w:rsidR="0043522A" w:rsidRPr="007F0673">
        <w:rPr>
          <w:lang w:val="lt-LT"/>
        </w:rPr>
        <w:t xml:space="preserve"> </w:t>
      </w:r>
      <w:r w:rsidR="00BF698D" w:rsidRPr="007F0673">
        <w:rPr>
          <w:lang w:val="lt-LT"/>
        </w:rPr>
        <w:t>įvertinti ir, atitinkamai, pripažinti, kad</w:t>
      </w:r>
      <w:r w:rsidR="0043522A" w:rsidRPr="007F0673">
        <w:rPr>
          <w:lang w:val="lt-LT"/>
        </w:rPr>
        <w:t xml:space="preserve"> </w:t>
      </w:r>
      <w:r w:rsidR="00BF698D" w:rsidRPr="007F0673">
        <w:rPr>
          <w:lang w:val="lt-LT"/>
        </w:rPr>
        <w:t>yra tenkinamos</w:t>
      </w:r>
      <w:r w:rsidR="0043522A" w:rsidRPr="007F0673">
        <w:rPr>
          <w:lang w:val="lt-LT"/>
        </w:rPr>
        <w:t xml:space="preserve"> </w:t>
      </w:r>
      <w:r w:rsidR="00BF698D" w:rsidRPr="007F0673">
        <w:rPr>
          <w:lang w:val="lt-LT"/>
        </w:rPr>
        <w:t>įstatymo leidėjo</w:t>
      </w:r>
      <w:r w:rsidR="0043522A" w:rsidRPr="007F0673">
        <w:rPr>
          <w:lang w:val="lt-LT"/>
        </w:rPr>
        <w:t xml:space="preserve"> </w:t>
      </w:r>
      <w:r w:rsidR="00BF698D" w:rsidRPr="007F0673">
        <w:rPr>
          <w:lang w:val="lt-LT"/>
        </w:rPr>
        <w:t>nustatytos materialiosios</w:t>
      </w:r>
      <w:r w:rsidR="0043522A" w:rsidRPr="007F0673">
        <w:rPr>
          <w:lang w:val="lt-LT"/>
        </w:rPr>
        <w:t xml:space="preserve"> </w:t>
      </w:r>
      <w:r w:rsidR="00BF698D" w:rsidRPr="007F0673">
        <w:rPr>
          <w:lang w:val="lt-LT"/>
        </w:rPr>
        <w:t>sąlygos jo turimiems DAEI</w:t>
      </w:r>
      <w:r w:rsidR="0043522A" w:rsidRPr="007F0673">
        <w:rPr>
          <w:lang w:val="lt-LT"/>
        </w:rPr>
        <w:t xml:space="preserve"> </w:t>
      </w:r>
      <w:r w:rsidR="00BF698D" w:rsidRPr="007F0673">
        <w:rPr>
          <w:lang w:val="lt-LT"/>
        </w:rPr>
        <w:t>apskaitos vienetams įskaityti, kas, be kita ko, reiškia (lemia), jog šis dalyvis negali būti pripažintas įvykdžiusiu ADĮ 16 straipsnio 1 dalyje</w:t>
      </w:r>
      <w:r w:rsidR="0043522A" w:rsidRPr="007F0673">
        <w:rPr>
          <w:lang w:val="lt-LT"/>
        </w:rPr>
        <w:t xml:space="preserve"> </w:t>
      </w:r>
      <w:r w:rsidR="00957091" w:rsidRPr="007F0673">
        <w:rPr>
          <w:lang w:val="lt-LT"/>
        </w:rPr>
        <w:t xml:space="preserve">įtvirtintus </w:t>
      </w:r>
      <w:r w:rsidR="00BF698D" w:rsidRPr="007F0673">
        <w:rPr>
          <w:lang w:val="lt-LT"/>
        </w:rPr>
        <w:t>įpareigojimus</w:t>
      </w:r>
      <w:r w:rsidR="007830D3" w:rsidRPr="007F0673">
        <w:rPr>
          <w:lang w:val="lt-LT"/>
        </w:rPr>
        <w:t>.</w:t>
      </w:r>
      <w:bookmarkEnd w:id="6"/>
      <w:r w:rsidR="007830D3" w:rsidRPr="007F0673">
        <w:rPr>
          <w:lang w:val="lt-LT"/>
        </w:rPr>
        <w:t xml:space="preserve"> </w:t>
      </w:r>
    </w:p>
    <w:p w14:paraId="5B37B3DD" w14:textId="5C57CB01" w:rsidR="00E87F8F" w:rsidRPr="007F0673" w:rsidRDefault="00CF68EE" w:rsidP="00E87F8F">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Tai, be kita ko, patvirtina, kad</w:t>
      </w:r>
      <w:r w:rsidR="0043522A" w:rsidRPr="007F0673">
        <w:rPr>
          <w:lang w:val="lt-LT"/>
        </w:rPr>
        <w:t xml:space="preserve"> </w:t>
      </w:r>
      <w:r w:rsidR="00F37B9D" w:rsidRPr="007F0673">
        <w:rPr>
          <w:lang w:val="lt-LT"/>
        </w:rPr>
        <w:t xml:space="preserve">minėtos </w:t>
      </w:r>
      <w:r w:rsidRPr="007F0673">
        <w:rPr>
          <w:lang w:val="lt-LT"/>
        </w:rPr>
        <w:t>audito ataskaitos pateikimas Sistemoje yra ADĮ 16 straipsnio 1 dalyje nustatytų įpareigojimų įgyvendinimo priežiūros ir kontrolės, kurios vykdymas</w:t>
      </w:r>
      <w:r w:rsidR="0043522A" w:rsidRPr="007F0673">
        <w:rPr>
          <w:lang w:val="lt-LT"/>
        </w:rPr>
        <w:t xml:space="preserve"> </w:t>
      </w:r>
      <w:r w:rsidRPr="007F0673">
        <w:rPr>
          <w:lang w:val="lt-LT"/>
        </w:rPr>
        <w:t>įstatymų leidėjo yra deleguotas tik</w:t>
      </w:r>
      <w:r w:rsidR="0043522A" w:rsidRPr="007F0673">
        <w:rPr>
          <w:lang w:val="lt-LT"/>
        </w:rPr>
        <w:t xml:space="preserve"> </w:t>
      </w:r>
      <w:r w:rsidRPr="007F0673">
        <w:rPr>
          <w:lang w:val="lt-LT"/>
        </w:rPr>
        <w:t>Tarybai (ADĮ 11 str. 1 d. 1 p.), dalis</w:t>
      </w:r>
      <w:r w:rsidR="00F37B9D" w:rsidRPr="007F0673">
        <w:rPr>
          <w:lang w:val="lt-LT"/>
        </w:rPr>
        <w:t xml:space="preserve"> (ADĮ 19 str. 7 d.)</w:t>
      </w:r>
      <w:r w:rsidR="00B80D59" w:rsidRPr="007F0673">
        <w:rPr>
          <w:lang w:val="lt-LT"/>
        </w:rPr>
        <w:t>.</w:t>
      </w:r>
      <w:r w:rsidR="0043522A" w:rsidRPr="007F0673">
        <w:rPr>
          <w:lang w:val="lt-LT"/>
        </w:rPr>
        <w:t xml:space="preserve"> </w:t>
      </w:r>
      <w:r w:rsidR="00E87F8F" w:rsidRPr="007F0673">
        <w:rPr>
          <w:lang w:val="lt-LT"/>
        </w:rPr>
        <w:t>Be to, šių</w:t>
      </w:r>
      <w:r w:rsidR="0043522A" w:rsidRPr="007F0673">
        <w:rPr>
          <w:lang w:val="lt-LT"/>
        </w:rPr>
        <w:t xml:space="preserve"> </w:t>
      </w:r>
      <w:r w:rsidR="00E87F8F" w:rsidRPr="007F0673">
        <w:rPr>
          <w:lang w:val="lt-LT"/>
        </w:rPr>
        <w:t>priežiūros ir kontrolės</w:t>
      </w:r>
      <w:r w:rsidR="0043522A" w:rsidRPr="007F0673">
        <w:rPr>
          <w:lang w:val="lt-LT"/>
        </w:rPr>
        <w:t xml:space="preserve"> </w:t>
      </w:r>
      <w:r w:rsidR="00E87F8F" w:rsidRPr="007F0673">
        <w:rPr>
          <w:lang w:val="lt-LT"/>
        </w:rPr>
        <w:t>įgaliojimų aspektu</w:t>
      </w:r>
      <w:r w:rsidR="0043522A" w:rsidRPr="007F0673">
        <w:rPr>
          <w:lang w:val="lt-LT"/>
        </w:rPr>
        <w:t xml:space="preserve"> </w:t>
      </w:r>
      <w:r w:rsidR="00B80D59" w:rsidRPr="007F0673">
        <w:rPr>
          <w:lang w:val="lt-LT"/>
        </w:rPr>
        <w:t>ADĮ nėra</w:t>
      </w:r>
      <w:r w:rsidR="0043522A" w:rsidRPr="007F0673">
        <w:rPr>
          <w:lang w:val="lt-LT"/>
        </w:rPr>
        <w:t xml:space="preserve"> </w:t>
      </w:r>
      <w:r w:rsidR="00B80D59" w:rsidRPr="007F0673">
        <w:rPr>
          <w:lang w:val="lt-LT"/>
        </w:rPr>
        <w:t xml:space="preserve">minimas joks kitas subjektas nei Taryba, kuriam įstatymų leidėjas būtų suteikęs </w:t>
      </w:r>
      <w:r w:rsidR="00E87F8F" w:rsidRPr="007F0673">
        <w:rPr>
          <w:lang w:val="lt-LT"/>
        </w:rPr>
        <w:t xml:space="preserve">teisę </w:t>
      </w:r>
      <w:r w:rsidR="00B80D59" w:rsidRPr="007F0673">
        <w:rPr>
          <w:lang w:val="lt-LT"/>
        </w:rPr>
        <w:t>panaikinti DAEI apskaitos vienetus</w:t>
      </w:r>
      <w:r w:rsidR="00E87F8F" w:rsidRPr="007F0673">
        <w:rPr>
          <w:lang w:val="lt-LT"/>
        </w:rPr>
        <w:t>.</w:t>
      </w:r>
    </w:p>
    <w:p w14:paraId="40384B4B" w14:textId="56C9E249" w:rsidR="00E87F8F" w:rsidRPr="007F0673" w:rsidRDefault="00B80D59" w:rsidP="00E87F8F">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Pastaruoju aspektu bei pareiškėjo nurodomų pagrindinės bylos faktinių</w:t>
      </w:r>
      <w:r w:rsidR="0043522A" w:rsidRPr="007F0673">
        <w:rPr>
          <w:lang w:val="lt-LT"/>
        </w:rPr>
        <w:t xml:space="preserve"> </w:t>
      </w:r>
      <w:r w:rsidRPr="007F0673">
        <w:rPr>
          <w:lang w:val="lt-LT"/>
        </w:rPr>
        <w:t>aplinkybių kontekste išplėstinė teisėjų kolegija atskirai pastebi, kad Administravimo apraše ir nėra</w:t>
      </w:r>
      <w:r w:rsidR="0043522A" w:rsidRPr="007F0673">
        <w:rPr>
          <w:lang w:val="lt-LT"/>
        </w:rPr>
        <w:t xml:space="preserve"> </w:t>
      </w:r>
      <w:r w:rsidRPr="007F0673">
        <w:rPr>
          <w:lang w:val="lt-LT"/>
        </w:rPr>
        <w:t>nurodyta, koks konkrečiai subjektas yra</w:t>
      </w:r>
      <w:r w:rsidR="0043522A" w:rsidRPr="007F0673">
        <w:rPr>
          <w:lang w:val="lt-LT"/>
        </w:rPr>
        <w:t xml:space="preserve"> </w:t>
      </w:r>
      <w:r w:rsidRPr="007F0673">
        <w:rPr>
          <w:lang w:val="lt-LT"/>
        </w:rPr>
        <w:t>įgaliotas priimti sprendimą dėl DAEI</w:t>
      </w:r>
      <w:r w:rsidR="0043522A" w:rsidRPr="007F0673">
        <w:rPr>
          <w:lang w:val="lt-LT"/>
        </w:rPr>
        <w:t xml:space="preserve"> </w:t>
      </w:r>
      <w:r w:rsidRPr="007F0673">
        <w:rPr>
          <w:lang w:val="lt-LT"/>
        </w:rPr>
        <w:t>apskaitos vienetų</w:t>
      </w:r>
      <w:r w:rsidR="0043522A" w:rsidRPr="007F0673">
        <w:rPr>
          <w:lang w:val="lt-LT"/>
        </w:rPr>
        <w:t xml:space="preserve"> </w:t>
      </w:r>
      <w:r w:rsidRPr="007F0673">
        <w:rPr>
          <w:lang w:val="lt-LT"/>
        </w:rPr>
        <w:t>panaikinimo šio aprašo 44 punkte</w:t>
      </w:r>
      <w:r w:rsidR="0043522A" w:rsidRPr="007F0673">
        <w:rPr>
          <w:lang w:val="lt-LT"/>
        </w:rPr>
        <w:t xml:space="preserve"> </w:t>
      </w:r>
      <w:r w:rsidRPr="007F0673">
        <w:rPr>
          <w:lang w:val="lt-LT"/>
        </w:rPr>
        <w:t>numatytu atveju (pagrindu). Nesant jokių kitų konkrečių nuostatų, vien Administravimo aprašo 49 punktas negali būti vertinamas kaip (implicitiškai)</w:t>
      </w:r>
      <w:r w:rsidR="0043522A" w:rsidRPr="007F0673">
        <w:rPr>
          <w:lang w:val="lt-LT"/>
        </w:rPr>
        <w:t xml:space="preserve"> </w:t>
      </w:r>
      <w:r w:rsidRPr="007F0673">
        <w:rPr>
          <w:lang w:val="lt-LT"/>
        </w:rPr>
        <w:t>suteikiantis šiuos viešojo administravimo įgaliojimus Sistemos</w:t>
      </w:r>
      <w:r w:rsidR="0043522A" w:rsidRPr="007F0673">
        <w:rPr>
          <w:lang w:val="lt-LT"/>
        </w:rPr>
        <w:t xml:space="preserve"> </w:t>
      </w:r>
      <w:r w:rsidRPr="007F0673">
        <w:rPr>
          <w:lang w:val="lt-LT"/>
        </w:rPr>
        <w:t>valdytojui,</w:t>
      </w:r>
      <w:r w:rsidR="0043522A" w:rsidRPr="007F0673">
        <w:rPr>
          <w:lang w:val="lt-LT"/>
        </w:rPr>
        <w:t xml:space="preserve"> </w:t>
      </w:r>
      <w:r w:rsidRPr="007F0673">
        <w:rPr>
          <w:lang w:val="lt-LT"/>
        </w:rPr>
        <w:t>kuriuo</w:t>
      </w:r>
      <w:r w:rsidR="0043522A" w:rsidRPr="007F0673">
        <w:rPr>
          <w:lang w:val="lt-LT"/>
        </w:rPr>
        <w:t xml:space="preserve"> </w:t>
      </w:r>
      <w:r w:rsidRPr="007F0673">
        <w:rPr>
          <w:lang w:val="lt-LT"/>
        </w:rPr>
        <w:t>yra</w:t>
      </w:r>
      <w:r w:rsidR="0043522A" w:rsidRPr="007F0673">
        <w:rPr>
          <w:lang w:val="lt-LT"/>
        </w:rPr>
        <w:t xml:space="preserve"> </w:t>
      </w:r>
      <w:r w:rsidRPr="007F0673">
        <w:rPr>
          <w:lang w:val="lt-LT"/>
        </w:rPr>
        <w:t>paskirta uždaroji akcinė</w:t>
      </w:r>
      <w:r w:rsidR="0043522A" w:rsidRPr="007F0673">
        <w:rPr>
          <w:lang w:val="lt-LT"/>
        </w:rPr>
        <w:t xml:space="preserve"> </w:t>
      </w:r>
      <w:r w:rsidRPr="007F0673">
        <w:rPr>
          <w:lang w:val="lt-LT"/>
        </w:rPr>
        <w:t>bendrovė</w:t>
      </w:r>
      <w:r w:rsidR="001F4309" w:rsidRPr="007F0673">
        <w:rPr>
          <w:lang w:val="lt-LT"/>
        </w:rPr>
        <w:t xml:space="preserve"> „</w:t>
      </w:r>
      <w:r w:rsidR="007830D3" w:rsidRPr="007F0673">
        <w:rPr>
          <w:lang w:val="lt-LT"/>
        </w:rPr>
        <w:t>Baltpool“</w:t>
      </w:r>
      <w:r w:rsidR="003549F9" w:rsidRPr="007F0673">
        <w:rPr>
          <w:lang w:val="lt-LT"/>
        </w:rPr>
        <w:t xml:space="preserve"> (</w:t>
      </w:r>
      <w:r w:rsidRPr="007F0673">
        <w:rPr>
          <w:lang w:val="lt-LT"/>
        </w:rPr>
        <w:t>energetikos ministro 2021 m. rugpjūčio 27 d. įsakymo Nr. 1-201 „Dėl Degalų iš</w:t>
      </w:r>
      <w:r w:rsidR="0043522A" w:rsidRPr="007F0673">
        <w:rPr>
          <w:lang w:val="lt-LT"/>
        </w:rPr>
        <w:t xml:space="preserve"> </w:t>
      </w:r>
      <w:r w:rsidRPr="007F0673">
        <w:rPr>
          <w:lang w:val="lt-LT"/>
        </w:rPr>
        <w:t>atsinaujinančių energijos išteklių</w:t>
      </w:r>
      <w:r w:rsidR="0043522A" w:rsidRPr="007F0673">
        <w:rPr>
          <w:lang w:val="lt-LT"/>
        </w:rPr>
        <w:t xml:space="preserve"> </w:t>
      </w:r>
      <w:r w:rsidRPr="007F0673">
        <w:rPr>
          <w:lang w:val="lt-LT"/>
        </w:rPr>
        <w:t>apskaitos vienetų</w:t>
      </w:r>
      <w:r w:rsidR="0043522A" w:rsidRPr="007F0673">
        <w:rPr>
          <w:lang w:val="lt-LT"/>
        </w:rPr>
        <w:t xml:space="preserve"> </w:t>
      </w:r>
      <w:r w:rsidRPr="007F0673">
        <w:rPr>
          <w:lang w:val="lt-LT"/>
        </w:rPr>
        <w:t>sistemos</w:t>
      </w:r>
      <w:r w:rsidR="0043522A" w:rsidRPr="007F0673">
        <w:rPr>
          <w:lang w:val="lt-LT"/>
        </w:rPr>
        <w:t xml:space="preserve"> </w:t>
      </w:r>
      <w:r w:rsidRPr="007F0673">
        <w:rPr>
          <w:lang w:val="lt-LT"/>
        </w:rPr>
        <w:t>valdytojo paskyrimo“ 1 p.). Priešingas vertinimas, be kita ko,</w:t>
      </w:r>
      <w:r w:rsidR="0043522A" w:rsidRPr="007F0673">
        <w:rPr>
          <w:lang w:val="lt-LT"/>
        </w:rPr>
        <w:t xml:space="preserve"> </w:t>
      </w:r>
      <w:r w:rsidRPr="007F0673">
        <w:rPr>
          <w:lang w:val="lt-LT"/>
        </w:rPr>
        <w:t>nebūtų suderinamas su VAĮ 5 straipsnio 1</w:t>
      </w:r>
      <w:r w:rsidR="0043522A" w:rsidRPr="007F0673">
        <w:rPr>
          <w:lang w:val="lt-LT"/>
        </w:rPr>
        <w:t xml:space="preserve"> </w:t>
      </w:r>
      <w:r w:rsidRPr="007F0673">
        <w:rPr>
          <w:lang w:val="lt-LT"/>
        </w:rPr>
        <w:t>dalies 4 punkte</w:t>
      </w:r>
      <w:r w:rsidR="003549F9" w:rsidRPr="007F0673">
        <w:rPr>
          <w:lang w:val="lt-LT"/>
        </w:rPr>
        <w:t xml:space="preserve"> (</w:t>
      </w:r>
      <w:r w:rsidRPr="007F0673">
        <w:rPr>
          <w:lang w:val="lt-LT"/>
        </w:rPr>
        <w:t>2022 m. sausio 20</w:t>
      </w:r>
      <w:r w:rsidR="003549F9" w:rsidRPr="007F0673">
        <w:rPr>
          <w:lang w:val="lt-LT"/>
        </w:rPr>
        <w:t> </w:t>
      </w:r>
      <w:r w:rsidRPr="007F0673">
        <w:rPr>
          <w:lang w:val="lt-LT"/>
        </w:rPr>
        <w:t>d.</w:t>
      </w:r>
      <w:r w:rsidR="0043522A" w:rsidRPr="007F0673">
        <w:rPr>
          <w:lang w:val="lt-LT"/>
        </w:rPr>
        <w:t xml:space="preserve"> </w:t>
      </w:r>
      <w:r w:rsidRPr="007F0673">
        <w:rPr>
          <w:lang w:val="lt-LT"/>
        </w:rPr>
        <w:t>įstatymo Nr. XIV-923</w:t>
      </w:r>
      <w:r w:rsidR="0043522A" w:rsidRPr="007F0673">
        <w:rPr>
          <w:lang w:val="lt-LT"/>
        </w:rPr>
        <w:t xml:space="preserve"> </w:t>
      </w:r>
      <w:r w:rsidRPr="007F0673">
        <w:rPr>
          <w:lang w:val="lt-LT"/>
        </w:rPr>
        <w:t>redakcija) aiškiai nustatytais</w:t>
      </w:r>
      <w:r w:rsidR="0043522A" w:rsidRPr="007F0673">
        <w:rPr>
          <w:lang w:val="lt-LT"/>
        </w:rPr>
        <w:t xml:space="preserve"> </w:t>
      </w:r>
      <w:r w:rsidRPr="007F0673">
        <w:rPr>
          <w:lang w:val="lt-LT"/>
        </w:rPr>
        <w:t>reikalavimais dėl viešojo administravimo įgaliojimų suteikimo formos</w:t>
      </w:r>
      <w:r w:rsidR="00E87F8F" w:rsidRPr="007F0673">
        <w:rPr>
          <w:lang w:val="lt-LT"/>
        </w:rPr>
        <w:t>.</w:t>
      </w:r>
    </w:p>
    <w:p w14:paraId="0DE5F81D" w14:textId="46830C01" w:rsidR="006112E5" w:rsidRPr="007F0673" w:rsidRDefault="00E87F8F" w:rsidP="00E87F8F">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 xml:space="preserve">Aptariama </w:t>
      </w:r>
      <w:r w:rsidR="00935F9A" w:rsidRPr="007F0673">
        <w:rPr>
          <w:lang w:val="lt-LT"/>
        </w:rPr>
        <w:t>audito ataskaita už</w:t>
      </w:r>
      <w:r w:rsidR="0043522A" w:rsidRPr="007F0673">
        <w:rPr>
          <w:lang w:val="lt-LT"/>
        </w:rPr>
        <w:t xml:space="preserve"> </w:t>
      </w:r>
      <w:r w:rsidR="00935F9A" w:rsidRPr="007F0673">
        <w:rPr>
          <w:lang w:val="lt-LT"/>
        </w:rPr>
        <w:t>praėjusius kalendorinius</w:t>
      </w:r>
      <w:r w:rsidR="0043522A" w:rsidRPr="007F0673">
        <w:rPr>
          <w:lang w:val="lt-LT"/>
        </w:rPr>
        <w:t xml:space="preserve"> </w:t>
      </w:r>
      <w:r w:rsidR="00935F9A" w:rsidRPr="007F0673">
        <w:rPr>
          <w:lang w:val="lt-LT"/>
        </w:rPr>
        <w:t>metus turi būti pateikta iki</w:t>
      </w:r>
      <w:r w:rsidR="0043522A" w:rsidRPr="007F0673">
        <w:rPr>
          <w:lang w:val="lt-LT"/>
        </w:rPr>
        <w:t xml:space="preserve"> </w:t>
      </w:r>
      <w:r w:rsidR="00935F9A" w:rsidRPr="007F0673">
        <w:rPr>
          <w:lang w:val="lt-LT"/>
        </w:rPr>
        <w:t>einamųjų metų</w:t>
      </w:r>
      <w:r w:rsidR="0043522A" w:rsidRPr="007F0673">
        <w:rPr>
          <w:lang w:val="lt-LT"/>
        </w:rPr>
        <w:t xml:space="preserve"> </w:t>
      </w:r>
      <w:r w:rsidR="00935F9A" w:rsidRPr="007F0673">
        <w:rPr>
          <w:lang w:val="lt-LT"/>
        </w:rPr>
        <w:t>balandžio 30 d. (ADĮ 18 str. 2 d. 4 p.)</w:t>
      </w:r>
      <w:r w:rsidR="00EB168D" w:rsidRPr="007F0673">
        <w:rPr>
          <w:lang w:val="lt-LT"/>
        </w:rPr>
        <w:t>. Tačiau, kaip teisingai pastebi pareiškėjas, ADĮ</w:t>
      </w:r>
      <w:r w:rsidR="0043522A" w:rsidRPr="007F0673">
        <w:rPr>
          <w:lang w:val="lt-LT"/>
        </w:rPr>
        <w:t xml:space="preserve"> </w:t>
      </w:r>
      <w:r w:rsidR="00EB168D" w:rsidRPr="007F0673">
        <w:rPr>
          <w:lang w:val="lt-LT"/>
        </w:rPr>
        <w:t>nėra</w:t>
      </w:r>
      <w:r w:rsidR="0043522A" w:rsidRPr="007F0673">
        <w:rPr>
          <w:lang w:val="lt-LT"/>
        </w:rPr>
        <w:t xml:space="preserve"> </w:t>
      </w:r>
      <w:r w:rsidR="00E53891" w:rsidRPr="007F0673">
        <w:rPr>
          <w:lang w:val="lt-LT"/>
        </w:rPr>
        <w:t xml:space="preserve">eksplicitiškai </w:t>
      </w:r>
      <w:r w:rsidR="00EB168D" w:rsidRPr="007F0673">
        <w:rPr>
          <w:lang w:val="lt-LT"/>
        </w:rPr>
        <w:t>apibrėžtos</w:t>
      </w:r>
      <w:r w:rsidR="0043522A" w:rsidRPr="007F0673">
        <w:rPr>
          <w:lang w:val="lt-LT"/>
        </w:rPr>
        <w:t xml:space="preserve"> </w:t>
      </w:r>
      <w:r w:rsidR="00EB168D" w:rsidRPr="007F0673">
        <w:rPr>
          <w:lang w:val="lt-LT"/>
        </w:rPr>
        <w:t>šio termino pateikti audito ataskaitą</w:t>
      </w:r>
      <w:r w:rsidR="0043522A" w:rsidRPr="007F0673">
        <w:rPr>
          <w:lang w:val="lt-LT"/>
        </w:rPr>
        <w:t xml:space="preserve"> </w:t>
      </w:r>
      <w:r w:rsidR="00EB168D" w:rsidRPr="007F0673">
        <w:rPr>
          <w:lang w:val="lt-LT"/>
        </w:rPr>
        <w:t>praleidimo</w:t>
      </w:r>
      <w:r w:rsidR="0043522A" w:rsidRPr="007F0673">
        <w:rPr>
          <w:lang w:val="lt-LT"/>
        </w:rPr>
        <w:t xml:space="preserve"> </w:t>
      </w:r>
      <w:r w:rsidR="00E53891" w:rsidRPr="007F0673">
        <w:rPr>
          <w:lang w:val="lt-LT"/>
        </w:rPr>
        <w:t>pasekmės</w:t>
      </w:r>
      <w:r w:rsidR="006112E5" w:rsidRPr="007F0673">
        <w:rPr>
          <w:lang w:val="lt-LT"/>
        </w:rPr>
        <w:t>.</w:t>
      </w:r>
    </w:p>
    <w:p w14:paraId="047AAAFE" w14:textId="41CE21CB" w:rsidR="00DB5D9B" w:rsidRPr="007F0673" w:rsidRDefault="006112E5" w:rsidP="00DB5D9B">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Šiuo aspektu vertindama</w:t>
      </w:r>
      <w:r w:rsidR="0043522A" w:rsidRPr="007F0673">
        <w:rPr>
          <w:lang w:val="lt-LT"/>
        </w:rPr>
        <w:t xml:space="preserve"> </w:t>
      </w:r>
      <w:r w:rsidRPr="007F0673">
        <w:rPr>
          <w:lang w:val="lt-LT"/>
        </w:rPr>
        <w:t>atsakovų argumentus dėl</w:t>
      </w:r>
      <w:r w:rsidR="0043522A" w:rsidRPr="007F0673">
        <w:rPr>
          <w:lang w:val="lt-LT"/>
        </w:rPr>
        <w:t xml:space="preserve"> </w:t>
      </w:r>
      <w:r w:rsidR="00317238" w:rsidRPr="007F0673">
        <w:rPr>
          <w:lang w:val="lt-LT"/>
        </w:rPr>
        <w:t>ADĮ 17 straipsnio 7</w:t>
      </w:r>
      <w:r w:rsidR="0043522A" w:rsidRPr="007F0673">
        <w:rPr>
          <w:lang w:val="lt-LT"/>
        </w:rPr>
        <w:t xml:space="preserve"> </w:t>
      </w:r>
      <w:r w:rsidRPr="007F0673">
        <w:rPr>
          <w:lang w:val="lt-LT"/>
        </w:rPr>
        <w:t>dalies</w:t>
      </w:r>
      <w:r w:rsidR="00AD722C" w:rsidRPr="007F0673">
        <w:rPr>
          <w:lang w:val="lt-LT"/>
        </w:rPr>
        <w:t xml:space="preserve"> </w:t>
      </w:r>
      <w:r w:rsidR="0008264A" w:rsidRPr="007F0673">
        <w:rPr>
          <w:lang w:val="lt-LT"/>
        </w:rPr>
        <w:t>(</w:t>
      </w:r>
      <w:r w:rsidRPr="007F0673">
        <w:rPr>
          <w:lang w:val="lt-LT"/>
        </w:rPr>
        <w:t>nu</w:t>
      </w:r>
      <w:r w:rsidR="00B342FE" w:rsidRPr="007F0673">
        <w:rPr>
          <w:lang w:val="lt-LT"/>
        </w:rPr>
        <w:t>statančios</w:t>
      </w:r>
      <w:r w:rsidR="00317238" w:rsidRPr="007F0673">
        <w:rPr>
          <w:lang w:val="lt-LT"/>
        </w:rPr>
        <w:t>, kad</w:t>
      </w:r>
      <w:r w:rsidR="0008264A" w:rsidRPr="007F0673">
        <w:rPr>
          <w:lang w:val="lt-LT"/>
        </w:rPr>
        <w:t xml:space="preserve"> DAEI apskaitos vienetai Sistemoje panaikinami vadovaujantis Administravimo aprašu)</w:t>
      </w:r>
      <w:r w:rsidR="0043522A" w:rsidRPr="007F0673">
        <w:rPr>
          <w:lang w:val="lt-LT"/>
        </w:rPr>
        <w:t xml:space="preserve"> </w:t>
      </w:r>
      <w:r w:rsidRPr="007F0673">
        <w:rPr>
          <w:lang w:val="lt-LT"/>
        </w:rPr>
        <w:t>reikšmės</w:t>
      </w:r>
      <w:r w:rsidR="0043522A" w:rsidRPr="007F0673">
        <w:rPr>
          <w:lang w:val="lt-LT"/>
        </w:rPr>
        <w:t xml:space="preserve"> </w:t>
      </w:r>
      <w:r w:rsidRPr="007F0673">
        <w:rPr>
          <w:lang w:val="lt-LT"/>
        </w:rPr>
        <w:t>šio įstatymo 5 straipsnio 4 punkte</w:t>
      </w:r>
      <w:r w:rsidR="0043522A" w:rsidRPr="007F0673">
        <w:rPr>
          <w:lang w:val="lt-LT"/>
        </w:rPr>
        <w:t xml:space="preserve"> </w:t>
      </w:r>
      <w:r w:rsidRPr="007F0673">
        <w:rPr>
          <w:lang w:val="lt-LT"/>
        </w:rPr>
        <w:t>numatytiems</w:t>
      </w:r>
      <w:r w:rsidR="0043522A" w:rsidRPr="007F0673">
        <w:rPr>
          <w:lang w:val="lt-LT"/>
        </w:rPr>
        <w:t xml:space="preserve"> </w:t>
      </w:r>
      <w:r w:rsidR="00E87F8F" w:rsidRPr="007F0673">
        <w:rPr>
          <w:lang w:val="lt-LT"/>
        </w:rPr>
        <w:t xml:space="preserve">Energetikos ministerijos </w:t>
      </w:r>
      <w:r w:rsidRPr="007F0673">
        <w:rPr>
          <w:lang w:val="lt-LT"/>
        </w:rPr>
        <w:t>įgaliojimams nustatyti Sistemos administravimo tvarką, išplėstinė teisėjų kolegija</w:t>
      </w:r>
      <w:r w:rsidR="0043522A" w:rsidRPr="007F0673">
        <w:rPr>
          <w:lang w:val="lt-LT"/>
        </w:rPr>
        <w:t xml:space="preserve"> </w:t>
      </w:r>
      <w:r w:rsidRPr="007F0673">
        <w:rPr>
          <w:lang w:val="lt-LT"/>
        </w:rPr>
        <w:t>pažymi, kad, viena vertus,</w:t>
      </w:r>
      <w:r w:rsidR="0043522A" w:rsidRPr="007F0673">
        <w:rPr>
          <w:lang w:val="lt-LT"/>
        </w:rPr>
        <w:t xml:space="preserve"> </w:t>
      </w:r>
      <w:r w:rsidR="007C67BA" w:rsidRPr="007F0673">
        <w:rPr>
          <w:lang w:val="lt-LT"/>
        </w:rPr>
        <w:t xml:space="preserve">ADĮ </w:t>
      </w:r>
      <w:r w:rsidR="00A87FCF" w:rsidRPr="007F0673">
        <w:rPr>
          <w:lang w:val="lt-LT"/>
        </w:rPr>
        <w:t>17 straipsnio 7–9 dalys</w:t>
      </w:r>
      <w:r w:rsidR="0043522A" w:rsidRPr="007F0673">
        <w:rPr>
          <w:lang w:val="lt-LT"/>
        </w:rPr>
        <w:t xml:space="preserve"> </w:t>
      </w:r>
      <w:r w:rsidR="00A87FCF" w:rsidRPr="007F0673">
        <w:rPr>
          <w:lang w:val="lt-LT"/>
        </w:rPr>
        <w:t>reguliuoja</w:t>
      </w:r>
      <w:r w:rsidR="0043522A" w:rsidRPr="007F0673">
        <w:rPr>
          <w:lang w:val="lt-LT"/>
        </w:rPr>
        <w:t xml:space="preserve"> </w:t>
      </w:r>
      <w:r w:rsidR="0008264A" w:rsidRPr="007F0673">
        <w:rPr>
          <w:lang w:val="lt-LT"/>
        </w:rPr>
        <w:t xml:space="preserve">tik </w:t>
      </w:r>
      <w:r w:rsidR="00A87FCF" w:rsidRPr="007F0673">
        <w:rPr>
          <w:lang w:val="lt-LT"/>
        </w:rPr>
        <w:t>santykius, susijusius su</w:t>
      </w:r>
      <w:r w:rsidR="0043522A" w:rsidRPr="007F0673">
        <w:rPr>
          <w:lang w:val="lt-LT"/>
        </w:rPr>
        <w:t xml:space="preserve"> </w:t>
      </w:r>
      <w:r w:rsidR="00A87FCF" w:rsidRPr="007F0673">
        <w:rPr>
          <w:lang w:val="lt-LT"/>
        </w:rPr>
        <w:t>to paties straipsnio 4 dalies 2 punkte nurodyto</w:t>
      </w:r>
      <w:r w:rsidR="0043522A" w:rsidRPr="007F0673">
        <w:rPr>
          <w:lang w:val="lt-LT"/>
        </w:rPr>
        <w:t xml:space="preserve"> </w:t>
      </w:r>
      <w:r w:rsidR="00A87FCF" w:rsidRPr="007F0673">
        <w:rPr>
          <w:lang w:val="lt-LT"/>
        </w:rPr>
        <w:t>Tarybos</w:t>
      </w:r>
      <w:r w:rsidR="0043522A" w:rsidRPr="007F0673">
        <w:rPr>
          <w:lang w:val="lt-LT"/>
        </w:rPr>
        <w:t xml:space="preserve"> </w:t>
      </w:r>
      <w:r w:rsidR="00A87FCF" w:rsidRPr="007F0673">
        <w:rPr>
          <w:lang w:val="lt-LT"/>
        </w:rPr>
        <w:t>sprendimo panaikinti DAEI</w:t>
      </w:r>
      <w:r w:rsidR="0043522A" w:rsidRPr="007F0673">
        <w:rPr>
          <w:lang w:val="lt-LT"/>
        </w:rPr>
        <w:t xml:space="preserve"> </w:t>
      </w:r>
      <w:r w:rsidR="00A87FCF" w:rsidRPr="007F0673">
        <w:rPr>
          <w:lang w:val="lt-LT"/>
        </w:rPr>
        <w:t>apskaitos vienetus įgyvendinimu (7 ir 9 d.) ir</w:t>
      </w:r>
      <w:r w:rsidR="0043522A" w:rsidRPr="007F0673">
        <w:rPr>
          <w:lang w:val="lt-LT"/>
        </w:rPr>
        <w:t xml:space="preserve"> </w:t>
      </w:r>
      <w:r w:rsidR="00A87FCF" w:rsidRPr="007F0673">
        <w:rPr>
          <w:lang w:val="lt-LT"/>
        </w:rPr>
        <w:t>apskundimu (8</w:t>
      </w:r>
      <w:r w:rsidR="0043522A" w:rsidRPr="007F0673">
        <w:rPr>
          <w:lang w:val="lt-LT"/>
        </w:rPr>
        <w:t xml:space="preserve"> </w:t>
      </w:r>
      <w:r w:rsidR="00A87FCF" w:rsidRPr="007F0673">
        <w:rPr>
          <w:lang w:val="lt-LT"/>
        </w:rPr>
        <w:t>d.).</w:t>
      </w:r>
      <w:r w:rsidR="0043522A" w:rsidRPr="007F0673">
        <w:rPr>
          <w:lang w:val="lt-LT"/>
        </w:rPr>
        <w:t xml:space="preserve"> </w:t>
      </w:r>
      <w:r w:rsidR="007C67BA" w:rsidRPr="007F0673">
        <w:rPr>
          <w:lang w:val="lt-LT"/>
        </w:rPr>
        <w:t>T</w:t>
      </w:r>
      <w:r w:rsidR="00A87FCF" w:rsidRPr="007F0673">
        <w:rPr>
          <w:lang w:val="lt-LT"/>
        </w:rPr>
        <w:t>ai, kad ADĮ 17 straipsnio 7 dalis į Administravimo aprašą nukreipia tik tiek, kiek tai yra susiję su 4</w:t>
      </w:r>
      <w:r w:rsidR="0043522A" w:rsidRPr="007F0673">
        <w:rPr>
          <w:lang w:val="lt-LT"/>
        </w:rPr>
        <w:t xml:space="preserve"> </w:t>
      </w:r>
      <w:r w:rsidR="00A87FCF" w:rsidRPr="007F0673">
        <w:rPr>
          <w:lang w:val="lt-LT"/>
        </w:rPr>
        <w:t>dalies 2 punkto</w:t>
      </w:r>
      <w:r w:rsidR="0043522A" w:rsidRPr="007F0673">
        <w:rPr>
          <w:lang w:val="lt-LT"/>
        </w:rPr>
        <w:t xml:space="preserve"> </w:t>
      </w:r>
      <w:r w:rsidR="00A87FCF" w:rsidRPr="007F0673">
        <w:rPr>
          <w:lang w:val="lt-LT"/>
        </w:rPr>
        <w:t>įgyvendinimu</w:t>
      </w:r>
      <w:r w:rsidR="00AD722C" w:rsidRPr="007F0673">
        <w:rPr>
          <w:lang w:val="lt-LT"/>
        </w:rPr>
        <w:t>,</w:t>
      </w:r>
      <w:r w:rsidR="0043522A" w:rsidRPr="007F0673">
        <w:rPr>
          <w:lang w:val="lt-LT"/>
        </w:rPr>
        <w:t xml:space="preserve"> </w:t>
      </w:r>
      <w:r w:rsidR="00A87FCF" w:rsidRPr="007F0673">
        <w:rPr>
          <w:lang w:val="lt-LT"/>
        </w:rPr>
        <w:t>atspindi</w:t>
      </w:r>
      <w:r w:rsidR="0043522A" w:rsidRPr="007F0673">
        <w:rPr>
          <w:lang w:val="lt-LT"/>
        </w:rPr>
        <w:t xml:space="preserve"> </w:t>
      </w:r>
      <w:r w:rsidR="00A87FCF" w:rsidRPr="007F0673">
        <w:rPr>
          <w:lang w:val="lt-LT"/>
        </w:rPr>
        <w:t>vien šio straipsnio</w:t>
      </w:r>
      <w:r w:rsidR="0043522A" w:rsidRPr="007F0673">
        <w:rPr>
          <w:lang w:val="lt-LT"/>
        </w:rPr>
        <w:t xml:space="preserve"> </w:t>
      </w:r>
      <w:r w:rsidR="00A87FCF" w:rsidRPr="007F0673">
        <w:rPr>
          <w:lang w:val="lt-LT"/>
        </w:rPr>
        <w:t>(nuosekli) struktūra</w:t>
      </w:r>
      <w:r w:rsidR="0043522A" w:rsidRPr="007F0673">
        <w:rPr>
          <w:lang w:val="lt-LT"/>
        </w:rPr>
        <w:t xml:space="preserve"> </w:t>
      </w:r>
      <w:r w:rsidR="00A87FCF" w:rsidRPr="007F0673">
        <w:rPr>
          <w:lang w:val="lt-LT"/>
        </w:rPr>
        <w:t>– ADĮ 17 straipsnio 7 dalis, nukreipianti į DAEI</w:t>
      </w:r>
      <w:r w:rsidR="0043522A" w:rsidRPr="007F0673">
        <w:rPr>
          <w:lang w:val="lt-LT"/>
        </w:rPr>
        <w:t xml:space="preserve"> </w:t>
      </w:r>
      <w:r w:rsidR="00A87FCF" w:rsidRPr="007F0673">
        <w:rPr>
          <w:lang w:val="lt-LT"/>
        </w:rPr>
        <w:t>apskaitos vienetų panaikinimo Sistemoje tvarką, yra</w:t>
      </w:r>
      <w:r w:rsidR="0043522A" w:rsidRPr="007F0673">
        <w:rPr>
          <w:lang w:val="lt-LT"/>
        </w:rPr>
        <w:t xml:space="preserve"> </w:t>
      </w:r>
      <w:r w:rsidR="00A87FCF" w:rsidRPr="007F0673">
        <w:rPr>
          <w:lang w:val="lt-LT"/>
        </w:rPr>
        <w:lastRenderedPageBreak/>
        <w:t>nurodyta (įterpta) tarp</w:t>
      </w:r>
      <w:r w:rsidR="0043522A" w:rsidRPr="007F0673">
        <w:rPr>
          <w:lang w:val="lt-LT"/>
        </w:rPr>
        <w:t xml:space="preserve"> </w:t>
      </w:r>
      <w:r w:rsidR="00A87FCF" w:rsidRPr="007F0673">
        <w:rPr>
          <w:lang w:val="lt-LT"/>
        </w:rPr>
        <w:t>nuostatų, išimtinai</w:t>
      </w:r>
      <w:r w:rsidR="0043522A" w:rsidRPr="007F0673">
        <w:rPr>
          <w:lang w:val="lt-LT"/>
        </w:rPr>
        <w:t xml:space="preserve"> </w:t>
      </w:r>
      <w:r w:rsidR="00A87FCF" w:rsidRPr="007F0673">
        <w:rPr>
          <w:lang w:val="lt-LT"/>
        </w:rPr>
        <w:t>reguliuojančių</w:t>
      </w:r>
      <w:r w:rsidR="0043522A" w:rsidRPr="007F0673">
        <w:rPr>
          <w:lang w:val="lt-LT"/>
        </w:rPr>
        <w:t xml:space="preserve"> </w:t>
      </w:r>
      <w:r w:rsidR="00A87FCF" w:rsidRPr="007F0673">
        <w:rPr>
          <w:lang w:val="lt-LT"/>
        </w:rPr>
        <w:t>santykius, susijusius su šio straipsnio 4</w:t>
      </w:r>
      <w:r w:rsidR="0043522A" w:rsidRPr="007F0673">
        <w:rPr>
          <w:lang w:val="lt-LT"/>
        </w:rPr>
        <w:t xml:space="preserve"> </w:t>
      </w:r>
      <w:r w:rsidR="002126CD" w:rsidRPr="007F0673">
        <w:rPr>
          <w:lang w:val="lt-LT"/>
        </w:rPr>
        <w:t xml:space="preserve">dalies 2 punkte </w:t>
      </w:r>
      <w:r w:rsidR="00A87FCF" w:rsidRPr="007F0673">
        <w:rPr>
          <w:lang w:val="lt-LT"/>
        </w:rPr>
        <w:t>nurodytu Tarybos</w:t>
      </w:r>
      <w:r w:rsidR="0043522A" w:rsidRPr="007F0673">
        <w:rPr>
          <w:lang w:val="lt-LT"/>
        </w:rPr>
        <w:t xml:space="preserve"> </w:t>
      </w:r>
      <w:r w:rsidR="00A87FCF" w:rsidRPr="007F0673">
        <w:rPr>
          <w:lang w:val="lt-LT"/>
        </w:rPr>
        <w:t>sprendimu</w:t>
      </w:r>
      <w:r w:rsidR="00DB5D9B" w:rsidRPr="007F0673">
        <w:rPr>
          <w:lang w:val="lt-LT"/>
        </w:rPr>
        <w:t>.</w:t>
      </w:r>
    </w:p>
    <w:p w14:paraId="5FB5AFF1" w14:textId="431BEF40" w:rsidR="00124DE0" w:rsidRPr="007F0673" w:rsidRDefault="0039593E" w:rsidP="00A37D2E">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Kita vertus,</w:t>
      </w:r>
      <w:r w:rsidR="008742BC" w:rsidRPr="007F0673">
        <w:rPr>
          <w:lang w:val="lt-LT"/>
        </w:rPr>
        <w:t xml:space="preserve"> ypač</w:t>
      </w:r>
      <w:r w:rsidR="0043522A" w:rsidRPr="007F0673">
        <w:rPr>
          <w:lang w:val="lt-LT"/>
        </w:rPr>
        <w:t xml:space="preserve"> </w:t>
      </w:r>
      <w:r w:rsidR="008742BC" w:rsidRPr="007F0673">
        <w:rPr>
          <w:lang w:val="lt-LT"/>
        </w:rPr>
        <w:t>atsižvelgiant į</w:t>
      </w:r>
      <w:r w:rsidR="0043522A" w:rsidRPr="007F0673">
        <w:rPr>
          <w:lang w:val="lt-LT"/>
        </w:rPr>
        <w:t xml:space="preserve"> </w:t>
      </w:r>
      <w:r w:rsidR="00DB5D9B" w:rsidRPr="007F0673">
        <w:rPr>
          <w:lang w:val="lt-LT"/>
        </w:rPr>
        <w:t>tai, jog</w:t>
      </w:r>
      <w:r w:rsidR="0043522A" w:rsidRPr="007F0673">
        <w:rPr>
          <w:lang w:val="lt-LT"/>
        </w:rPr>
        <w:t xml:space="preserve"> </w:t>
      </w:r>
      <w:r w:rsidR="00DB5D9B" w:rsidRPr="007F0673">
        <w:rPr>
          <w:lang w:val="lt-LT"/>
        </w:rPr>
        <w:t>Sistema</w:t>
      </w:r>
      <w:r w:rsidR="0043522A" w:rsidRPr="007F0673">
        <w:rPr>
          <w:lang w:val="lt-LT"/>
        </w:rPr>
        <w:t xml:space="preserve"> </w:t>
      </w:r>
      <w:r w:rsidR="00DB5D9B" w:rsidRPr="007F0673">
        <w:rPr>
          <w:lang w:val="lt-LT"/>
        </w:rPr>
        <w:t>siekiama</w:t>
      </w:r>
      <w:r w:rsidR="0043522A" w:rsidRPr="007F0673">
        <w:rPr>
          <w:lang w:val="lt-LT"/>
        </w:rPr>
        <w:t xml:space="preserve"> </w:t>
      </w:r>
      <w:r w:rsidR="00DB5D9B" w:rsidRPr="007F0673">
        <w:rPr>
          <w:lang w:val="lt-LT"/>
        </w:rPr>
        <w:t>užtikrinti skaidrų ir patikimą ADĮ 16 straipsnio 1, 2 ir 3 dalyse nustatytų įpareigojimų ir reikalavimų vykdymą (ADĮ 18 str. 1 d.), išplėstinė teisėjų kolegija neturi</w:t>
      </w:r>
      <w:r w:rsidR="0043522A" w:rsidRPr="007F0673">
        <w:rPr>
          <w:lang w:val="lt-LT"/>
        </w:rPr>
        <w:t xml:space="preserve"> </w:t>
      </w:r>
      <w:r w:rsidR="00DB5D9B" w:rsidRPr="007F0673">
        <w:rPr>
          <w:lang w:val="lt-LT"/>
        </w:rPr>
        <w:t>objektyvaus pagrindo</w:t>
      </w:r>
      <w:r w:rsidR="0043522A" w:rsidRPr="007F0673">
        <w:rPr>
          <w:lang w:val="lt-LT"/>
        </w:rPr>
        <w:t xml:space="preserve"> </w:t>
      </w:r>
      <w:r w:rsidR="00DB5D9B" w:rsidRPr="007F0673">
        <w:rPr>
          <w:lang w:val="lt-LT"/>
        </w:rPr>
        <w:t>ADĮ</w:t>
      </w:r>
      <w:r w:rsidR="0043522A" w:rsidRPr="007F0673">
        <w:rPr>
          <w:lang w:val="lt-LT"/>
        </w:rPr>
        <w:t xml:space="preserve"> </w:t>
      </w:r>
      <w:r w:rsidR="00DB5D9B" w:rsidRPr="007F0673">
        <w:rPr>
          <w:lang w:val="lt-LT"/>
        </w:rPr>
        <w:t>nuostatas aiškinti kaip</w:t>
      </w:r>
      <w:r w:rsidR="0043522A" w:rsidRPr="007F0673">
        <w:rPr>
          <w:lang w:val="lt-LT"/>
        </w:rPr>
        <w:t xml:space="preserve"> </w:t>
      </w:r>
      <w:r w:rsidR="00DB5D9B" w:rsidRPr="007F0673">
        <w:rPr>
          <w:lang w:val="lt-LT"/>
        </w:rPr>
        <w:t>leidžiančias</w:t>
      </w:r>
      <w:r w:rsidR="0043522A" w:rsidRPr="007F0673">
        <w:rPr>
          <w:lang w:val="lt-LT"/>
        </w:rPr>
        <w:t xml:space="preserve"> </w:t>
      </w:r>
      <w:r w:rsidR="00DB5D9B" w:rsidRPr="007F0673">
        <w:rPr>
          <w:lang w:val="lt-LT"/>
        </w:rPr>
        <w:t>sugeneruotus (skirtus) DAEI apskaitos vienetus panaikinti</w:t>
      </w:r>
      <w:r w:rsidR="0043522A" w:rsidRPr="007F0673">
        <w:rPr>
          <w:lang w:val="lt-LT"/>
        </w:rPr>
        <w:t xml:space="preserve"> </w:t>
      </w:r>
      <w:r w:rsidR="00DB5D9B" w:rsidRPr="007F0673">
        <w:rPr>
          <w:lang w:val="lt-LT"/>
        </w:rPr>
        <w:t>tik šio įstatymo 17 straipsnio 4 dalies 2</w:t>
      </w:r>
      <w:r w:rsidR="0043522A" w:rsidRPr="007F0673">
        <w:rPr>
          <w:lang w:val="lt-LT"/>
        </w:rPr>
        <w:t xml:space="preserve"> </w:t>
      </w:r>
      <w:r w:rsidR="00DB5D9B" w:rsidRPr="007F0673">
        <w:rPr>
          <w:lang w:val="lt-LT"/>
        </w:rPr>
        <w:t>punkte</w:t>
      </w:r>
      <w:r w:rsidR="0043522A" w:rsidRPr="007F0673">
        <w:rPr>
          <w:lang w:val="lt-LT"/>
        </w:rPr>
        <w:t xml:space="preserve"> </w:t>
      </w:r>
      <w:r w:rsidR="00DB5D9B" w:rsidRPr="007F0673">
        <w:rPr>
          <w:lang w:val="lt-LT"/>
        </w:rPr>
        <w:t>nurodytu</w:t>
      </w:r>
      <w:r w:rsidR="0043522A" w:rsidRPr="007F0673">
        <w:rPr>
          <w:lang w:val="lt-LT"/>
        </w:rPr>
        <w:t xml:space="preserve"> </w:t>
      </w:r>
      <w:r w:rsidR="00747BD2" w:rsidRPr="007F0673">
        <w:rPr>
          <w:lang w:val="lt-LT"/>
        </w:rPr>
        <w:t xml:space="preserve">atveju </w:t>
      </w:r>
      <w:r w:rsidR="00164DE4" w:rsidRPr="007F0673">
        <w:rPr>
          <w:lang w:val="lt-LT"/>
        </w:rPr>
        <w:t>–</w:t>
      </w:r>
      <w:r w:rsidR="002F1777" w:rsidRPr="007F0673">
        <w:rPr>
          <w:lang w:val="lt-LT"/>
        </w:rPr>
        <w:t xml:space="preserve"> </w:t>
      </w:r>
      <w:r w:rsidR="00164DE4" w:rsidRPr="007F0673">
        <w:rPr>
          <w:i/>
          <w:iCs/>
          <w:lang w:val="lt-LT"/>
        </w:rPr>
        <w:t xml:space="preserve">inter alia </w:t>
      </w:r>
      <w:r w:rsidR="00164DE4" w:rsidRPr="007F0673">
        <w:rPr>
          <w:lang w:val="lt-LT"/>
        </w:rPr>
        <w:t>minėtų skaidrumo ir</w:t>
      </w:r>
      <w:r w:rsidR="0043522A" w:rsidRPr="007F0673">
        <w:rPr>
          <w:lang w:val="lt-LT"/>
        </w:rPr>
        <w:t xml:space="preserve"> </w:t>
      </w:r>
      <w:r w:rsidR="00164DE4" w:rsidRPr="007F0673">
        <w:rPr>
          <w:lang w:val="lt-LT"/>
        </w:rPr>
        <w:t>patikimumo</w:t>
      </w:r>
      <w:r w:rsidR="0043522A" w:rsidRPr="007F0673">
        <w:rPr>
          <w:lang w:val="lt-LT"/>
        </w:rPr>
        <w:t xml:space="preserve"> </w:t>
      </w:r>
      <w:r w:rsidR="00130991" w:rsidRPr="007F0673">
        <w:rPr>
          <w:lang w:val="lt-LT"/>
        </w:rPr>
        <w:t xml:space="preserve">reikalavimų </w:t>
      </w:r>
      <w:r w:rsidR="002F1777" w:rsidRPr="007F0673">
        <w:rPr>
          <w:lang w:val="lt-LT"/>
        </w:rPr>
        <w:t>bei DAEI</w:t>
      </w:r>
      <w:r w:rsidR="0043522A" w:rsidRPr="007F0673">
        <w:rPr>
          <w:lang w:val="lt-LT"/>
        </w:rPr>
        <w:t xml:space="preserve"> </w:t>
      </w:r>
      <w:r w:rsidR="002F1777" w:rsidRPr="007F0673">
        <w:rPr>
          <w:lang w:val="lt-LT"/>
        </w:rPr>
        <w:t>apskaitos</w:t>
      </w:r>
      <w:r w:rsidR="0043522A" w:rsidRPr="007F0673">
        <w:rPr>
          <w:lang w:val="lt-LT"/>
        </w:rPr>
        <w:t xml:space="preserve"> </w:t>
      </w:r>
      <w:r w:rsidR="002F1777" w:rsidRPr="007F0673">
        <w:rPr>
          <w:lang w:val="lt-LT"/>
        </w:rPr>
        <w:t>vienetų</w:t>
      </w:r>
      <w:r w:rsidR="0043522A" w:rsidRPr="007F0673">
        <w:rPr>
          <w:lang w:val="lt-LT"/>
        </w:rPr>
        <w:t xml:space="preserve"> </w:t>
      </w:r>
      <w:r w:rsidR="002F1777" w:rsidRPr="007F0673">
        <w:rPr>
          <w:lang w:val="lt-LT"/>
        </w:rPr>
        <w:t>paskirties (ADĮ</w:t>
      </w:r>
      <w:r w:rsidR="0043522A" w:rsidRPr="007F0673">
        <w:rPr>
          <w:lang w:val="lt-LT"/>
        </w:rPr>
        <w:t xml:space="preserve"> </w:t>
      </w:r>
      <w:r w:rsidR="002F1777" w:rsidRPr="007F0673">
        <w:rPr>
          <w:lang w:val="lt-LT"/>
        </w:rPr>
        <w:t>16</w:t>
      </w:r>
      <w:r w:rsidR="0043522A" w:rsidRPr="007F0673">
        <w:rPr>
          <w:lang w:val="lt-LT"/>
        </w:rPr>
        <w:t xml:space="preserve"> </w:t>
      </w:r>
      <w:r w:rsidR="002F1777" w:rsidRPr="007F0673">
        <w:rPr>
          <w:lang w:val="lt-LT"/>
        </w:rPr>
        <w:t>str. 4 d.) kontekste</w:t>
      </w:r>
      <w:r w:rsidR="0043522A" w:rsidRPr="007F0673">
        <w:rPr>
          <w:lang w:val="lt-LT"/>
        </w:rPr>
        <w:t xml:space="preserve"> </w:t>
      </w:r>
      <w:r w:rsidR="00E73973" w:rsidRPr="007F0673">
        <w:rPr>
          <w:lang w:val="lt-LT"/>
        </w:rPr>
        <w:t>nėra pagrindo vertinimui, jog</w:t>
      </w:r>
      <w:r w:rsidR="0043522A" w:rsidRPr="007F0673">
        <w:rPr>
          <w:lang w:val="lt-LT"/>
        </w:rPr>
        <w:t xml:space="preserve"> </w:t>
      </w:r>
      <w:r w:rsidR="00E73973" w:rsidRPr="007F0673">
        <w:rPr>
          <w:lang w:val="lt-LT"/>
        </w:rPr>
        <w:t xml:space="preserve">iš ADĮ nuostatų nekyla </w:t>
      </w:r>
      <w:r w:rsidR="00981C06" w:rsidRPr="007F0673">
        <w:rPr>
          <w:lang w:val="lt-LT"/>
        </w:rPr>
        <w:t>reikalavimas</w:t>
      </w:r>
      <w:r w:rsidR="0043522A" w:rsidRPr="007F0673">
        <w:rPr>
          <w:lang w:val="lt-LT"/>
        </w:rPr>
        <w:t xml:space="preserve"> </w:t>
      </w:r>
      <w:r w:rsidR="00981C06" w:rsidRPr="007F0673">
        <w:rPr>
          <w:lang w:val="lt-LT"/>
        </w:rPr>
        <w:t xml:space="preserve">šiuos vienetus panaikinti, pavyzdžiui, </w:t>
      </w:r>
      <w:r w:rsidR="009D471A" w:rsidRPr="007F0673">
        <w:rPr>
          <w:lang w:val="lt-LT"/>
        </w:rPr>
        <w:t xml:space="preserve">Sistemos dalyviui taisant </w:t>
      </w:r>
      <w:r w:rsidR="00981C06" w:rsidRPr="007F0673">
        <w:rPr>
          <w:lang w:val="lt-LT"/>
        </w:rPr>
        <w:t>ADĮ 18 straipsnio</w:t>
      </w:r>
      <w:r w:rsidR="0043522A" w:rsidRPr="007F0673">
        <w:rPr>
          <w:lang w:val="lt-LT"/>
        </w:rPr>
        <w:t xml:space="preserve"> </w:t>
      </w:r>
      <w:r w:rsidR="00981C06" w:rsidRPr="007F0673">
        <w:rPr>
          <w:lang w:val="lt-LT"/>
        </w:rPr>
        <w:t xml:space="preserve">4 dalyje nurodyto deklaravimo metu padarytas </w:t>
      </w:r>
      <w:r w:rsidR="009D471A" w:rsidRPr="007F0673">
        <w:rPr>
          <w:lang w:val="lt-LT"/>
        </w:rPr>
        <w:t>klaidas;</w:t>
      </w:r>
      <w:r w:rsidR="0043522A" w:rsidRPr="007F0673">
        <w:rPr>
          <w:lang w:val="lt-LT"/>
        </w:rPr>
        <w:t xml:space="preserve"> </w:t>
      </w:r>
      <w:r w:rsidR="00981C06" w:rsidRPr="007F0673">
        <w:rPr>
          <w:lang w:val="lt-LT"/>
        </w:rPr>
        <w:t xml:space="preserve">arba </w:t>
      </w:r>
      <w:r w:rsidR="009D471A" w:rsidRPr="007F0673">
        <w:rPr>
          <w:lang w:val="lt-LT"/>
        </w:rPr>
        <w:t xml:space="preserve">ADĮ 18 </w:t>
      </w:r>
      <w:r w:rsidR="00981C06" w:rsidRPr="007F0673">
        <w:rPr>
          <w:lang w:val="lt-LT"/>
        </w:rPr>
        <w:t xml:space="preserve">straipsnio </w:t>
      </w:r>
      <w:r w:rsidR="009D471A" w:rsidRPr="007F0673">
        <w:rPr>
          <w:lang w:val="lt-LT"/>
        </w:rPr>
        <w:t>2</w:t>
      </w:r>
      <w:r w:rsidR="0043522A" w:rsidRPr="007F0673">
        <w:rPr>
          <w:lang w:val="lt-LT"/>
        </w:rPr>
        <w:t xml:space="preserve"> </w:t>
      </w:r>
      <w:r w:rsidR="00981C06" w:rsidRPr="007F0673">
        <w:rPr>
          <w:lang w:val="lt-LT"/>
        </w:rPr>
        <w:t xml:space="preserve">dalies </w:t>
      </w:r>
      <w:r w:rsidR="009D471A" w:rsidRPr="007F0673">
        <w:rPr>
          <w:lang w:val="lt-LT"/>
        </w:rPr>
        <w:t xml:space="preserve">6 </w:t>
      </w:r>
      <w:r w:rsidR="00981C06" w:rsidRPr="007F0673">
        <w:rPr>
          <w:lang w:val="lt-LT"/>
        </w:rPr>
        <w:t xml:space="preserve">punkte </w:t>
      </w:r>
      <w:r w:rsidR="009D471A" w:rsidRPr="007F0673">
        <w:rPr>
          <w:lang w:val="lt-LT"/>
        </w:rPr>
        <w:t>nu</w:t>
      </w:r>
      <w:r w:rsidR="00B342FE" w:rsidRPr="007F0673">
        <w:rPr>
          <w:lang w:val="lt-LT"/>
        </w:rPr>
        <w:t>s</w:t>
      </w:r>
      <w:r w:rsidR="00EE5F91" w:rsidRPr="007F0673">
        <w:rPr>
          <w:lang w:val="lt-LT"/>
        </w:rPr>
        <w:t>t</w:t>
      </w:r>
      <w:r w:rsidR="009D471A" w:rsidRPr="007F0673">
        <w:rPr>
          <w:lang w:val="lt-LT"/>
        </w:rPr>
        <w:t>atytu atveju</w:t>
      </w:r>
      <w:r w:rsidR="00981C06" w:rsidRPr="007F0673">
        <w:rPr>
          <w:lang w:val="lt-LT"/>
        </w:rPr>
        <w:t>, objektyviai lemiančiu, jog nebeliko šio įstatymo 17 straipsnio 1 dalyje</w:t>
      </w:r>
      <w:r w:rsidR="0043522A" w:rsidRPr="007F0673">
        <w:rPr>
          <w:lang w:val="lt-LT"/>
        </w:rPr>
        <w:t xml:space="preserve"> </w:t>
      </w:r>
      <w:r w:rsidR="00981C06" w:rsidRPr="007F0673">
        <w:rPr>
          <w:lang w:val="lt-LT"/>
        </w:rPr>
        <w:t>nurodyto DAEI apskaitos vienetų skyrimo</w:t>
      </w:r>
      <w:r w:rsidR="0043522A" w:rsidRPr="007F0673">
        <w:rPr>
          <w:lang w:val="lt-LT"/>
        </w:rPr>
        <w:t xml:space="preserve"> </w:t>
      </w:r>
      <w:r w:rsidR="00981C06" w:rsidRPr="007F0673">
        <w:rPr>
          <w:lang w:val="lt-LT"/>
        </w:rPr>
        <w:t>pagrindo</w:t>
      </w:r>
      <w:r w:rsidR="00A37D2E" w:rsidRPr="007F0673">
        <w:rPr>
          <w:lang w:val="lt-LT"/>
        </w:rPr>
        <w:t xml:space="preserve">. </w:t>
      </w:r>
      <w:r w:rsidR="00124DE0" w:rsidRPr="007F0673">
        <w:rPr>
          <w:lang w:val="lt-LT"/>
        </w:rPr>
        <w:t>Savo</w:t>
      </w:r>
      <w:r w:rsidR="0043522A" w:rsidRPr="007F0673">
        <w:rPr>
          <w:lang w:val="lt-LT"/>
        </w:rPr>
        <w:t xml:space="preserve"> </w:t>
      </w:r>
      <w:r w:rsidR="00124DE0" w:rsidRPr="007F0673">
        <w:rPr>
          <w:lang w:val="lt-LT"/>
        </w:rPr>
        <w:t>ruožtu</w:t>
      </w:r>
      <w:r w:rsidR="00747BD2" w:rsidRPr="007F0673">
        <w:rPr>
          <w:lang w:val="lt-LT"/>
        </w:rPr>
        <w:t xml:space="preserve"> </w:t>
      </w:r>
      <w:r w:rsidR="00124DE0" w:rsidRPr="007F0673">
        <w:rPr>
          <w:lang w:val="lt-LT"/>
        </w:rPr>
        <w:t>yra</w:t>
      </w:r>
      <w:r w:rsidR="0043522A" w:rsidRPr="007F0673">
        <w:rPr>
          <w:lang w:val="lt-LT"/>
        </w:rPr>
        <w:t xml:space="preserve"> </w:t>
      </w:r>
      <w:r w:rsidR="00124DE0" w:rsidRPr="007F0673">
        <w:rPr>
          <w:lang w:val="lt-LT"/>
        </w:rPr>
        <w:t>pagrindas</w:t>
      </w:r>
      <w:r w:rsidR="0043522A" w:rsidRPr="007F0673">
        <w:rPr>
          <w:lang w:val="lt-LT"/>
        </w:rPr>
        <w:t xml:space="preserve"> </w:t>
      </w:r>
      <w:r w:rsidR="00124DE0" w:rsidRPr="007F0673">
        <w:rPr>
          <w:lang w:val="lt-LT"/>
        </w:rPr>
        <w:t>konstatuoti,</w:t>
      </w:r>
      <w:r w:rsidR="0043522A" w:rsidRPr="007F0673">
        <w:rPr>
          <w:lang w:val="lt-LT"/>
        </w:rPr>
        <w:t xml:space="preserve"> </w:t>
      </w:r>
      <w:r w:rsidR="00124DE0" w:rsidRPr="007F0673">
        <w:rPr>
          <w:lang w:val="lt-LT"/>
        </w:rPr>
        <w:t>kad</w:t>
      </w:r>
      <w:r w:rsidR="0043522A" w:rsidRPr="007F0673">
        <w:rPr>
          <w:lang w:val="lt-LT"/>
        </w:rPr>
        <w:t xml:space="preserve"> </w:t>
      </w:r>
      <w:r w:rsidR="00124DE0" w:rsidRPr="007F0673">
        <w:rPr>
          <w:lang w:val="lt-LT"/>
        </w:rPr>
        <w:t xml:space="preserve">šio įstatymo 5 straipsnio 4 punkte nurodyta Sistemos, kurioje, </w:t>
      </w:r>
      <w:r w:rsidRPr="007F0673">
        <w:rPr>
          <w:lang w:val="lt-LT"/>
        </w:rPr>
        <w:t>be kita ko,</w:t>
      </w:r>
      <w:r w:rsidR="0043522A" w:rsidRPr="007F0673">
        <w:rPr>
          <w:lang w:val="lt-LT"/>
        </w:rPr>
        <w:t xml:space="preserve"> </w:t>
      </w:r>
      <w:r w:rsidRPr="007F0673">
        <w:rPr>
          <w:lang w:val="lt-LT"/>
        </w:rPr>
        <w:t>yra</w:t>
      </w:r>
      <w:r w:rsidR="0043522A" w:rsidRPr="007F0673">
        <w:rPr>
          <w:lang w:val="lt-LT"/>
        </w:rPr>
        <w:t xml:space="preserve"> </w:t>
      </w:r>
      <w:r w:rsidRPr="007F0673">
        <w:rPr>
          <w:lang w:val="lt-LT"/>
        </w:rPr>
        <w:t>teikiama, kaupiama ir tvarkoma informacija apie DAEI</w:t>
      </w:r>
      <w:r w:rsidR="0043522A" w:rsidRPr="007F0673">
        <w:rPr>
          <w:lang w:val="lt-LT"/>
        </w:rPr>
        <w:t xml:space="preserve"> </w:t>
      </w:r>
      <w:r w:rsidRPr="007F0673">
        <w:rPr>
          <w:lang w:val="lt-LT"/>
        </w:rPr>
        <w:t>apskaitos vienetų</w:t>
      </w:r>
      <w:r w:rsidR="0043522A" w:rsidRPr="007F0673">
        <w:rPr>
          <w:lang w:val="lt-LT"/>
        </w:rPr>
        <w:t xml:space="preserve"> </w:t>
      </w:r>
      <w:r w:rsidRPr="007F0673">
        <w:rPr>
          <w:lang w:val="lt-LT"/>
        </w:rPr>
        <w:t>panaikinimą (ADĮ 18</w:t>
      </w:r>
      <w:r w:rsidR="0043522A" w:rsidRPr="007F0673">
        <w:rPr>
          <w:lang w:val="lt-LT"/>
        </w:rPr>
        <w:t xml:space="preserve"> </w:t>
      </w:r>
      <w:r w:rsidRPr="007F0673">
        <w:rPr>
          <w:lang w:val="lt-LT"/>
        </w:rPr>
        <w:t>str. 1 d.),</w:t>
      </w:r>
      <w:r w:rsidR="00124DE0" w:rsidRPr="007F0673">
        <w:rPr>
          <w:lang w:val="lt-LT"/>
        </w:rPr>
        <w:t xml:space="preserve"> administravimo tvark</w:t>
      </w:r>
      <w:r w:rsidR="00747BD2" w:rsidRPr="007F0673">
        <w:rPr>
          <w:lang w:val="lt-LT"/>
        </w:rPr>
        <w:t>a</w:t>
      </w:r>
      <w:r w:rsidR="0043522A" w:rsidRPr="007F0673">
        <w:rPr>
          <w:lang w:val="lt-LT"/>
        </w:rPr>
        <w:t xml:space="preserve"> </w:t>
      </w:r>
      <w:r w:rsidR="00124DE0" w:rsidRPr="007F0673">
        <w:rPr>
          <w:lang w:val="lt-LT"/>
        </w:rPr>
        <w:t>apima</w:t>
      </w:r>
      <w:r w:rsidR="0043522A" w:rsidRPr="007F0673">
        <w:rPr>
          <w:lang w:val="lt-LT"/>
        </w:rPr>
        <w:t xml:space="preserve"> </w:t>
      </w:r>
      <w:r w:rsidR="00747BD2" w:rsidRPr="007F0673">
        <w:rPr>
          <w:lang w:val="lt-LT"/>
        </w:rPr>
        <w:t xml:space="preserve">ir </w:t>
      </w:r>
      <w:r w:rsidR="00A37D2E" w:rsidRPr="007F0673">
        <w:rPr>
          <w:lang w:val="lt-LT"/>
        </w:rPr>
        <w:t>DAEI apskaitos vienetų panaikinimo</w:t>
      </w:r>
      <w:r w:rsidR="0043522A" w:rsidRPr="007F0673">
        <w:rPr>
          <w:lang w:val="lt-LT"/>
        </w:rPr>
        <w:t xml:space="preserve"> </w:t>
      </w:r>
      <w:r w:rsidR="00F57170" w:rsidRPr="007F0673">
        <w:rPr>
          <w:lang w:val="lt-LT"/>
        </w:rPr>
        <w:t xml:space="preserve">Sistemoje </w:t>
      </w:r>
      <w:r w:rsidR="00747BD2" w:rsidRPr="007F0673">
        <w:rPr>
          <w:lang w:val="lt-LT"/>
        </w:rPr>
        <w:t>kitais nei ADĮ 17</w:t>
      </w:r>
      <w:r w:rsidR="0043522A" w:rsidRPr="007F0673">
        <w:rPr>
          <w:lang w:val="lt-LT"/>
        </w:rPr>
        <w:t xml:space="preserve"> </w:t>
      </w:r>
      <w:r w:rsidR="00747BD2" w:rsidRPr="007F0673">
        <w:rPr>
          <w:lang w:val="lt-LT"/>
        </w:rPr>
        <w:t xml:space="preserve">straipsnio </w:t>
      </w:r>
      <w:r w:rsidR="00130991" w:rsidRPr="007F0673">
        <w:rPr>
          <w:lang w:val="lt-LT"/>
        </w:rPr>
        <w:t>4</w:t>
      </w:r>
      <w:r w:rsidR="0043522A" w:rsidRPr="007F0673">
        <w:rPr>
          <w:lang w:val="lt-LT"/>
        </w:rPr>
        <w:t xml:space="preserve"> </w:t>
      </w:r>
      <w:r w:rsidR="00130991" w:rsidRPr="007F0673">
        <w:rPr>
          <w:lang w:val="lt-LT"/>
        </w:rPr>
        <w:t xml:space="preserve">dalies 2 </w:t>
      </w:r>
      <w:r w:rsidR="004F5F7C" w:rsidRPr="007F0673">
        <w:rPr>
          <w:lang w:val="lt-LT"/>
        </w:rPr>
        <w:t xml:space="preserve">punkte </w:t>
      </w:r>
      <w:r w:rsidR="00747BD2" w:rsidRPr="007F0673">
        <w:rPr>
          <w:lang w:val="lt-LT"/>
        </w:rPr>
        <w:t>nurodytais</w:t>
      </w:r>
      <w:r w:rsidR="0043522A" w:rsidRPr="007F0673">
        <w:rPr>
          <w:lang w:val="lt-LT"/>
        </w:rPr>
        <w:t xml:space="preserve"> </w:t>
      </w:r>
      <w:r w:rsidR="00F57170" w:rsidRPr="007F0673">
        <w:rPr>
          <w:lang w:val="lt-LT"/>
        </w:rPr>
        <w:t xml:space="preserve">pagrindais </w:t>
      </w:r>
      <w:r w:rsidR="00A37D2E" w:rsidRPr="007F0673">
        <w:rPr>
          <w:lang w:val="lt-LT"/>
        </w:rPr>
        <w:t>tvarką</w:t>
      </w:r>
      <w:r w:rsidR="00F57170" w:rsidRPr="007F0673">
        <w:rPr>
          <w:lang w:val="lt-LT"/>
        </w:rPr>
        <w:t>.</w:t>
      </w:r>
    </w:p>
    <w:p w14:paraId="4D3B3D4D" w14:textId="57E15730" w:rsidR="004A5571" w:rsidRPr="007F0673" w:rsidRDefault="008E27B0" w:rsidP="004A5571">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 xml:space="preserve">Tačiau taip pat būtina pabrėžti, kad, nesant jokių kitų ADĮ nuostatų, šio įstatymo 5 straipsnio 4 punktas </w:t>
      </w:r>
      <w:r w:rsidR="00D22AA6" w:rsidRPr="007F0673">
        <w:rPr>
          <w:lang w:val="lt-LT"/>
        </w:rPr>
        <w:t>nagrinėjamoje norminėje administracinėje byloje aktualia</w:t>
      </w:r>
      <w:r w:rsidR="0043522A" w:rsidRPr="007F0673">
        <w:rPr>
          <w:lang w:val="lt-LT"/>
        </w:rPr>
        <w:t xml:space="preserve"> </w:t>
      </w:r>
      <w:r w:rsidR="00D22AA6" w:rsidRPr="007F0673">
        <w:rPr>
          <w:lang w:val="lt-LT"/>
        </w:rPr>
        <w:t xml:space="preserve">apimtimi </w:t>
      </w:r>
      <w:r w:rsidRPr="007F0673">
        <w:rPr>
          <w:lang w:val="lt-LT"/>
        </w:rPr>
        <w:t>įgalioja</w:t>
      </w:r>
      <w:r w:rsidR="0043522A" w:rsidRPr="007F0673">
        <w:rPr>
          <w:lang w:val="lt-LT"/>
        </w:rPr>
        <w:t xml:space="preserve"> </w:t>
      </w:r>
      <w:r w:rsidRPr="007F0673">
        <w:rPr>
          <w:lang w:val="lt-LT"/>
        </w:rPr>
        <w:t>Energetikos ministeriją</w:t>
      </w:r>
      <w:r w:rsidR="0043522A" w:rsidRPr="007F0673">
        <w:rPr>
          <w:lang w:val="lt-LT"/>
        </w:rPr>
        <w:t xml:space="preserve"> </w:t>
      </w:r>
      <w:r w:rsidRPr="007F0673">
        <w:rPr>
          <w:lang w:val="lt-LT"/>
        </w:rPr>
        <w:t>nustatyti tik</w:t>
      </w:r>
      <w:r w:rsidR="0043522A" w:rsidRPr="007F0673">
        <w:rPr>
          <w:lang w:val="lt-LT"/>
        </w:rPr>
        <w:t xml:space="preserve"> </w:t>
      </w:r>
      <w:r w:rsidRPr="007F0673">
        <w:rPr>
          <w:lang w:val="lt-LT"/>
        </w:rPr>
        <w:t xml:space="preserve">DAEI apskaitos vienetų panaikinimo Sistemoje tvarką, t. y. ši nuostata negali būti aiškinama kaip </w:t>
      </w:r>
      <w:r w:rsidR="00D22AA6" w:rsidRPr="007F0673">
        <w:rPr>
          <w:lang w:val="lt-LT"/>
        </w:rPr>
        <w:t xml:space="preserve">šiai institucijai </w:t>
      </w:r>
      <w:r w:rsidRPr="007F0673">
        <w:rPr>
          <w:lang w:val="lt-LT"/>
        </w:rPr>
        <w:t>suteikianti įgaliojimus</w:t>
      </w:r>
      <w:r w:rsidR="0043522A" w:rsidRPr="007F0673">
        <w:rPr>
          <w:lang w:val="lt-LT"/>
        </w:rPr>
        <w:t xml:space="preserve"> </w:t>
      </w:r>
      <w:r w:rsidRPr="007F0673">
        <w:rPr>
          <w:lang w:val="lt-LT"/>
        </w:rPr>
        <w:t xml:space="preserve">nustatyti (įtvirtinti) </w:t>
      </w:r>
      <w:r w:rsidR="00352E36" w:rsidRPr="007F0673">
        <w:rPr>
          <w:lang w:val="lt-LT"/>
        </w:rPr>
        <w:t xml:space="preserve">savarankiškus (papildomus) </w:t>
      </w:r>
      <w:r w:rsidR="00933320" w:rsidRPr="007F0673">
        <w:rPr>
          <w:lang w:val="lt-LT"/>
        </w:rPr>
        <w:t>DAEI apskaitos vienetų panaikinimo pagrindus</w:t>
      </w:r>
      <w:r w:rsidR="00352E36" w:rsidRPr="007F0673">
        <w:rPr>
          <w:lang w:val="lt-LT"/>
        </w:rPr>
        <w:t>, kurie eksplicitiškai ar implicitiškai nėra</w:t>
      </w:r>
      <w:r w:rsidR="0043522A" w:rsidRPr="007F0673">
        <w:rPr>
          <w:lang w:val="lt-LT"/>
        </w:rPr>
        <w:t xml:space="preserve"> </w:t>
      </w:r>
      <w:r w:rsidR="00352E36" w:rsidRPr="007F0673">
        <w:rPr>
          <w:lang w:val="lt-LT"/>
        </w:rPr>
        <w:t>numatyti ADĮ</w:t>
      </w:r>
      <w:r w:rsidR="00556ED2" w:rsidRPr="007F0673">
        <w:rPr>
          <w:lang w:val="lt-LT"/>
        </w:rPr>
        <w:t xml:space="preserve">. </w:t>
      </w:r>
      <w:r w:rsidR="00A72D76" w:rsidRPr="007F0673">
        <w:rPr>
          <w:lang w:val="lt-LT"/>
        </w:rPr>
        <w:t xml:space="preserve">Įgaliojimų </w:t>
      </w:r>
      <w:r w:rsidR="00D22AA6" w:rsidRPr="007F0673">
        <w:rPr>
          <w:lang w:val="lt-LT"/>
        </w:rPr>
        <w:t>nustatyti minėtus pagrindus, kaip teisingai</w:t>
      </w:r>
      <w:r w:rsidR="0043522A" w:rsidRPr="007F0673">
        <w:rPr>
          <w:lang w:val="lt-LT"/>
        </w:rPr>
        <w:t xml:space="preserve"> </w:t>
      </w:r>
      <w:r w:rsidR="00D22AA6" w:rsidRPr="007F0673">
        <w:rPr>
          <w:lang w:val="lt-LT"/>
        </w:rPr>
        <w:t>iš esmės pažymi pareiškėjas,</w:t>
      </w:r>
      <w:r w:rsidR="0043522A" w:rsidRPr="007F0673">
        <w:rPr>
          <w:lang w:val="lt-LT"/>
        </w:rPr>
        <w:t xml:space="preserve"> </w:t>
      </w:r>
      <w:r w:rsidR="00A72D76" w:rsidRPr="007F0673">
        <w:rPr>
          <w:lang w:val="lt-LT"/>
        </w:rPr>
        <w:t xml:space="preserve">įstatymų leidėjas </w:t>
      </w:r>
      <w:r w:rsidR="00D22AA6" w:rsidRPr="007F0673">
        <w:rPr>
          <w:lang w:val="lt-LT"/>
        </w:rPr>
        <w:t>nėra</w:t>
      </w:r>
      <w:r w:rsidR="0043522A" w:rsidRPr="007F0673">
        <w:rPr>
          <w:lang w:val="lt-LT"/>
        </w:rPr>
        <w:t xml:space="preserve"> </w:t>
      </w:r>
      <w:r w:rsidR="00A72D76" w:rsidRPr="007F0673">
        <w:rPr>
          <w:lang w:val="lt-LT"/>
        </w:rPr>
        <w:t xml:space="preserve">suteikęs </w:t>
      </w:r>
      <w:r w:rsidR="00D22AA6" w:rsidRPr="007F0673">
        <w:rPr>
          <w:lang w:val="lt-LT"/>
        </w:rPr>
        <w:t>ir Tarybai</w:t>
      </w:r>
      <w:r w:rsidR="004A5571" w:rsidRPr="007F0673">
        <w:rPr>
          <w:lang w:val="lt-LT"/>
        </w:rPr>
        <w:t>.</w:t>
      </w:r>
    </w:p>
    <w:p w14:paraId="01DE71A9" w14:textId="1C8F590C" w:rsidR="000C72A7" w:rsidRPr="007F0673" w:rsidRDefault="004A5571" w:rsidP="000C72A7">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Šiame kontekste a</w:t>
      </w:r>
      <w:r w:rsidR="00576293" w:rsidRPr="007F0673">
        <w:rPr>
          <w:lang w:val="lt-LT"/>
        </w:rPr>
        <w:t xml:space="preserve">nalizuodama </w:t>
      </w:r>
      <w:r w:rsidR="00BB3E22" w:rsidRPr="007F0673">
        <w:rPr>
          <w:lang w:val="lt-LT"/>
        </w:rPr>
        <w:t xml:space="preserve">ADĮ </w:t>
      </w:r>
      <w:r w:rsidR="001E77F0" w:rsidRPr="007F0673">
        <w:rPr>
          <w:lang w:val="lt-LT"/>
        </w:rPr>
        <w:t xml:space="preserve">nuostatas šio įstatymo </w:t>
      </w:r>
      <w:r w:rsidR="00BB3E22" w:rsidRPr="007F0673">
        <w:rPr>
          <w:lang w:val="lt-LT"/>
        </w:rPr>
        <w:t>18 straipsnio 2 dalies 4 punkte nu</w:t>
      </w:r>
      <w:r w:rsidR="00B342FE" w:rsidRPr="007F0673">
        <w:rPr>
          <w:lang w:val="lt-LT"/>
        </w:rPr>
        <w:t>st</w:t>
      </w:r>
      <w:r w:rsidR="00BB3E22" w:rsidRPr="007F0673">
        <w:rPr>
          <w:lang w:val="lt-LT"/>
        </w:rPr>
        <w:t xml:space="preserve">atyto termino </w:t>
      </w:r>
      <w:r w:rsidR="001E77F0" w:rsidRPr="007F0673">
        <w:rPr>
          <w:lang w:val="lt-LT"/>
        </w:rPr>
        <w:t xml:space="preserve">pateikti audito ataskaitą </w:t>
      </w:r>
      <w:r w:rsidR="00BB3E22" w:rsidRPr="007F0673">
        <w:rPr>
          <w:lang w:val="lt-LT"/>
        </w:rPr>
        <w:t>praleidimo</w:t>
      </w:r>
      <w:r w:rsidR="0043522A" w:rsidRPr="007F0673">
        <w:rPr>
          <w:lang w:val="lt-LT"/>
        </w:rPr>
        <w:t xml:space="preserve"> </w:t>
      </w:r>
      <w:r w:rsidR="001E77F0" w:rsidRPr="007F0673">
        <w:rPr>
          <w:lang w:val="lt-LT"/>
        </w:rPr>
        <w:t>pasekmių aspektu</w:t>
      </w:r>
      <w:r w:rsidR="0043522A" w:rsidRPr="007F0673">
        <w:rPr>
          <w:lang w:val="lt-LT"/>
        </w:rPr>
        <w:t xml:space="preserve"> </w:t>
      </w:r>
      <w:r w:rsidR="001E77F0" w:rsidRPr="007F0673">
        <w:rPr>
          <w:lang w:val="lt-LT"/>
        </w:rPr>
        <w:t>išplėstinė teisėjų kolegija</w:t>
      </w:r>
      <w:r w:rsidR="0043522A" w:rsidRPr="007F0673">
        <w:rPr>
          <w:lang w:val="lt-LT"/>
        </w:rPr>
        <w:t xml:space="preserve"> </w:t>
      </w:r>
      <w:r w:rsidR="00CD54A7" w:rsidRPr="007F0673">
        <w:rPr>
          <w:lang w:val="lt-LT"/>
        </w:rPr>
        <w:t xml:space="preserve">pirmiausia </w:t>
      </w:r>
      <w:r w:rsidRPr="007F0673">
        <w:rPr>
          <w:lang w:val="lt-LT"/>
        </w:rPr>
        <w:t>pažymi, kad,</w:t>
      </w:r>
      <w:r w:rsidR="0043522A" w:rsidRPr="007F0673">
        <w:rPr>
          <w:lang w:val="lt-LT"/>
        </w:rPr>
        <w:t xml:space="preserve"> </w:t>
      </w:r>
      <w:r w:rsidRPr="007F0673">
        <w:rPr>
          <w:lang w:val="lt-LT"/>
        </w:rPr>
        <w:t>atsižvelgiant į šio</w:t>
      </w:r>
      <w:r w:rsidR="0043522A" w:rsidRPr="007F0673">
        <w:rPr>
          <w:lang w:val="lt-LT"/>
        </w:rPr>
        <w:t xml:space="preserve"> </w:t>
      </w:r>
      <w:r w:rsidRPr="007F0673">
        <w:rPr>
          <w:lang w:val="lt-LT"/>
        </w:rPr>
        <w:t xml:space="preserve">Sprendimo </w:t>
      </w:r>
      <w:r w:rsidR="00071A55" w:rsidRPr="007F0673">
        <w:rPr>
          <w:lang w:val="lt-LT"/>
        </w:rPr>
        <w:fldChar w:fldCharType="begin"/>
      </w:r>
      <w:r w:rsidR="00071A55" w:rsidRPr="007F0673">
        <w:rPr>
          <w:lang w:val="lt-LT"/>
        </w:rPr>
        <w:instrText xml:space="preserve"> REF _Ref193976708 \r </w:instrText>
      </w:r>
      <w:r w:rsidR="000D21FE" w:rsidRPr="007F0673">
        <w:rPr>
          <w:lang w:val="lt-LT"/>
        </w:rPr>
        <w:instrText xml:space="preserve"> \* MERGEFORMAT </w:instrText>
      </w:r>
      <w:r w:rsidR="00071A55" w:rsidRPr="007F0673">
        <w:rPr>
          <w:lang w:val="lt-LT"/>
        </w:rPr>
        <w:fldChar w:fldCharType="separate"/>
      </w:r>
      <w:r w:rsidR="0095431E" w:rsidRPr="007F0673">
        <w:rPr>
          <w:lang w:val="lt-LT"/>
        </w:rPr>
        <w:t>27</w:t>
      </w:r>
      <w:r w:rsidR="00071A55" w:rsidRPr="007F0673">
        <w:rPr>
          <w:lang w:val="lt-LT"/>
        </w:rPr>
        <w:fldChar w:fldCharType="end"/>
      </w:r>
      <w:r w:rsidRPr="007F0673">
        <w:rPr>
          <w:lang w:val="lt-LT"/>
        </w:rPr>
        <w:t xml:space="preserve"> punkte</w:t>
      </w:r>
      <w:r w:rsidR="0043522A" w:rsidRPr="007F0673">
        <w:rPr>
          <w:lang w:val="lt-LT"/>
        </w:rPr>
        <w:t xml:space="preserve"> </w:t>
      </w:r>
      <w:r w:rsidRPr="007F0673">
        <w:rPr>
          <w:lang w:val="lt-LT"/>
        </w:rPr>
        <w:t>nurodytą reguliavimą,</w:t>
      </w:r>
      <w:r w:rsidR="0043522A" w:rsidRPr="007F0673">
        <w:rPr>
          <w:lang w:val="lt-LT"/>
        </w:rPr>
        <w:t xml:space="preserve"> </w:t>
      </w:r>
      <w:r w:rsidRPr="007F0673">
        <w:rPr>
          <w:lang w:val="lt-LT"/>
        </w:rPr>
        <w:t>šio termino praleidimas ataskaitai pateikti sudaro pagrindą Tarybai</w:t>
      </w:r>
      <w:r w:rsidR="0043522A" w:rsidRPr="007F0673">
        <w:rPr>
          <w:lang w:val="lt-LT"/>
        </w:rPr>
        <w:t xml:space="preserve"> </w:t>
      </w:r>
      <w:r w:rsidRPr="007F0673">
        <w:rPr>
          <w:lang w:val="lt-LT"/>
        </w:rPr>
        <w:t>pradėti šio įstatymo 32 straipsnio 1 dalies 1 punkte</w:t>
      </w:r>
      <w:r w:rsidR="0043522A" w:rsidRPr="007F0673">
        <w:rPr>
          <w:lang w:val="lt-LT"/>
        </w:rPr>
        <w:t xml:space="preserve"> </w:t>
      </w:r>
      <w:r w:rsidRPr="007F0673">
        <w:rPr>
          <w:lang w:val="lt-LT"/>
        </w:rPr>
        <w:t>nustatytos sankcijos</w:t>
      </w:r>
      <w:r w:rsidR="0043522A" w:rsidRPr="007F0673">
        <w:rPr>
          <w:lang w:val="lt-LT"/>
        </w:rPr>
        <w:t xml:space="preserve"> </w:t>
      </w:r>
      <w:r w:rsidR="00A26C01" w:rsidRPr="007F0673">
        <w:rPr>
          <w:lang w:val="lt-LT"/>
        </w:rPr>
        <w:t>už ADĮ 16 straipsnio 1 dalyje nustatytų</w:t>
      </w:r>
      <w:r w:rsidR="0043522A" w:rsidRPr="007F0673">
        <w:rPr>
          <w:lang w:val="lt-LT"/>
        </w:rPr>
        <w:t xml:space="preserve"> </w:t>
      </w:r>
      <w:r w:rsidR="00A26C01" w:rsidRPr="007F0673">
        <w:rPr>
          <w:lang w:val="lt-LT"/>
        </w:rPr>
        <w:t xml:space="preserve">įpareigojimų neįvykdymą </w:t>
      </w:r>
      <w:r w:rsidRPr="007F0673">
        <w:rPr>
          <w:lang w:val="lt-LT"/>
        </w:rPr>
        <w:t>skyrimo procedūrą</w:t>
      </w:r>
      <w:r w:rsidR="00A26C01" w:rsidRPr="007F0673">
        <w:rPr>
          <w:lang w:val="lt-LT"/>
        </w:rPr>
        <w:t xml:space="preserve">. Tokiu atveju </w:t>
      </w:r>
      <w:r w:rsidR="00CE1C65" w:rsidRPr="007F0673">
        <w:rPr>
          <w:lang w:val="lt-LT"/>
        </w:rPr>
        <w:t xml:space="preserve">pagrindas ADĮ 32 straipsnio 1 dalies 1 punkte </w:t>
      </w:r>
      <w:r w:rsidR="00B342FE" w:rsidRPr="007F0673">
        <w:rPr>
          <w:lang w:val="lt-LT"/>
        </w:rPr>
        <w:t>įtvirtintai</w:t>
      </w:r>
      <w:r w:rsidR="004F5F7C" w:rsidRPr="007F0673">
        <w:rPr>
          <w:lang w:val="lt-LT"/>
        </w:rPr>
        <w:t xml:space="preserve"> </w:t>
      </w:r>
      <w:r w:rsidR="00CE1C65" w:rsidRPr="007F0673">
        <w:rPr>
          <w:lang w:val="lt-LT"/>
        </w:rPr>
        <w:t>atsakomybei taikyti nėra siejamas su DAEI apskaitos vienetų panaikinimu Sistemoje</w:t>
      </w:r>
      <w:r w:rsidR="00A26C01" w:rsidRPr="007F0673">
        <w:rPr>
          <w:lang w:val="lt-LT"/>
        </w:rPr>
        <w:t>, bet su aplinkybe, jog</w:t>
      </w:r>
      <w:r w:rsidR="00FC593D" w:rsidRPr="007F0673">
        <w:rPr>
          <w:lang w:val="lt-LT"/>
        </w:rPr>
        <w:t>,</w:t>
      </w:r>
      <w:r w:rsidR="0043522A" w:rsidRPr="007F0673">
        <w:rPr>
          <w:lang w:val="lt-LT"/>
        </w:rPr>
        <w:t xml:space="preserve"> </w:t>
      </w:r>
      <w:r w:rsidR="00A26C01" w:rsidRPr="007F0673">
        <w:rPr>
          <w:lang w:val="lt-LT"/>
        </w:rPr>
        <w:t>nesant</w:t>
      </w:r>
      <w:r w:rsidR="0043522A" w:rsidRPr="007F0673">
        <w:rPr>
          <w:lang w:val="lt-LT"/>
        </w:rPr>
        <w:t xml:space="preserve"> </w:t>
      </w:r>
      <w:r w:rsidR="00A26C01" w:rsidRPr="007F0673">
        <w:rPr>
          <w:lang w:val="lt-LT"/>
        </w:rPr>
        <w:t>pateiktos minėtos ataskaitos, šie vienetai negali būti įskaityti į minėtų įpareigojimų</w:t>
      </w:r>
      <w:r w:rsidR="0043522A" w:rsidRPr="007F0673">
        <w:rPr>
          <w:lang w:val="lt-LT"/>
        </w:rPr>
        <w:t xml:space="preserve"> </w:t>
      </w:r>
      <w:r w:rsidR="00A26C01" w:rsidRPr="007F0673">
        <w:rPr>
          <w:lang w:val="lt-LT"/>
        </w:rPr>
        <w:t>įvykdymą Tarybai</w:t>
      </w:r>
      <w:r w:rsidR="0043522A" w:rsidRPr="007F0673">
        <w:rPr>
          <w:lang w:val="lt-LT"/>
        </w:rPr>
        <w:t xml:space="preserve"> </w:t>
      </w:r>
      <w:r w:rsidR="00A26C01" w:rsidRPr="007F0673">
        <w:rPr>
          <w:lang w:val="lt-LT"/>
        </w:rPr>
        <w:t>priimant ADĮ 17 straipsnio 4</w:t>
      </w:r>
      <w:r w:rsidR="0043522A" w:rsidRPr="007F0673">
        <w:rPr>
          <w:lang w:val="lt-LT"/>
        </w:rPr>
        <w:t xml:space="preserve"> </w:t>
      </w:r>
      <w:r w:rsidR="00A26C01" w:rsidRPr="007F0673">
        <w:rPr>
          <w:lang w:val="lt-LT"/>
        </w:rPr>
        <w:t>dalies 1 punkte nurodytą sprendimą arba pagal to paties straipsnio 5 dalį (dėl Tarybos neveikimo)</w:t>
      </w:r>
      <w:r w:rsidR="000C72A7" w:rsidRPr="007F0673">
        <w:rPr>
          <w:lang w:val="lt-LT"/>
        </w:rPr>
        <w:t>.</w:t>
      </w:r>
    </w:p>
    <w:p w14:paraId="4F2705FB" w14:textId="67C48AF3" w:rsidR="00C24B40" w:rsidRPr="007F0673" w:rsidRDefault="00767B82" w:rsidP="00C24B40">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Pažymėtina ir tai, kad</w:t>
      </w:r>
      <w:r w:rsidR="00C24B40" w:rsidRPr="007F0673">
        <w:rPr>
          <w:lang w:val="lt-LT"/>
        </w:rPr>
        <w:t xml:space="preserve"> </w:t>
      </w:r>
      <w:r w:rsidRPr="007F0673">
        <w:rPr>
          <w:lang w:val="lt-LT"/>
        </w:rPr>
        <w:t>ADĮ 32 straipsnio 1 dalies 1 punkte</w:t>
      </w:r>
      <w:r w:rsidR="0043522A" w:rsidRPr="007F0673">
        <w:rPr>
          <w:lang w:val="lt-LT"/>
        </w:rPr>
        <w:t xml:space="preserve"> </w:t>
      </w:r>
      <w:r w:rsidR="00B342FE" w:rsidRPr="007F0673">
        <w:rPr>
          <w:lang w:val="lt-LT"/>
        </w:rPr>
        <w:t>įtvirtinta</w:t>
      </w:r>
      <w:r w:rsidR="00EF09A9" w:rsidRPr="007F0673">
        <w:rPr>
          <w:lang w:val="lt-LT"/>
        </w:rPr>
        <w:t xml:space="preserve"> </w:t>
      </w:r>
      <w:r w:rsidRPr="007F0673">
        <w:rPr>
          <w:lang w:val="lt-LT"/>
        </w:rPr>
        <w:t>sankcija yra</w:t>
      </w:r>
      <w:r w:rsidR="0043522A" w:rsidRPr="007F0673">
        <w:rPr>
          <w:lang w:val="lt-LT"/>
        </w:rPr>
        <w:t xml:space="preserve"> </w:t>
      </w:r>
      <w:r w:rsidR="00EF09A9" w:rsidRPr="007F0673">
        <w:rPr>
          <w:lang w:val="lt-LT"/>
        </w:rPr>
        <w:t>skiriama</w:t>
      </w:r>
      <w:r w:rsidR="0043522A" w:rsidRPr="007F0673">
        <w:rPr>
          <w:lang w:val="lt-LT"/>
        </w:rPr>
        <w:t xml:space="preserve"> </w:t>
      </w:r>
      <w:r w:rsidR="00C24B40" w:rsidRPr="007F0673">
        <w:rPr>
          <w:i/>
          <w:iCs/>
          <w:lang w:val="lt-LT"/>
        </w:rPr>
        <w:t>inter alia</w:t>
      </w:r>
      <w:r w:rsidR="00C24B40" w:rsidRPr="007F0673">
        <w:rPr>
          <w:lang w:val="lt-LT"/>
        </w:rPr>
        <w:t xml:space="preserve"> </w:t>
      </w:r>
      <w:r w:rsidR="0027627F" w:rsidRPr="007F0673">
        <w:rPr>
          <w:lang w:val="lt-LT"/>
        </w:rPr>
        <w:t xml:space="preserve">už šio įstatymo 16 straipsnio 1 dalyje </w:t>
      </w:r>
      <w:r w:rsidR="00EF09A9" w:rsidRPr="007F0673">
        <w:rPr>
          <w:lang w:val="lt-LT"/>
        </w:rPr>
        <w:t xml:space="preserve">degalų tiekėjams </w:t>
      </w:r>
      <w:r w:rsidR="0027627F" w:rsidRPr="007F0673">
        <w:rPr>
          <w:lang w:val="lt-LT"/>
        </w:rPr>
        <w:t>nustatytų</w:t>
      </w:r>
      <w:r w:rsidR="0043522A" w:rsidRPr="007F0673">
        <w:rPr>
          <w:lang w:val="lt-LT"/>
        </w:rPr>
        <w:t xml:space="preserve"> </w:t>
      </w:r>
      <w:r w:rsidR="0027627F" w:rsidRPr="007F0673">
        <w:rPr>
          <w:lang w:val="lt-LT"/>
        </w:rPr>
        <w:t>įpareigojimų neįvykdymą, o jos (sankcijos) dydis yra siejamas</w:t>
      </w:r>
      <w:r w:rsidR="0043522A" w:rsidRPr="007F0673">
        <w:rPr>
          <w:lang w:val="lt-LT"/>
        </w:rPr>
        <w:t xml:space="preserve"> </w:t>
      </w:r>
      <w:r w:rsidR="0027627F" w:rsidRPr="007F0673">
        <w:rPr>
          <w:lang w:val="lt-LT"/>
        </w:rPr>
        <w:t xml:space="preserve">išskirtinai su </w:t>
      </w:r>
      <w:r w:rsidR="00FC593D" w:rsidRPr="007F0673">
        <w:rPr>
          <w:lang w:val="lt-LT"/>
        </w:rPr>
        <w:t>n</w:t>
      </w:r>
      <w:r w:rsidR="0027627F" w:rsidRPr="007F0673">
        <w:rPr>
          <w:lang w:val="lt-LT"/>
        </w:rPr>
        <w:t>eįvykdyt</w:t>
      </w:r>
      <w:r w:rsidR="00FC593D" w:rsidRPr="007F0673">
        <w:rPr>
          <w:lang w:val="lt-LT"/>
        </w:rPr>
        <w:t>ų</w:t>
      </w:r>
      <w:r w:rsidR="0027627F" w:rsidRPr="007F0673">
        <w:rPr>
          <w:lang w:val="lt-LT"/>
        </w:rPr>
        <w:t xml:space="preserve"> įpareigojimų dalimi (išreikšta energine verte (megadžauliais), padauginus ją iš keturių ct</w:t>
      </w:r>
      <w:r w:rsidR="00FC593D" w:rsidRPr="007F0673">
        <w:rPr>
          <w:lang w:val="lt-LT"/>
        </w:rPr>
        <w:t>)</w:t>
      </w:r>
      <w:r w:rsidR="00EF09A9" w:rsidRPr="007F0673">
        <w:rPr>
          <w:lang w:val="lt-LT"/>
        </w:rPr>
        <w:t>.</w:t>
      </w:r>
      <w:r w:rsidR="0043522A" w:rsidRPr="007F0673">
        <w:rPr>
          <w:lang w:val="lt-LT"/>
        </w:rPr>
        <w:t xml:space="preserve"> </w:t>
      </w:r>
      <w:r w:rsidR="00EF09A9" w:rsidRPr="007F0673">
        <w:rPr>
          <w:lang w:val="lt-LT"/>
        </w:rPr>
        <w:t>Šie įpareigojimai, skirti ADĮ 1</w:t>
      </w:r>
      <w:r w:rsidR="0043522A" w:rsidRPr="007F0673">
        <w:rPr>
          <w:lang w:val="lt-LT"/>
        </w:rPr>
        <w:t xml:space="preserve"> </w:t>
      </w:r>
      <w:r w:rsidR="00EF09A9" w:rsidRPr="007F0673">
        <w:rPr>
          <w:lang w:val="lt-LT"/>
        </w:rPr>
        <w:t>straipsnio 1</w:t>
      </w:r>
      <w:r w:rsidR="0043522A" w:rsidRPr="007F0673">
        <w:rPr>
          <w:lang w:val="lt-LT"/>
        </w:rPr>
        <w:t xml:space="preserve"> </w:t>
      </w:r>
      <w:r w:rsidR="00EF09A9" w:rsidRPr="007F0673">
        <w:rPr>
          <w:lang w:val="lt-LT"/>
        </w:rPr>
        <w:t>dalyje nurodytam</w:t>
      </w:r>
      <w:r w:rsidR="0043522A" w:rsidRPr="007F0673">
        <w:rPr>
          <w:lang w:val="lt-LT"/>
        </w:rPr>
        <w:t xml:space="preserve"> </w:t>
      </w:r>
      <w:r w:rsidR="00EF09A9" w:rsidRPr="007F0673">
        <w:rPr>
          <w:lang w:val="lt-LT"/>
        </w:rPr>
        <w:t>įstatymų leidėjo nustatytam tikslui pasiekti</w:t>
      </w:r>
      <w:r w:rsidR="00C24B40" w:rsidRPr="007F0673">
        <w:rPr>
          <w:lang w:val="lt-LT"/>
        </w:rPr>
        <w:t>,</w:t>
      </w:r>
      <w:r w:rsidR="0043522A" w:rsidRPr="007F0673">
        <w:rPr>
          <w:lang w:val="lt-LT"/>
        </w:rPr>
        <w:t xml:space="preserve"> </w:t>
      </w:r>
      <w:r w:rsidR="00FC593D" w:rsidRPr="007F0673">
        <w:rPr>
          <w:lang w:val="lt-LT"/>
        </w:rPr>
        <w:t>a</w:t>
      </w:r>
      <w:r w:rsidR="00EF09A9" w:rsidRPr="007F0673">
        <w:rPr>
          <w:lang w:val="lt-LT"/>
        </w:rPr>
        <w:t xml:space="preserve">pima konkrečius reikalavimus </w:t>
      </w:r>
      <w:r w:rsidR="00C24B40" w:rsidRPr="007F0673">
        <w:rPr>
          <w:lang w:val="lt-LT"/>
        </w:rPr>
        <w:t xml:space="preserve">dėl </w:t>
      </w:r>
      <w:r w:rsidR="00EF09A9" w:rsidRPr="007F0673">
        <w:rPr>
          <w:lang w:val="lt-LT"/>
        </w:rPr>
        <w:t xml:space="preserve">degalų iš atsinaujinančių energijos </w:t>
      </w:r>
      <w:r w:rsidR="00C24B40" w:rsidRPr="007F0673">
        <w:rPr>
          <w:lang w:val="lt-LT"/>
        </w:rPr>
        <w:t xml:space="preserve">išteklių (procentinės) </w:t>
      </w:r>
      <w:r w:rsidR="00EF09A9" w:rsidRPr="007F0673">
        <w:rPr>
          <w:lang w:val="lt-LT"/>
        </w:rPr>
        <w:t>dalies</w:t>
      </w:r>
      <w:r w:rsidR="0043522A" w:rsidRPr="007F0673">
        <w:rPr>
          <w:lang w:val="lt-LT"/>
        </w:rPr>
        <w:t xml:space="preserve"> </w:t>
      </w:r>
      <w:r w:rsidR="00FC593D" w:rsidRPr="007F0673">
        <w:rPr>
          <w:lang w:val="lt-LT"/>
        </w:rPr>
        <w:t>b</w:t>
      </w:r>
      <w:r w:rsidR="00C24B40" w:rsidRPr="007F0673">
        <w:rPr>
          <w:lang w:val="lt-LT"/>
        </w:rPr>
        <w:t>endroje degalų tiekėjo vidaus rinkai patiekto benzino ir dyzelino</w:t>
      </w:r>
      <w:r w:rsidR="0043522A" w:rsidRPr="007F0673">
        <w:rPr>
          <w:lang w:val="lt-LT"/>
        </w:rPr>
        <w:t xml:space="preserve"> </w:t>
      </w:r>
      <w:r w:rsidR="00C24B40" w:rsidRPr="007F0673">
        <w:rPr>
          <w:lang w:val="lt-LT"/>
        </w:rPr>
        <w:t>energinėje</w:t>
      </w:r>
      <w:r w:rsidR="0043522A" w:rsidRPr="007F0673">
        <w:rPr>
          <w:lang w:val="lt-LT"/>
        </w:rPr>
        <w:t xml:space="preserve"> </w:t>
      </w:r>
      <w:r w:rsidR="00C24B40" w:rsidRPr="007F0673">
        <w:rPr>
          <w:lang w:val="lt-LT"/>
        </w:rPr>
        <w:t xml:space="preserve">vertėje. </w:t>
      </w:r>
    </w:p>
    <w:p w14:paraId="00FEE2EF" w14:textId="3DDAAF6F" w:rsidR="00A31B7E" w:rsidRPr="007F0673" w:rsidRDefault="00B342FE" w:rsidP="00C24B40">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bookmarkStart w:id="7" w:name="_Ref193977045"/>
      <w:r w:rsidRPr="007F0673">
        <w:rPr>
          <w:lang w:val="lt-LT"/>
        </w:rPr>
        <w:t>K</w:t>
      </w:r>
      <w:r w:rsidR="00944590" w:rsidRPr="007F0673">
        <w:rPr>
          <w:lang w:val="lt-LT"/>
        </w:rPr>
        <w:t>aip minėta, ADĮ 18 straipsnio 2 dalies 4 punkte nu</w:t>
      </w:r>
      <w:r w:rsidRPr="007F0673">
        <w:rPr>
          <w:lang w:val="lt-LT"/>
        </w:rPr>
        <w:t>statyta</w:t>
      </w:r>
      <w:r w:rsidR="00944590" w:rsidRPr="007F0673">
        <w:rPr>
          <w:lang w:val="lt-LT"/>
        </w:rPr>
        <w:t xml:space="preserve"> audito</w:t>
      </w:r>
      <w:r w:rsidR="0043522A" w:rsidRPr="007F0673">
        <w:rPr>
          <w:lang w:val="lt-LT"/>
        </w:rPr>
        <w:t xml:space="preserve"> </w:t>
      </w:r>
      <w:r w:rsidR="00944590" w:rsidRPr="007F0673">
        <w:rPr>
          <w:lang w:val="lt-LT"/>
        </w:rPr>
        <w:t>ataskaita</w:t>
      </w:r>
      <w:r w:rsidR="0043522A" w:rsidRPr="007F0673">
        <w:rPr>
          <w:lang w:val="lt-LT"/>
        </w:rPr>
        <w:t xml:space="preserve"> </w:t>
      </w:r>
      <w:r w:rsidR="003D454F" w:rsidRPr="007F0673">
        <w:rPr>
          <w:lang w:val="lt-LT"/>
        </w:rPr>
        <w:t xml:space="preserve">tėra </w:t>
      </w:r>
      <w:r w:rsidR="00944590" w:rsidRPr="007F0673">
        <w:rPr>
          <w:lang w:val="lt-LT"/>
        </w:rPr>
        <w:t>įstatymų leidėjo nustatyta formalioji</w:t>
      </w:r>
      <w:r w:rsidR="0043522A" w:rsidRPr="007F0673">
        <w:rPr>
          <w:lang w:val="lt-LT"/>
        </w:rPr>
        <w:t xml:space="preserve"> </w:t>
      </w:r>
      <w:r w:rsidR="00944590" w:rsidRPr="007F0673">
        <w:rPr>
          <w:lang w:val="lt-LT"/>
        </w:rPr>
        <w:t xml:space="preserve">sąlyga turimiems DAEI apskaitos vienetams įskaityti į minėtų įpareigojimų įvykdymą (žr. šio Sprendimo </w:t>
      </w:r>
      <w:r w:rsidR="00071A55" w:rsidRPr="007F0673">
        <w:rPr>
          <w:lang w:val="lt-LT"/>
        </w:rPr>
        <w:fldChar w:fldCharType="begin"/>
      </w:r>
      <w:r w:rsidR="00071A55" w:rsidRPr="007F0673">
        <w:rPr>
          <w:lang w:val="lt-LT"/>
        </w:rPr>
        <w:instrText xml:space="preserve"> REF _Ref193976829 \r </w:instrText>
      </w:r>
      <w:r w:rsidR="000D21FE" w:rsidRPr="007F0673">
        <w:rPr>
          <w:lang w:val="lt-LT"/>
        </w:rPr>
        <w:instrText xml:space="preserve"> \* MERGEFORMAT </w:instrText>
      </w:r>
      <w:r w:rsidR="00071A55" w:rsidRPr="007F0673">
        <w:rPr>
          <w:lang w:val="lt-LT"/>
        </w:rPr>
        <w:fldChar w:fldCharType="separate"/>
      </w:r>
      <w:r w:rsidR="0095431E" w:rsidRPr="007F0673">
        <w:rPr>
          <w:lang w:val="lt-LT"/>
        </w:rPr>
        <w:t>28</w:t>
      </w:r>
      <w:r w:rsidR="00071A55" w:rsidRPr="007F0673">
        <w:rPr>
          <w:lang w:val="lt-LT"/>
        </w:rPr>
        <w:fldChar w:fldCharType="end"/>
      </w:r>
      <w:r w:rsidR="00944590" w:rsidRPr="007F0673">
        <w:rPr>
          <w:lang w:val="lt-LT"/>
        </w:rPr>
        <w:t xml:space="preserve"> p.), t. y. ji pati neapsprendžia, ar degalų tiekėjas įvykdė</w:t>
      </w:r>
      <w:r w:rsidR="0043522A" w:rsidRPr="007F0673">
        <w:rPr>
          <w:lang w:val="lt-LT"/>
        </w:rPr>
        <w:t xml:space="preserve"> </w:t>
      </w:r>
      <w:r w:rsidR="00944590" w:rsidRPr="007F0673">
        <w:rPr>
          <w:lang w:val="lt-LT"/>
        </w:rPr>
        <w:t>ADĮ 16 straipsnio 1 dalies įpareigojimus, bet tik leidžia</w:t>
      </w:r>
      <w:r w:rsidR="0043522A" w:rsidRPr="007F0673">
        <w:rPr>
          <w:lang w:val="lt-LT"/>
        </w:rPr>
        <w:t xml:space="preserve"> </w:t>
      </w:r>
      <w:r w:rsidR="00944590" w:rsidRPr="007F0673">
        <w:rPr>
          <w:lang w:val="lt-LT"/>
        </w:rPr>
        <w:t>įsitikinti, ar yra</w:t>
      </w:r>
      <w:r w:rsidR="0043522A" w:rsidRPr="007F0673">
        <w:rPr>
          <w:lang w:val="lt-LT"/>
        </w:rPr>
        <w:t xml:space="preserve"> </w:t>
      </w:r>
      <w:r w:rsidR="00944590" w:rsidRPr="007F0673">
        <w:rPr>
          <w:lang w:val="lt-LT"/>
        </w:rPr>
        <w:t>tenkinamos materialiosios sąlygos, su kuriomis įstatymų leidėjas sieja</w:t>
      </w:r>
      <w:r w:rsidR="0043522A" w:rsidRPr="007F0673">
        <w:rPr>
          <w:lang w:val="lt-LT"/>
        </w:rPr>
        <w:t xml:space="preserve"> </w:t>
      </w:r>
      <w:r w:rsidR="00944590" w:rsidRPr="007F0673">
        <w:rPr>
          <w:lang w:val="lt-LT"/>
        </w:rPr>
        <w:t>aptariamų įpareigojimų</w:t>
      </w:r>
      <w:r w:rsidR="0043522A" w:rsidRPr="007F0673">
        <w:rPr>
          <w:lang w:val="lt-LT"/>
        </w:rPr>
        <w:t xml:space="preserve"> </w:t>
      </w:r>
      <w:r w:rsidR="00944590" w:rsidRPr="007F0673">
        <w:rPr>
          <w:lang w:val="lt-LT"/>
        </w:rPr>
        <w:t>įgyvendinimą.</w:t>
      </w:r>
      <w:bookmarkEnd w:id="7"/>
    </w:p>
    <w:p w14:paraId="03104FF4" w14:textId="19FAFDE9" w:rsidR="0076356C" w:rsidRPr="007F0673" w:rsidRDefault="004F41A2" w:rsidP="000C72A7">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Todėl akivaizdžiai iš proporcingumo principo kylančių reikalavimų neatitiktų</w:t>
      </w:r>
      <w:r w:rsidR="0043522A" w:rsidRPr="007F0673">
        <w:rPr>
          <w:lang w:val="lt-LT"/>
        </w:rPr>
        <w:t xml:space="preserve"> </w:t>
      </w:r>
      <w:r w:rsidRPr="007F0673">
        <w:rPr>
          <w:lang w:val="lt-LT"/>
        </w:rPr>
        <w:t>ADĮ nuostatų aiškinimas, kad</w:t>
      </w:r>
      <w:r w:rsidR="0043522A" w:rsidRPr="007F0673">
        <w:rPr>
          <w:lang w:val="lt-LT"/>
        </w:rPr>
        <w:t xml:space="preserve"> </w:t>
      </w:r>
      <w:r w:rsidRPr="007F0673">
        <w:rPr>
          <w:lang w:val="lt-LT"/>
        </w:rPr>
        <w:t>realiai ADĮ 16 straipsnio 1 dalyje nustatytus</w:t>
      </w:r>
      <w:r w:rsidR="0043522A" w:rsidRPr="007F0673">
        <w:rPr>
          <w:lang w:val="lt-LT"/>
        </w:rPr>
        <w:t xml:space="preserve"> </w:t>
      </w:r>
      <w:r w:rsidRPr="007F0673">
        <w:rPr>
          <w:lang w:val="lt-LT"/>
        </w:rPr>
        <w:t>įpareigojimus įvykdęs</w:t>
      </w:r>
      <w:r w:rsidR="0043522A" w:rsidRPr="007F0673">
        <w:rPr>
          <w:lang w:val="lt-LT"/>
        </w:rPr>
        <w:t xml:space="preserve"> </w:t>
      </w:r>
      <w:r w:rsidRPr="007F0673">
        <w:rPr>
          <w:lang w:val="lt-LT"/>
        </w:rPr>
        <w:t xml:space="preserve">Sistemos dalyvis </w:t>
      </w:r>
      <w:r w:rsidR="000C72A7" w:rsidRPr="007F0673">
        <w:rPr>
          <w:lang w:val="lt-LT"/>
        </w:rPr>
        <w:t>galėtų būti pripažintas neįvykdžiusiu šių įpareigojimų vien dėl</w:t>
      </w:r>
      <w:r w:rsidR="0043522A" w:rsidRPr="007F0673">
        <w:rPr>
          <w:lang w:val="lt-LT"/>
        </w:rPr>
        <w:t xml:space="preserve"> </w:t>
      </w:r>
      <w:r w:rsidR="000C72A7" w:rsidRPr="007F0673">
        <w:rPr>
          <w:lang w:val="lt-LT"/>
        </w:rPr>
        <w:t>to, kad</w:t>
      </w:r>
      <w:r w:rsidR="0043522A" w:rsidRPr="007F0673">
        <w:rPr>
          <w:lang w:val="lt-LT"/>
        </w:rPr>
        <w:t xml:space="preserve"> </w:t>
      </w:r>
      <w:r w:rsidR="000C72A7" w:rsidRPr="007F0673">
        <w:rPr>
          <w:lang w:val="lt-LT"/>
        </w:rPr>
        <w:t xml:space="preserve">pažeisdamas formalų reikalavimą </w:t>
      </w:r>
      <w:r w:rsidRPr="007F0673">
        <w:rPr>
          <w:lang w:val="lt-LT"/>
        </w:rPr>
        <w:t>Aptariamą audito ataskaitą pateikia</w:t>
      </w:r>
      <w:r w:rsidR="0043522A" w:rsidRPr="007F0673">
        <w:rPr>
          <w:lang w:val="lt-LT"/>
        </w:rPr>
        <w:t xml:space="preserve"> </w:t>
      </w:r>
      <w:r w:rsidRPr="007F0673">
        <w:rPr>
          <w:lang w:val="lt-LT"/>
        </w:rPr>
        <w:t>pavėluotai (pvz.,</w:t>
      </w:r>
      <w:r w:rsidR="003130DA" w:rsidRPr="007F0673">
        <w:rPr>
          <w:lang w:val="lt-LT"/>
        </w:rPr>
        <w:t xml:space="preserve"> </w:t>
      </w:r>
      <w:r w:rsidRPr="007F0673">
        <w:rPr>
          <w:lang w:val="lt-LT"/>
        </w:rPr>
        <w:t xml:space="preserve">minėtos </w:t>
      </w:r>
      <w:r w:rsidR="003130DA" w:rsidRPr="007F0673">
        <w:rPr>
          <w:lang w:val="lt-LT"/>
        </w:rPr>
        <w:t>sankcijos skyrimo procedūros metu</w:t>
      </w:r>
      <w:r w:rsidRPr="007F0673">
        <w:rPr>
          <w:lang w:val="lt-LT"/>
        </w:rPr>
        <w:t>), juolab</w:t>
      </w:r>
      <w:r w:rsidR="00FC593D" w:rsidRPr="007F0673">
        <w:rPr>
          <w:lang w:val="lt-LT"/>
        </w:rPr>
        <w:t xml:space="preserve"> kad</w:t>
      </w:r>
      <w:r w:rsidRPr="007F0673">
        <w:rPr>
          <w:lang w:val="lt-LT"/>
        </w:rPr>
        <w:t xml:space="preserve"> </w:t>
      </w:r>
      <w:r w:rsidR="00CD54A7" w:rsidRPr="007F0673">
        <w:rPr>
          <w:lang w:val="lt-LT"/>
        </w:rPr>
        <w:t>ADĮ 17 straipsnio 4 dalis ir 19 straipsnio 7 dalis Tarybos teisės ir pareigos atlikti</w:t>
      </w:r>
      <w:r w:rsidR="0043522A" w:rsidRPr="007F0673">
        <w:rPr>
          <w:lang w:val="lt-LT"/>
        </w:rPr>
        <w:t xml:space="preserve"> </w:t>
      </w:r>
      <w:r w:rsidR="00CD54A7" w:rsidRPr="007F0673">
        <w:rPr>
          <w:lang w:val="lt-LT"/>
        </w:rPr>
        <w:t>vertinimą dėl Sistemos dalyvio ADĮ 16 straipsnio 1 dalyje nustatytų</w:t>
      </w:r>
      <w:r w:rsidR="0043522A" w:rsidRPr="007F0673">
        <w:rPr>
          <w:lang w:val="lt-LT"/>
        </w:rPr>
        <w:t xml:space="preserve"> </w:t>
      </w:r>
      <w:r w:rsidR="00CD54A7" w:rsidRPr="007F0673">
        <w:rPr>
          <w:lang w:val="lt-LT"/>
        </w:rPr>
        <w:t>įpareigojimų</w:t>
      </w:r>
      <w:r w:rsidR="0043522A" w:rsidRPr="007F0673">
        <w:rPr>
          <w:lang w:val="lt-LT"/>
        </w:rPr>
        <w:t xml:space="preserve"> </w:t>
      </w:r>
      <w:r w:rsidR="00CD54A7" w:rsidRPr="007F0673">
        <w:rPr>
          <w:lang w:val="lt-LT"/>
        </w:rPr>
        <w:t>įgyvendinimo</w:t>
      </w:r>
      <w:r w:rsidR="0043522A" w:rsidRPr="007F0673">
        <w:rPr>
          <w:lang w:val="lt-LT"/>
        </w:rPr>
        <w:t xml:space="preserve"> </w:t>
      </w:r>
      <w:r w:rsidR="00CD54A7" w:rsidRPr="007F0673">
        <w:rPr>
          <w:lang w:val="lt-LT"/>
        </w:rPr>
        <w:t>neriboja</w:t>
      </w:r>
      <w:r w:rsidR="0043522A" w:rsidRPr="007F0673">
        <w:rPr>
          <w:lang w:val="lt-LT"/>
        </w:rPr>
        <w:t xml:space="preserve"> </w:t>
      </w:r>
      <w:r w:rsidRPr="007F0673">
        <w:rPr>
          <w:lang w:val="lt-LT"/>
        </w:rPr>
        <w:t xml:space="preserve">šios </w:t>
      </w:r>
      <w:r w:rsidR="00CD54A7" w:rsidRPr="007F0673">
        <w:rPr>
          <w:lang w:val="lt-LT"/>
        </w:rPr>
        <w:t>audito ataskaitos pateikimo data ir</w:t>
      </w:r>
      <w:r w:rsidR="00FC593D" w:rsidRPr="007F0673">
        <w:rPr>
          <w:lang w:val="lt-LT"/>
        </w:rPr>
        <w:t xml:space="preserve"> (</w:t>
      </w:r>
      <w:r w:rsidR="00CD54A7" w:rsidRPr="007F0673">
        <w:rPr>
          <w:lang w:val="lt-LT"/>
        </w:rPr>
        <w:t>ar</w:t>
      </w:r>
      <w:r w:rsidR="00FC593D" w:rsidRPr="007F0673">
        <w:rPr>
          <w:lang w:val="lt-LT"/>
        </w:rPr>
        <w:t>)</w:t>
      </w:r>
      <w:r w:rsidR="00CD54A7" w:rsidRPr="007F0673">
        <w:rPr>
          <w:lang w:val="lt-LT"/>
        </w:rPr>
        <w:t xml:space="preserve"> momentu</w:t>
      </w:r>
      <w:r w:rsidR="003D454F" w:rsidRPr="007F0673">
        <w:rPr>
          <w:lang w:val="lt-LT"/>
        </w:rPr>
        <w:t xml:space="preserve">. </w:t>
      </w:r>
    </w:p>
    <w:p w14:paraId="16A8FC1F" w14:textId="3C3DAD7B" w:rsidR="005C69C8" w:rsidRPr="007F0673" w:rsidRDefault="000161EF" w:rsidP="005C69C8">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lastRenderedPageBreak/>
        <w:t>Šis vertinimas, nesant</w:t>
      </w:r>
      <w:r w:rsidR="0043522A" w:rsidRPr="007F0673">
        <w:rPr>
          <w:lang w:val="lt-LT"/>
        </w:rPr>
        <w:t xml:space="preserve"> </w:t>
      </w:r>
      <w:r w:rsidRPr="007F0673">
        <w:rPr>
          <w:lang w:val="lt-LT"/>
        </w:rPr>
        <w:t>jokių kitų ADĮ</w:t>
      </w:r>
      <w:r w:rsidR="0043522A" w:rsidRPr="007F0673">
        <w:rPr>
          <w:lang w:val="lt-LT"/>
        </w:rPr>
        <w:t xml:space="preserve"> </w:t>
      </w:r>
      <w:r w:rsidRPr="007F0673">
        <w:rPr>
          <w:lang w:val="lt-LT"/>
        </w:rPr>
        <w:t>nuostatų, taip pat</w:t>
      </w:r>
      <w:r w:rsidR="0043522A" w:rsidRPr="007F0673">
        <w:rPr>
          <w:lang w:val="lt-LT"/>
        </w:rPr>
        <w:t xml:space="preserve"> </w:t>
      </w:r>
      <w:r w:rsidRPr="007F0673">
        <w:rPr>
          <w:lang w:val="lt-LT"/>
        </w:rPr>
        <w:t xml:space="preserve">atsižvelgiant į tai, kad degalų tiekėjai įpareigojimų vykdymo ataskaitas teikia Sistemoje (ADĮ 2 str. 4 d., 18 str. 1 </w:t>
      </w:r>
      <w:r w:rsidR="00FD5122" w:rsidRPr="007F0673">
        <w:rPr>
          <w:lang w:val="lt-LT"/>
        </w:rPr>
        <w:t>d</w:t>
      </w:r>
      <w:r w:rsidRPr="007F0673">
        <w:rPr>
          <w:lang w:val="lt-LT"/>
        </w:rPr>
        <w:t>.), suponuoja ir išvadą, kad ADĮ 18 straipsnio 2</w:t>
      </w:r>
      <w:r w:rsidR="0043522A" w:rsidRPr="007F0673">
        <w:rPr>
          <w:lang w:val="lt-LT"/>
        </w:rPr>
        <w:t xml:space="preserve"> </w:t>
      </w:r>
      <w:r w:rsidRPr="007F0673">
        <w:rPr>
          <w:lang w:val="lt-LT"/>
        </w:rPr>
        <w:t>dalies 4 punktas ir (ar) kitos šio įstatymo nuostatos</w:t>
      </w:r>
      <w:r w:rsidR="0043522A" w:rsidRPr="007F0673">
        <w:rPr>
          <w:lang w:val="lt-LT"/>
        </w:rPr>
        <w:t xml:space="preserve"> </w:t>
      </w:r>
      <w:r w:rsidRPr="007F0673">
        <w:rPr>
          <w:lang w:val="lt-LT"/>
        </w:rPr>
        <w:t>negali būti aiškinamos kaip draudžiančios</w:t>
      </w:r>
      <w:r w:rsidR="0043522A" w:rsidRPr="007F0673">
        <w:rPr>
          <w:lang w:val="lt-LT"/>
        </w:rPr>
        <w:t xml:space="preserve"> </w:t>
      </w:r>
      <w:r w:rsidR="00EE0417" w:rsidRPr="007F0673">
        <w:rPr>
          <w:lang w:val="lt-LT"/>
        </w:rPr>
        <w:t>Sistemos</w:t>
      </w:r>
      <w:r w:rsidR="0043522A" w:rsidRPr="007F0673">
        <w:rPr>
          <w:lang w:val="lt-LT"/>
        </w:rPr>
        <w:t xml:space="preserve"> </w:t>
      </w:r>
      <w:r w:rsidR="00EE0417" w:rsidRPr="007F0673">
        <w:rPr>
          <w:lang w:val="lt-LT"/>
        </w:rPr>
        <w:t>dalyviui aptariamą audito ataskaitą</w:t>
      </w:r>
      <w:r w:rsidR="0043522A" w:rsidRPr="007F0673">
        <w:rPr>
          <w:lang w:val="lt-LT"/>
        </w:rPr>
        <w:t xml:space="preserve"> </w:t>
      </w:r>
      <w:r w:rsidR="00EE0417" w:rsidRPr="007F0673">
        <w:rPr>
          <w:lang w:val="lt-LT"/>
        </w:rPr>
        <w:t>už praėjusius kalendorinius metus Sistemoje pateikti po</w:t>
      </w:r>
      <w:r w:rsidR="0043522A" w:rsidRPr="007F0673">
        <w:rPr>
          <w:lang w:val="lt-LT"/>
        </w:rPr>
        <w:t xml:space="preserve"> </w:t>
      </w:r>
      <w:r w:rsidR="00EE0417" w:rsidRPr="007F0673">
        <w:rPr>
          <w:lang w:val="lt-LT"/>
        </w:rPr>
        <w:t>balandžio 30 d</w:t>
      </w:r>
      <w:r w:rsidR="005C69C8" w:rsidRPr="007F0673">
        <w:rPr>
          <w:lang w:val="lt-LT"/>
        </w:rPr>
        <w:t>.</w:t>
      </w:r>
    </w:p>
    <w:p w14:paraId="7A7C8D22" w14:textId="482BECD4" w:rsidR="00EC68FD" w:rsidRPr="007F0673" w:rsidRDefault="00EC68FD" w:rsidP="0010159D">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Tačiau tai nereiškia</w:t>
      </w:r>
      <w:r w:rsidR="00DD1B90" w:rsidRPr="007F0673">
        <w:rPr>
          <w:lang w:val="lt-LT"/>
        </w:rPr>
        <w:t>,</w:t>
      </w:r>
      <w:r w:rsidRPr="007F0673">
        <w:rPr>
          <w:lang w:val="lt-LT"/>
        </w:rPr>
        <w:t xml:space="preserve"> kad</w:t>
      </w:r>
      <w:r w:rsidR="0043522A" w:rsidRPr="007F0673">
        <w:rPr>
          <w:lang w:val="lt-LT"/>
        </w:rPr>
        <w:t xml:space="preserve"> </w:t>
      </w:r>
      <w:r w:rsidRPr="007F0673">
        <w:rPr>
          <w:lang w:val="lt-LT"/>
        </w:rPr>
        <w:t>ADĮ</w:t>
      </w:r>
      <w:r w:rsidR="0043522A" w:rsidRPr="007F0673">
        <w:rPr>
          <w:lang w:val="lt-LT"/>
        </w:rPr>
        <w:t xml:space="preserve"> </w:t>
      </w:r>
      <w:r w:rsidRPr="007F0673">
        <w:rPr>
          <w:lang w:val="lt-LT"/>
        </w:rPr>
        <w:t>nuostatos gali būti aiškinamos</w:t>
      </w:r>
      <w:r w:rsidR="0043522A" w:rsidRPr="007F0673">
        <w:rPr>
          <w:lang w:val="lt-LT"/>
        </w:rPr>
        <w:t xml:space="preserve"> </w:t>
      </w:r>
      <w:r w:rsidRPr="007F0673">
        <w:rPr>
          <w:lang w:val="lt-LT"/>
        </w:rPr>
        <w:t>kaip nu</w:t>
      </w:r>
      <w:r w:rsidR="00F05748" w:rsidRPr="007F0673">
        <w:rPr>
          <w:lang w:val="lt-LT"/>
        </w:rPr>
        <w:t>statančios</w:t>
      </w:r>
      <w:r w:rsidRPr="007F0673">
        <w:rPr>
          <w:lang w:val="lt-LT"/>
        </w:rPr>
        <w:t xml:space="preserve"> </w:t>
      </w:r>
      <w:r w:rsidR="00CE50E0" w:rsidRPr="007F0673">
        <w:rPr>
          <w:lang w:val="lt-LT"/>
        </w:rPr>
        <w:t xml:space="preserve">ADĮ 18 straipsnio 2 dalies 4 punkte  </w:t>
      </w:r>
      <w:r w:rsidR="00F05748" w:rsidRPr="007F0673">
        <w:rPr>
          <w:lang w:val="lt-LT"/>
        </w:rPr>
        <w:t>įtvirtintą</w:t>
      </w:r>
      <w:r w:rsidR="00CE50E0" w:rsidRPr="007F0673">
        <w:rPr>
          <w:lang w:val="lt-LT"/>
        </w:rPr>
        <w:t xml:space="preserve"> pareigą pažeidusių </w:t>
      </w:r>
      <w:r w:rsidRPr="007F0673">
        <w:rPr>
          <w:lang w:val="lt-LT"/>
        </w:rPr>
        <w:t>Sistemos dalyvių</w:t>
      </w:r>
      <w:r w:rsidR="0043522A" w:rsidRPr="007F0673">
        <w:rPr>
          <w:lang w:val="lt-LT"/>
        </w:rPr>
        <w:t xml:space="preserve"> </w:t>
      </w:r>
      <w:r w:rsidRPr="007F0673">
        <w:rPr>
          <w:lang w:val="lt-LT"/>
        </w:rPr>
        <w:t>galimyb</w:t>
      </w:r>
      <w:r w:rsidR="00DD1B90" w:rsidRPr="007F0673">
        <w:rPr>
          <w:lang w:val="lt-LT"/>
        </w:rPr>
        <w:t>ę</w:t>
      </w:r>
      <w:r w:rsidRPr="007F0673">
        <w:rPr>
          <w:lang w:val="lt-LT"/>
        </w:rPr>
        <w:t xml:space="preserve"> be jokių apribojimų laiko atžvilgiu</w:t>
      </w:r>
      <w:r w:rsidR="0043522A" w:rsidRPr="007F0673">
        <w:rPr>
          <w:lang w:val="lt-LT"/>
        </w:rPr>
        <w:t xml:space="preserve"> </w:t>
      </w:r>
      <w:r w:rsidR="009D5BAA" w:rsidRPr="007F0673">
        <w:rPr>
          <w:lang w:val="lt-LT"/>
        </w:rPr>
        <w:t xml:space="preserve">Sistemoje </w:t>
      </w:r>
      <w:r w:rsidRPr="007F0673">
        <w:rPr>
          <w:lang w:val="lt-LT"/>
        </w:rPr>
        <w:t>teikti aptariamą audito ataskaitą</w:t>
      </w:r>
      <w:r w:rsidR="0072238C" w:rsidRPr="007F0673">
        <w:rPr>
          <w:lang w:val="lt-LT"/>
        </w:rPr>
        <w:t>.</w:t>
      </w:r>
      <w:r w:rsidR="0043522A" w:rsidRPr="007F0673">
        <w:rPr>
          <w:lang w:val="lt-LT"/>
        </w:rPr>
        <w:t xml:space="preserve"> </w:t>
      </w:r>
      <w:r w:rsidR="0072238C" w:rsidRPr="007F0673">
        <w:rPr>
          <w:lang w:val="lt-LT"/>
        </w:rPr>
        <w:t>Iš</w:t>
      </w:r>
      <w:r w:rsidR="0043522A" w:rsidRPr="007F0673">
        <w:rPr>
          <w:lang w:val="lt-LT"/>
        </w:rPr>
        <w:t xml:space="preserve"> </w:t>
      </w:r>
      <w:r w:rsidR="009D5BAA" w:rsidRPr="007F0673">
        <w:rPr>
          <w:lang w:val="lt-LT"/>
        </w:rPr>
        <w:t>tiesų</w:t>
      </w:r>
      <w:r w:rsidR="0072238C" w:rsidRPr="007F0673">
        <w:rPr>
          <w:lang w:val="lt-LT"/>
        </w:rPr>
        <w:t>,</w:t>
      </w:r>
      <w:r w:rsidR="0043522A" w:rsidRPr="007F0673">
        <w:rPr>
          <w:lang w:val="lt-LT"/>
        </w:rPr>
        <w:t xml:space="preserve"> </w:t>
      </w:r>
      <w:r w:rsidR="0072238C" w:rsidRPr="007F0673">
        <w:rPr>
          <w:lang w:val="lt-LT"/>
        </w:rPr>
        <w:t>be kita ko,</w:t>
      </w:r>
      <w:r w:rsidR="0043522A" w:rsidRPr="007F0673">
        <w:rPr>
          <w:lang w:val="lt-LT"/>
        </w:rPr>
        <w:t xml:space="preserve"> </w:t>
      </w:r>
      <w:r w:rsidR="009D5BAA" w:rsidRPr="007F0673">
        <w:rPr>
          <w:lang w:val="lt-LT"/>
        </w:rPr>
        <w:t>ADĮ 18 straipsnio 1</w:t>
      </w:r>
      <w:r w:rsidR="0043522A" w:rsidRPr="007F0673">
        <w:rPr>
          <w:lang w:val="lt-LT"/>
        </w:rPr>
        <w:t xml:space="preserve"> </w:t>
      </w:r>
      <w:r w:rsidR="009D5BAA" w:rsidRPr="007F0673">
        <w:rPr>
          <w:lang w:val="lt-LT"/>
        </w:rPr>
        <w:t>dalyje</w:t>
      </w:r>
      <w:r w:rsidR="0043522A" w:rsidRPr="007F0673">
        <w:rPr>
          <w:lang w:val="lt-LT"/>
        </w:rPr>
        <w:t xml:space="preserve"> </w:t>
      </w:r>
      <w:r w:rsidR="009D5BAA" w:rsidRPr="007F0673">
        <w:rPr>
          <w:lang w:val="lt-LT"/>
        </w:rPr>
        <w:t>nustatytiems skaidrumo ir</w:t>
      </w:r>
      <w:r w:rsidR="0043522A" w:rsidRPr="007F0673">
        <w:rPr>
          <w:lang w:val="lt-LT"/>
        </w:rPr>
        <w:t xml:space="preserve"> </w:t>
      </w:r>
      <w:r w:rsidR="009D5BAA" w:rsidRPr="007F0673">
        <w:rPr>
          <w:lang w:val="lt-LT"/>
        </w:rPr>
        <w:t xml:space="preserve">patikimumo reikalavimams bei </w:t>
      </w:r>
      <w:r w:rsidR="0072238C" w:rsidRPr="007F0673">
        <w:rPr>
          <w:lang w:val="lt-LT"/>
        </w:rPr>
        <w:t>teisinio saugumo principui prieštarautų aiškinimas, kad</w:t>
      </w:r>
      <w:r w:rsidR="0043522A" w:rsidRPr="007F0673">
        <w:rPr>
          <w:lang w:val="lt-LT"/>
        </w:rPr>
        <w:t xml:space="preserve"> </w:t>
      </w:r>
      <w:r w:rsidR="005C69C8" w:rsidRPr="007F0673">
        <w:rPr>
          <w:lang w:val="lt-LT"/>
        </w:rPr>
        <w:t>Sistemos dalyvis gali pateikti minėtą audito</w:t>
      </w:r>
      <w:r w:rsidR="0043522A" w:rsidRPr="007F0673">
        <w:rPr>
          <w:lang w:val="lt-LT"/>
        </w:rPr>
        <w:t xml:space="preserve"> </w:t>
      </w:r>
      <w:r w:rsidR="005C69C8" w:rsidRPr="007F0673">
        <w:rPr>
          <w:lang w:val="lt-LT"/>
        </w:rPr>
        <w:t>ataskaitą</w:t>
      </w:r>
      <w:r w:rsidR="00F31C00" w:rsidRPr="007F0673">
        <w:rPr>
          <w:lang w:val="lt-LT"/>
        </w:rPr>
        <w:t>, be kita ko,</w:t>
      </w:r>
      <w:r w:rsidR="0043522A" w:rsidRPr="007F0673">
        <w:rPr>
          <w:lang w:val="lt-LT"/>
        </w:rPr>
        <w:t xml:space="preserve"> </w:t>
      </w:r>
      <w:r w:rsidR="005C69C8" w:rsidRPr="007F0673">
        <w:rPr>
          <w:lang w:val="lt-LT"/>
        </w:rPr>
        <w:t>po</w:t>
      </w:r>
      <w:r w:rsidR="0043522A" w:rsidRPr="007F0673">
        <w:rPr>
          <w:lang w:val="lt-LT"/>
        </w:rPr>
        <w:t xml:space="preserve"> </w:t>
      </w:r>
      <w:r w:rsidR="005C69C8" w:rsidRPr="007F0673">
        <w:rPr>
          <w:lang w:val="lt-LT"/>
        </w:rPr>
        <w:t xml:space="preserve">to, kai Taryba, priimdama sprendimą dėl ADĮ 32 straipsnio 1 dalies 1 punkte </w:t>
      </w:r>
      <w:r w:rsidR="00F05748" w:rsidRPr="007F0673">
        <w:rPr>
          <w:lang w:val="lt-LT"/>
        </w:rPr>
        <w:t>nustatytos</w:t>
      </w:r>
      <w:r w:rsidR="005C69C8" w:rsidRPr="007F0673">
        <w:rPr>
          <w:lang w:val="lt-LT"/>
        </w:rPr>
        <w:t xml:space="preserve"> sankcijos</w:t>
      </w:r>
      <w:r w:rsidR="0043522A" w:rsidRPr="007F0673">
        <w:rPr>
          <w:lang w:val="lt-LT"/>
        </w:rPr>
        <w:t xml:space="preserve"> </w:t>
      </w:r>
      <w:r w:rsidR="005C69C8" w:rsidRPr="007F0673">
        <w:rPr>
          <w:lang w:val="lt-LT"/>
        </w:rPr>
        <w:t xml:space="preserve">skyrimo, </w:t>
      </w:r>
      <w:r w:rsidR="009D5BAA" w:rsidRPr="007F0673">
        <w:rPr>
          <w:lang w:val="lt-LT"/>
        </w:rPr>
        <w:t>jau iš esmės</w:t>
      </w:r>
      <w:r w:rsidR="0043522A" w:rsidRPr="007F0673">
        <w:rPr>
          <w:lang w:val="lt-LT"/>
        </w:rPr>
        <w:t xml:space="preserve"> </w:t>
      </w:r>
      <w:r w:rsidR="005C69C8" w:rsidRPr="007F0673">
        <w:rPr>
          <w:lang w:val="lt-LT"/>
        </w:rPr>
        <w:t>pripažino, kad Sistemos dalyvis</w:t>
      </w:r>
      <w:r w:rsidR="0043522A" w:rsidRPr="007F0673">
        <w:rPr>
          <w:lang w:val="lt-LT"/>
        </w:rPr>
        <w:t xml:space="preserve"> </w:t>
      </w:r>
      <w:r w:rsidR="009D5BAA" w:rsidRPr="007F0673">
        <w:rPr>
          <w:lang w:val="lt-LT"/>
        </w:rPr>
        <w:t>neįvykdė ADĮ</w:t>
      </w:r>
      <w:r w:rsidR="0043522A" w:rsidRPr="007F0673">
        <w:rPr>
          <w:lang w:val="lt-LT"/>
        </w:rPr>
        <w:t xml:space="preserve"> </w:t>
      </w:r>
      <w:r w:rsidR="009D5BAA" w:rsidRPr="007F0673">
        <w:rPr>
          <w:lang w:val="lt-LT"/>
        </w:rPr>
        <w:t>16</w:t>
      </w:r>
      <w:r w:rsidR="0043522A" w:rsidRPr="007F0673">
        <w:rPr>
          <w:lang w:val="lt-LT"/>
        </w:rPr>
        <w:t xml:space="preserve"> </w:t>
      </w:r>
      <w:r w:rsidR="009D5BAA" w:rsidRPr="007F0673">
        <w:rPr>
          <w:lang w:val="lt-LT"/>
        </w:rPr>
        <w:t>straipsnio 1</w:t>
      </w:r>
      <w:r w:rsidR="0043522A" w:rsidRPr="007F0673">
        <w:rPr>
          <w:lang w:val="lt-LT"/>
        </w:rPr>
        <w:t xml:space="preserve"> </w:t>
      </w:r>
      <w:r w:rsidR="009D5BAA" w:rsidRPr="007F0673">
        <w:rPr>
          <w:lang w:val="lt-LT"/>
        </w:rPr>
        <w:t>dalyje</w:t>
      </w:r>
      <w:r w:rsidR="0043522A" w:rsidRPr="007F0673">
        <w:rPr>
          <w:lang w:val="lt-LT"/>
        </w:rPr>
        <w:t xml:space="preserve"> </w:t>
      </w:r>
      <w:r w:rsidR="009D5BAA" w:rsidRPr="007F0673">
        <w:rPr>
          <w:lang w:val="lt-LT"/>
        </w:rPr>
        <w:t>nustatytų įpareigojimų</w:t>
      </w:r>
      <w:r w:rsidR="00793A48" w:rsidRPr="007F0673">
        <w:rPr>
          <w:lang w:val="lt-LT"/>
        </w:rPr>
        <w:t>.</w:t>
      </w:r>
    </w:p>
    <w:p w14:paraId="2545E967" w14:textId="75D6CBB1" w:rsidR="003F6B46" w:rsidRPr="007F0673" w:rsidRDefault="00793A48" w:rsidP="003F6B46">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 xml:space="preserve">Pareiškėjo nurodomų pagrindinės bylos faktinių aplinkybių kontekste išplėstinė teisėjų kolegija taip pat atskirai pastebi, </w:t>
      </w:r>
      <w:r w:rsidR="00EF0A03" w:rsidRPr="007F0673">
        <w:rPr>
          <w:lang w:val="lt-LT"/>
        </w:rPr>
        <w:t>kad, be kita ko, įvertinus, jog ADĮ 32 straipsnio 1 dalies 1 punkto</w:t>
      </w:r>
      <w:r w:rsidR="0043522A" w:rsidRPr="007F0673">
        <w:rPr>
          <w:lang w:val="lt-LT"/>
        </w:rPr>
        <w:t xml:space="preserve"> </w:t>
      </w:r>
      <w:r w:rsidR="00EF0A03" w:rsidRPr="007F0673">
        <w:rPr>
          <w:lang w:val="lt-LT"/>
        </w:rPr>
        <w:t xml:space="preserve">sankcijos tikslas yra užtikrinti, kad </w:t>
      </w:r>
      <w:r w:rsidR="00EF0A03" w:rsidRPr="007F0673">
        <w:rPr>
          <w:i/>
          <w:iCs/>
          <w:lang w:val="lt-LT"/>
        </w:rPr>
        <w:t xml:space="preserve">inter alia </w:t>
      </w:r>
      <w:r w:rsidR="00EF0A03" w:rsidRPr="007F0673">
        <w:rPr>
          <w:lang w:val="lt-LT"/>
        </w:rPr>
        <w:t>būtų vykdomi šio įstatymo</w:t>
      </w:r>
      <w:r w:rsidR="0043522A" w:rsidRPr="007F0673">
        <w:rPr>
          <w:lang w:val="lt-LT"/>
        </w:rPr>
        <w:t xml:space="preserve"> </w:t>
      </w:r>
      <w:r w:rsidR="00EF0A03" w:rsidRPr="007F0673">
        <w:rPr>
          <w:lang w:val="lt-LT"/>
        </w:rPr>
        <w:t xml:space="preserve">16 straipsnio 1 dalyje degalų tiekėjams nustatyti įpareigojimai, taip pat </w:t>
      </w:r>
      <w:r w:rsidR="003F1474" w:rsidRPr="007F0673">
        <w:rPr>
          <w:lang w:val="lt-LT"/>
        </w:rPr>
        <w:t xml:space="preserve">atsižvelgiant </w:t>
      </w:r>
      <w:r w:rsidR="00EF0A03" w:rsidRPr="007F0673">
        <w:rPr>
          <w:lang w:val="lt-LT"/>
        </w:rPr>
        <w:t xml:space="preserve">į šio Sprendimo </w:t>
      </w:r>
      <w:r w:rsidR="00071A55" w:rsidRPr="007F0673">
        <w:rPr>
          <w:lang w:val="lt-LT"/>
        </w:rPr>
        <w:fldChar w:fldCharType="begin"/>
      </w:r>
      <w:r w:rsidR="00071A55" w:rsidRPr="007F0673">
        <w:rPr>
          <w:lang w:val="lt-LT"/>
        </w:rPr>
        <w:instrText xml:space="preserve"> REF _Ref193976829 \r </w:instrText>
      </w:r>
      <w:r w:rsidR="000D21FE" w:rsidRPr="007F0673">
        <w:rPr>
          <w:lang w:val="lt-LT"/>
        </w:rPr>
        <w:instrText xml:space="preserve"> \* MERGEFORMAT </w:instrText>
      </w:r>
      <w:r w:rsidR="00071A55" w:rsidRPr="007F0673">
        <w:rPr>
          <w:lang w:val="lt-LT"/>
        </w:rPr>
        <w:fldChar w:fldCharType="separate"/>
      </w:r>
      <w:r w:rsidR="0095431E" w:rsidRPr="007F0673">
        <w:rPr>
          <w:lang w:val="lt-LT"/>
        </w:rPr>
        <w:t>28</w:t>
      </w:r>
      <w:r w:rsidR="00071A55" w:rsidRPr="007F0673">
        <w:rPr>
          <w:lang w:val="lt-LT"/>
        </w:rPr>
        <w:fldChar w:fldCharType="end"/>
      </w:r>
      <w:r w:rsidR="00EF0A03" w:rsidRPr="007F0673">
        <w:rPr>
          <w:lang w:val="lt-LT"/>
        </w:rPr>
        <w:t xml:space="preserve"> ir </w:t>
      </w:r>
      <w:r w:rsidR="00044A52" w:rsidRPr="007F0673">
        <w:rPr>
          <w:lang w:val="lt-LT"/>
        </w:rPr>
        <w:fldChar w:fldCharType="begin"/>
      </w:r>
      <w:r w:rsidR="00044A52" w:rsidRPr="007F0673">
        <w:rPr>
          <w:lang w:val="lt-LT"/>
        </w:rPr>
        <w:instrText xml:space="preserve"> REF _Ref193977045 \r </w:instrText>
      </w:r>
      <w:r w:rsidR="000D21FE" w:rsidRPr="007F0673">
        <w:rPr>
          <w:lang w:val="lt-LT"/>
        </w:rPr>
        <w:instrText xml:space="preserve"> \* MERGEFORMAT </w:instrText>
      </w:r>
      <w:r w:rsidR="00044A52" w:rsidRPr="007F0673">
        <w:rPr>
          <w:lang w:val="lt-LT"/>
        </w:rPr>
        <w:fldChar w:fldCharType="separate"/>
      </w:r>
      <w:r w:rsidR="0095431E" w:rsidRPr="007F0673">
        <w:rPr>
          <w:lang w:val="lt-LT"/>
        </w:rPr>
        <w:t>37</w:t>
      </w:r>
      <w:r w:rsidR="00044A52" w:rsidRPr="007F0673">
        <w:rPr>
          <w:lang w:val="lt-LT"/>
        </w:rPr>
        <w:fldChar w:fldCharType="end"/>
      </w:r>
      <w:r w:rsidR="00EF0A03" w:rsidRPr="007F0673">
        <w:rPr>
          <w:lang w:val="lt-LT"/>
        </w:rPr>
        <w:t xml:space="preserve"> punktuose nurodytą</w:t>
      </w:r>
      <w:r w:rsidR="0043522A" w:rsidRPr="007F0673">
        <w:rPr>
          <w:lang w:val="lt-LT"/>
        </w:rPr>
        <w:t xml:space="preserve"> </w:t>
      </w:r>
      <w:r w:rsidR="00EF0A03" w:rsidRPr="007F0673">
        <w:rPr>
          <w:lang w:val="lt-LT"/>
        </w:rPr>
        <w:t>minėtos audito ataskaitos</w:t>
      </w:r>
      <w:r w:rsidR="0043522A" w:rsidRPr="007F0673">
        <w:rPr>
          <w:lang w:val="lt-LT"/>
        </w:rPr>
        <w:t xml:space="preserve"> </w:t>
      </w:r>
      <w:r w:rsidR="003F1474" w:rsidRPr="007F0673">
        <w:rPr>
          <w:lang w:val="lt-LT"/>
        </w:rPr>
        <w:t>paskirtį</w:t>
      </w:r>
      <w:r w:rsidR="006C179B" w:rsidRPr="007F0673">
        <w:rPr>
          <w:lang w:val="lt-LT"/>
        </w:rPr>
        <w:t>, šios</w:t>
      </w:r>
      <w:r w:rsidR="0043522A" w:rsidRPr="007F0673">
        <w:rPr>
          <w:lang w:val="lt-LT"/>
        </w:rPr>
        <w:t xml:space="preserve"> </w:t>
      </w:r>
      <w:r w:rsidR="006C179B" w:rsidRPr="007F0673">
        <w:rPr>
          <w:lang w:val="lt-LT"/>
        </w:rPr>
        <w:t>sankcijos skyrimo procedūros metu Sistemos</w:t>
      </w:r>
      <w:r w:rsidR="0043522A" w:rsidRPr="007F0673">
        <w:rPr>
          <w:lang w:val="lt-LT"/>
        </w:rPr>
        <w:t xml:space="preserve"> </w:t>
      </w:r>
      <w:r w:rsidR="006C179B" w:rsidRPr="007F0673">
        <w:rPr>
          <w:lang w:val="lt-LT"/>
        </w:rPr>
        <w:t>dalyvio</w:t>
      </w:r>
      <w:r w:rsidR="0043522A" w:rsidRPr="007F0673">
        <w:rPr>
          <w:lang w:val="lt-LT"/>
        </w:rPr>
        <w:t xml:space="preserve"> </w:t>
      </w:r>
      <w:r w:rsidR="006C179B" w:rsidRPr="007F0673">
        <w:rPr>
          <w:lang w:val="lt-LT"/>
        </w:rPr>
        <w:t>prašymu Taryba,</w:t>
      </w:r>
      <w:r w:rsidR="0043522A" w:rsidRPr="007F0673">
        <w:rPr>
          <w:lang w:val="lt-LT"/>
        </w:rPr>
        <w:t xml:space="preserve"> </w:t>
      </w:r>
      <w:r w:rsidR="006C179B" w:rsidRPr="007F0673">
        <w:rPr>
          <w:lang w:val="lt-LT"/>
        </w:rPr>
        <w:t>įvertinusi</w:t>
      </w:r>
      <w:r w:rsidR="0043522A" w:rsidRPr="007F0673">
        <w:rPr>
          <w:lang w:val="lt-LT"/>
        </w:rPr>
        <w:t xml:space="preserve"> </w:t>
      </w:r>
      <w:r w:rsidR="006C179B" w:rsidRPr="007F0673">
        <w:rPr>
          <w:lang w:val="lt-LT"/>
        </w:rPr>
        <w:t>reikšmingas konkretaus atvejo aplinkybes, paprastai turėtų suteikti protingą terminą</w:t>
      </w:r>
      <w:r w:rsidR="0052626E" w:rsidRPr="007F0673">
        <w:rPr>
          <w:lang w:val="lt-LT"/>
        </w:rPr>
        <w:t>,</w:t>
      </w:r>
      <w:r w:rsidR="0043522A" w:rsidRPr="007F0673">
        <w:rPr>
          <w:lang w:val="lt-LT"/>
        </w:rPr>
        <w:t xml:space="preserve"> </w:t>
      </w:r>
      <w:r w:rsidR="006C179B" w:rsidRPr="007F0673">
        <w:rPr>
          <w:lang w:val="lt-LT"/>
        </w:rPr>
        <w:t>per</w:t>
      </w:r>
      <w:r w:rsidR="0043522A" w:rsidRPr="007F0673">
        <w:rPr>
          <w:lang w:val="lt-LT"/>
        </w:rPr>
        <w:t xml:space="preserve"> </w:t>
      </w:r>
      <w:r w:rsidR="006C179B" w:rsidRPr="007F0673">
        <w:rPr>
          <w:lang w:val="lt-LT"/>
        </w:rPr>
        <w:t>kurį šis</w:t>
      </w:r>
      <w:r w:rsidR="0043522A" w:rsidRPr="007F0673">
        <w:rPr>
          <w:lang w:val="lt-LT"/>
        </w:rPr>
        <w:t xml:space="preserve"> </w:t>
      </w:r>
      <w:r w:rsidR="006C179B" w:rsidRPr="007F0673">
        <w:rPr>
          <w:lang w:val="lt-LT"/>
        </w:rPr>
        <w:t xml:space="preserve">dalyvis galėtų pateikti aptariamą audito ataskaitą. Tokiam vertinimui reikšmės neturi ADĮ </w:t>
      </w:r>
      <w:r w:rsidR="003F6B46" w:rsidRPr="007F0673">
        <w:rPr>
          <w:lang w:val="lt-LT"/>
        </w:rPr>
        <w:t>33 straipsnio 7 dalyje nustatytas terminas šio įstatymo 32</w:t>
      </w:r>
      <w:r w:rsidR="0043522A" w:rsidRPr="007F0673">
        <w:rPr>
          <w:lang w:val="lt-LT"/>
        </w:rPr>
        <w:t xml:space="preserve"> </w:t>
      </w:r>
      <w:r w:rsidR="003F6B46" w:rsidRPr="007F0673">
        <w:rPr>
          <w:lang w:val="lt-LT"/>
        </w:rPr>
        <w:t>straipsnio 1 dalies 1 punkte nurodytai sankcijai skirti (ne vėliau kaip per 3 mėnesius nuo pažeidimo nustatymo dienos</w:t>
      </w:r>
      <w:r w:rsidR="00DD1B90" w:rsidRPr="007F0673">
        <w:rPr>
          <w:lang w:val="lt-LT"/>
        </w:rPr>
        <w:t>)</w:t>
      </w:r>
      <w:r w:rsidR="003F6B46" w:rsidRPr="007F0673">
        <w:rPr>
          <w:lang w:val="lt-LT"/>
        </w:rPr>
        <w:t xml:space="preserve"> – kadangi šis terminas</w:t>
      </w:r>
      <w:r w:rsidR="0043522A" w:rsidRPr="007F0673">
        <w:rPr>
          <w:lang w:val="lt-LT"/>
        </w:rPr>
        <w:t xml:space="preserve"> </w:t>
      </w:r>
      <w:r w:rsidR="003F6B46" w:rsidRPr="007F0673">
        <w:rPr>
          <w:lang w:val="lt-LT"/>
        </w:rPr>
        <w:t xml:space="preserve">sprendimui dėl </w:t>
      </w:r>
      <w:r w:rsidR="004F5F7C" w:rsidRPr="007F0673">
        <w:rPr>
          <w:lang w:val="lt-LT"/>
        </w:rPr>
        <w:t xml:space="preserve">sankcijos </w:t>
      </w:r>
      <w:r w:rsidR="003F6B46" w:rsidRPr="007F0673">
        <w:rPr>
          <w:lang w:val="lt-LT"/>
        </w:rPr>
        <w:t>skyrimo</w:t>
      </w:r>
      <w:r w:rsidR="0043522A" w:rsidRPr="007F0673">
        <w:rPr>
          <w:lang w:val="lt-LT"/>
        </w:rPr>
        <w:t xml:space="preserve"> </w:t>
      </w:r>
      <w:r w:rsidR="003F6B46" w:rsidRPr="007F0673">
        <w:rPr>
          <w:lang w:val="lt-LT"/>
        </w:rPr>
        <w:t>skaičiuojamas nuo pažeidimo nustatymo dienos, akivaizdu, jog į jį nėra</w:t>
      </w:r>
      <w:r w:rsidR="0043522A" w:rsidRPr="007F0673">
        <w:rPr>
          <w:lang w:val="lt-LT"/>
        </w:rPr>
        <w:t xml:space="preserve"> </w:t>
      </w:r>
      <w:r w:rsidR="003F6B46" w:rsidRPr="007F0673">
        <w:rPr>
          <w:lang w:val="lt-LT"/>
        </w:rPr>
        <w:t>įtraukiamas minėtas Tarybos</w:t>
      </w:r>
      <w:r w:rsidR="0043522A" w:rsidRPr="007F0673">
        <w:rPr>
          <w:lang w:val="lt-LT"/>
        </w:rPr>
        <w:t xml:space="preserve"> </w:t>
      </w:r>
      <w:r w:rsidR="003F6B46" w:rsidRPr="007F0673">
        <w:rPr>
          <w:lang w:val="lt-LT"/>
        </w:rPr>
        <w:t>konkrečiu atveju nustatytas protingas</w:t>
      </w:r>
      <w:r w:rsidR="0043522A" w:rsidRPr="007F0673">
        <w:rPr>
          <w:lang w:val="lt-LT"/>
        </w:rPr>
        <w:t xml:space="preserve"> </w:t>
      </w:r>
      <w:r w:rsidR="003F6B46" w:rsidRPr="007F0673">
        <w:rPr>
          <w:lang w:val="lt-LT"/>
        </w:rPr>
        <w:t>terminas audito ataskaitai</w:t>
      </w:r>
      <w:r w:rsidR="0043522A" w:rsidRPr="007F0673">
        <w:rPr>
          <w:lang w:val="lt-LT"/>
        </w:rPr>
        <w:t xml:space="preserve"> </w:t>
      </w:r>
      <w:r w:rsidR="003F6B46" w:rsidRPr="007F0673">
        <w:rPr>
          <w:lang w:val="lt-LT"/>
        </w:rPr>
        <w:t>pateikti,</w:t>
      </w:r>
      <w:r w:rsidR="00066F28" w:rsidRPr="007F0673">
        <w:rPr>
          <w:lang w:val="lt-LT"/>
        </w:rPr>
        <w:t xml:space="preserve"> taip pat ADĮ 17 straipsnio 4 dalyje nurodyti terminai sprendimui dėl DAEI</w:t>
      </w:r>
      <w:r w:rsidR="0043522A" w:rsidRPr="007F0673">
        <w:rPr>
          <w:lang w:val="lt-LT"/>
        </w:rPr>
        <w:t xml:space="preserve"> </w:t>
      </w:r>
      <w:r w:rsidR="00066F28" w:rsidRPr="007F0673">
        <w:rPr>
          <w:lang w:val="lt-LT"/>
        </w:rPr>
        <w:t>apskaitos vienetų įskaitymo ar panaikinimo, kai Sistemos dalyvis</w:t>
      </w:r>
      <w:r w:rsidR="0043522A" w:rsidRPr="007F0673">
        <w:rPr>
          <w:lang w:val="lt-LT"/>
        </w:rPr>
        <w:t xml:space="preserve"> </w:t>
      </w:r>
      <w:r w:rsidR="004F5F7C" w:rsidRPr="007F0673">
        <w:rPr>
          <w:lang w:val="lt-LT"/>
        </w:rPr>
        <w:t xml:space="preserve">minėtą </w:t>
      </w:r>
      <w:r w:rsidR="00066F28" w:rsidRPr="007F0673">
        <w:rPr>
          <w:lang w:val="lt-LT"/>
        </w:rPr>
        <w:t>audito ataskaitą pateikia aptariamos sankcijos skyrimo procedūros metu.</w:t>
      </w:r>
    </w:p>
    <w:p w14:paraId="511E7272" w14:textId="649C8047" w:rsidR="00F15297" w:rsidRPr="007F0673" w:rsidRDefault="00F15297" w:rsidP="000161EF">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Galiausiai</w:t>
      </w:r>
      <w:r w:rsidR="002A0FF5" w:rsidRPr="007F0673">
        <w:rPr>
          <w:lang w:val="lt-LT"/>
        </w:rPr>
        <w:t>,</w:t>
      </w:r>
      <w:r w:rsidR="0043522A" w:rsidRPr="007F0673">
        <w:rPr>
          <w:lang w:val="lt-LT"/>
        </w:rPr>
        <w:t xml:space="preserve"> </w:t>
      </w:r>
      <w:r w:rsidRPr="007F0673">
        <w:rPr>
          <w:lang w:val="lt-LT"/>
        </w:rPr>
        <w:t>konstatuotina ir</w:t>
      </w:r>
      <w:r w:rsidR="0043522A" w:rsidRPr="007F0673">
        <w:rPr>
          <w:lang w:val="lt-LT"/>
        </w:rPr>
        <w:t xml:space="preserve"> </w:t>
      </w:r>
      <w:r w:rsidRPr="007F0673">
        <w:rPr>
          <w:lang w:val="lt-LT"/>
        </w:rPr>
        <w:t>tai, kad, atsižvelgiant į prieš tai pateiktą ADĮ nuostatų aiškinimą,</w:t>
      </w:r>
      <w:r w:rsidR="0043522A" w:rsidRPr="007F0673">
        <w:rPr>
          <w:lang w:val="lt-LT"/>
        </w:rPr>
        <w:t xml:space="preserve"> </w:t>
      </w:r>
      <w:r w:rsidRPr="007F0673">
        <w:rPr>
          <w:lang w:val="lt-LT"/>
        </w:rPr>
        <w:t>taip pat į tai,</w:t>
      </w:r>
      <w:r w:rsidR="0043522A" w:rsidRPr="007F0673">
        <w:rPr>
          <w:lang w:val="lt-LT"/>
        </w:rPr>
        <w:t xml:space="preserve"> </w:t>
      </w:r>
      <w:r w:rsidRPr="007F0673">
        <w:rPr>
          <w:lang w:val="lt-LT"/>
        </w:rPr>
        <w:t>jog ADĮ 16 straipsnio 1 dalyje nustatyti įpareigojimai yra</w:t>
      </w:r>
      <w:r w:rsidR="0043522A" w:rsidRPr="007F0673">
        <w:rPr>
          <w:lang w:val="lt-LT"/>
        </w:rPr>
        <w:t xml:space="preserve"> </w:t>
      </w:r>
      <w:r w:rsidRPr="007F0673">
        <w:rPr>
          <w:lang w:val="lt-LT"/>
        </w:rPr>
        <w:t>įgyvendinami</w:t>
      </w:r>
      <w:r w:rsidR="00DB2FA7" w:rsidRPr="007F0673">
        <w:rPr>
          <w:lang w:val="lt-LT"/>
        </w:rPr>
        <w:t xml:space="preserve"> </w:t>
      </w:r>
      <w:r w:rsidR="00474DBE" w:rsidRPr="007F0673">
        <w:rPr>
          <w:lang w:val="lt-LT"/>
        </w:rPr>
        <w:t xml:space="preserve">(įgyvendinimas vertinamas) </w:t>
      </w:r>
      <w:r w:rsidRPr="007F0673">
        <w:rPr>
          <w:lang w:val="lt-LT"/>
        </w:rPr>
        <w:t>naudojant DAEI</w:t>
      </w:r>
      <w:r w:rsidR="0043522A" w:rsidRPr="007F0673">
        <w:rPr>
          <w:lang w:val="lt-LT"/>
        </w:rPr>
        <w:t xml:space="preserve"> </w:t>
      </w:r>
      <w:r w:rsidRPr="007F0673">
        <w:rPr>
          <w:lang w:val="lt-LT"/>
        </w:rPr>
        <w:t xml:space="preserve">apskaitos vienetus (ADĮ </w:t>
      </w:r>
      <w:r w:rsidR="00474DBE" w:rsidRPr="007F0673">
        <w:rPr>
          <w:lang w:val="lt-LT"/>
        </w:rPr>
        <w:t xml:space="preserve">2 str. 8 d., </w:t>
      </w:r>
      <w:r w:rsidRPr="007F0673">
        <w:rPr>
          <w:lang w:val="lt-LT"/>
        </w:rPr>
        <w:t>16 str. 4 d.)</w:t>
      </w:r>
      <w:r w:rsidR="00513B55" w:rsidRPr="007F0673">
        <w:rPr>
          <w:lang w:val="lt-LT"/>
        </w:rPr>
        <w:t>, t. y. kad šių vienetų</w:t>
      </w:r>
      <w:r w:rsidR="0043522A" w:rsidRPr="007F0673">
        <w:rPr>
          <w:lang w:val="lt-LT"/>
        </w:rPr>
        <w:t xml:space="preserve"> </w:t>
      </w:r>
      <w:r w:rsidR="00513B55" w:rsidRPr="007F0673">
        <w:rPr>
          <w:lang w:val="lt-LT"/>
        </w:rPr>
        <w:t>panaikinimas</w:t>
      </w:r>
      <w:r w:rsidR="0043522A" w:rsidRPr="007F0673">
        <w:rPr>
          <w:lang w:val="lt-LT"/>
        </w:rPr>
        <w:t xml:space="preserve"> </w:t>
      </w:r>
      <w:r w:rsidR="00513B55" w:rsidRPr="007F0673">
        <w:rPr>
          <w:lang w:val="lt-LT"/>
        </w:rPr>
        <w:t>savaime eliminuoja Sistemos dalyvio galimybę juos</w:t>
      </w:r>
      <w:r w:rsidR="0043522A" w:rsidRPr="007F0673">
        <w:rPr>
          <w:lang w:val="lt-LT"/>
        </w:rPr>
        <w:t xml:space="preserve"> </w:t>
      </w:r>
      <w:r w:rsidR="00513B55" w:rsidRPr="007F0673">
        <w:rPr>
          <w:lang w:val="lt-LT"/>
        </w:rPr>
        <w:t xml:space="preserve">įskaityti, </w:t>
      </w:r>
      <w:r w:rsidR="00D81C3F" w:rsidRPr="007F0673">
        <w:rPr>
          <w:lang w:val="lt-LT"/>
        </w:rPr>
        <w:t>spręstina, kad</w:t>
      </w:r>
      <w:r w:rsidR="0043522A" w:rsidRPr="007F0673">
        <w:rPr>
          <w:lang w:val="lt-LT"/>
        </w:rPr>
        <w:t xml:space="preserve"> </w:t>
      </w:r>
      <w:r w:rsidR="00513B55" w:rsidRPr="007F0673">
        <w:rPr>
          <w:lang w:val="lt-LT"/>
        </w:rPr>
        <w:t>šio įstatymo nuostatos negali būti aiškinamos, kaip</w:t>
      </w:r>
      <w:r w:rsidR="0043522A" w:rsidRPr="007F0673">
        <w:rPr>
          <w:lang w:val="lt-LT"/>
        </w:rPr>
        <w:t xml:space="preserve"> </w:t>
      </w:r>
      <w:r w:rsidR="00513B55" w:rsidRPr="007F0673">
        <w:rPr>
          <w:lang w:val="lt-LT"/>
        </w:rPr>
        <w:t>nu</w:t>
      </w:r>
      <w:r w:rsidR="00F05748" w:rsidRPr="007F0673">
        <w:rPr>
          <w:lang w:val="lt-LT"/>
        </w:rPr>
        <w:t>statančios</w:t>
      </w:r>
      <w:r w:rsidR="00513B55" w:rsidRPr="007F0673">
        <w:rPr>
          <w:lang w:val="lt-LT"/>
        </w:rPr>
        <w:t xml:space="preserve"> pagrindą panaikinti</w:t>
      </w:r>
      <w:r w:rsidR="0043522A" w:rsidRPr="007F0673">
        <w:rPr>
          <w:lang w:val="lt-LT"/>
        </w:rPr>
        <w:t xml:space="preserve"> </w:t>
      </w:r>
      <w:r w:rsidR="00513B55" w:rsidRPr="007F0673">
        <w:rPr>
          <w:lang w:val="lt-LT"/>
        </w:rPr>
        <w:t>šiuos vienetus vien dėl ADĮ 18 straipsnio 2</w:t>
      </w:r>
      <w:r w:rsidR="0043522A" w:rsidRPr="007F0673">
        <w:rPr>
          <w:lang w:val="lt-LT"/>
        </w:rPr>
        <w:t xml:space="preserve"> </w:t>
      </w:r>
      <w:r w:rsidR="00513B55" w:rsidRPr="007F0673">
        <w:rPr>
          <w:lang w:val="lt-LT"/>
        </w:rPr>
        <w:t>dalies 4 punkte</w:t>
      </w:r>
      <w:r w:rsidR="0043522A" w:rsidRPr="007F0673">
        <w:rPr>
          <w:lang w:val="lt-LT"/>
        </w:rPr>
        <w:t xml:space="preserve"> </w:t>
      </w:r>
      <w:r w:rsidR="00F05748" w:rsidRPr="007F0673">
        <w:rPr>
          <w:lang w:val="lt-LT"/>
        </w:rPr>
        <w:t>nurodyto</w:t>
      </w:r>
      <w:r w:rsidR="00513B55" w:rsidRPr="007F0673">
        <w:rPr>
          <w:lang w:val="lt-LT"/>
        </w:rPr>
        <w:t xml:space="preserve"> termino pažeidimo.</w:t>
      </w:r>
    </w:p>
    <w:p w14:paraId="2E8B6359" w14:textId="1F812708" w:rsidR="00BA772F" w:rsidRPr="007F0673" w:rsidRDefault="00054130" w:rsidP="0076356C">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bookmarkStart w:id="8" w:name="_Ref193977310"/>
      <w:r w:rsidRPr="007F0673">
        <w:rPr>
          <w:lang w:val="lt-LT"/>
        </w:rPr>
        <w:t>Visa tai</w:t>
      </w:r>
      <w:r w:rsidR="0043522A" w:rsidRPr="007F0673">
        <w:rPr>
          <w:lang w:val="lt-LT"/>
        </w:rPr>
        <w:t xml:space="preserve"> </w:t>
      </w:r>
      <w:r w:rsidRPr="007F0673">
        <w:rPr>
          <w:lang w:val="lt-LT"/>
        </w:rPr>
        <w:t>yra pakankama konstatuoti</w:t>
      </w:r>
      <w:r w:rsidR="00417E31" w:rsidRPr="007F0673">
        <w:rPr>
          <w:lang w:val="lt-LT"/>
        </w:rPr>
        <w:t>, jog</w:t>
      </w:r>
      <w:r w:rsidR="00FF3DDB" w:rsidRPr="007F0673">
        <w:rPr>
          <w:lang w:val="lt-LT"/>
        </w:rPr>
        <w:t xml:space="preserve">, skirtingai nei </w:t>
      </w:r>
      <w:r w:rsidR="00F05748" w:rsidRPr="007F0673">
        <w:rPr>
          <w:lang w:val="lt-LT"/>
        </w:rPr>
        <w:t>teigia</w:t>
      </w:r>
      <w:r w:rsidR="00FF3DDB" w:rsidRPr="007F0673">
        <w:rPr>
          <w:lang w:val="lt-LT"/>
        </w:rPr>
        <w:t xml:space="preserve"> atsakovai</w:t>
      </w:r>
      <w:r w:rsidR="00D93C22" w:rsidRPr="007F0673">
        <w:rPr>
          <w:lang w:val="lt-LT"/>
        </w:rPr>
        <w:t>,</w:t>
      </w:r>
      <w:r w:rsidR="0043522A" w:rsidRPr="007F0673">
        <w:rPr>
          <w:lang w:val="lt-LT"/>
        </w:rPr>
        <w:t xml:space="preserve"> </w:t>
      </w:r>
      <w:r w:rsidR="00417E31" w:rsidRPr="007F0673">
        <w:rPr>
          <w:lang w:val="lt-LT"/>
        </w:rPr>
        <w:t xml:space="preserve">ADĮ </w:t>
      </w:r>
      <w:r w:rsidR="00C02BB7" w:rsidRPr="007F0673">
        <w:rPr>
          <w:lang w:val="lt-LT"/>
        </w:rPr>
        <w:t>nuostatos</w:t>
      </w:r>
      <w:r w:rsidR="0043522A" w:rsidRPr="007F0673">
        <w:rPr>
          <w:lang w:val="lt-LT"/>
        </w:rPr>
        <w:t xml:space="preserve"> </w:t>
      </w:r>
      <w:r w:rsidR="00D93C22" w:rsidRPr="007F0673">
        <w:rPr>
          <w:lang w:val="lt-LT"/>
        </w:rPr>
        <w:t xml:space="preserve">ne tik kad </w:t>
      </w:r>
      <w:r w:rsidR="00C02BB7" w:rsidRPr="007F0673">
        <w:rPr>
          <w:lang w:val="lt-LT"/>
        </w:rPr>
        <w:t>nenu</w:t>
      </w:r>
      <w:r w:rsidR="00F05748" w:rsidRPr="007F0673">
        <w:rPr>
          <w:lang w:val="lt-LT"/>
        </w:rPr>
        <w:t>stato</w:t>
      </w:r>
      <w:r w:rsidR="00C02BB7" w:rsidRPr="007F0673">
        <w:rPr>
          <w:lang w:val="lt-LT"/>
        </w:rPr>
        <w:t>,</w:t>
      </w:r>
      <w:r w:rsidR="00D93C22" w:rsidRPr="007F0673">
        <w:rPr>
          <w:lang w:val="lt-LT"/>
        </w:rPr>
        <w:t xml:space="preserve"> bet ir draudžia aiškinimą</w:t>
      </w:r>
      <w:r w:rsidR="002A0FF5" w:rsidRPr="007F0673">
        <w:rPr>
          <w:lang w:val="lt-LT"/>
        </w:rPr>
        <w:t>,</w:t>
      </w:r>
      <w:r w:rsidR="00C02BB7" w:rsidRPr="007F0673">
        <w:rPr>
          <w:lang w:val="lt-LT"/>
        </w:rPr>
        <w:t xml:space="preserve"> kad DAEI apskaitos vienetai gali būti panaikinti ir (ar)</w:t>
      </w:r>
      <w:r w:rsidR="0043522A" w:rsidRPr="007F0673">
        <w:rPr>
          <w:lang w:val="lt-LT"/>
        </w:rPr>
        <w:t xml:space="preserve"> </w:t>
      </w:r>
      <w:r w:rsidR="00C02BB7" w:rsidRPr="007F0673">
        <w:rPr>
          <w:lang w:val="lt-LT"/>
        </w:rPr>
        <w:t>Sistemos</w:t>
      </w:r>
      <w:r w:rsidR="0043522A" w:rsidRPr="007F0673">
        <w:rPr>
          <w:lang w:val="lt-LT"/>
        </w:rPr>
        <w:t xml:space="preserve"> </w:t>
      </w:r>
      <w:r w:rsidR="00C02BB7" w:rsidRPr="007F0673">
        <w:rPr>
          <w:lang w:val="lt-LT"/>
        </w:rPr>
        <w:t>dalyvis gali būti pripažintas neįvykdžiusiu ADĮ 16 straipsnio 1 dalyje nustatytų</w:t>
      </w:r>
      <w:r w:rsidR="0043522A" w:rsidRPr="007F0673">
        <w:rPr>
          <w:lang w:val="lt-LT"/>
        </w:rPr>
        <w:t xml:space="preserve"> </w:t>
      </w:r>
      <w:r w:rsidR="00C02BB7" w:rsidRPr="007F0673">
        <w:rPr>
          <w:lang w:val="lt-LT"/>
        </w:rPr>
        <w:t>įpareigojimų,</w:t>
      </w:r>
      <w:r w:rsidR="0043522A" w:rsidRPr="007F0673">
        <w:rPr>
          <w:lang w:val="lt-LT"/>
        </w:rPr>
        <w:t xml:space="preserve"> </w:t>
      </w:r>
      <w:r w:rsidR="00C02BB7" w:rsidRPr="007F0673">
        <w:rPr>
          <w:lang w:val="lt-LT"/>
        </w:rPr>
        <w:t xml:space="preserve">vien dėl </w:t>
      </w:r>
      <w:r w:rsidR="00D93C22" w:rsidRPr="007F0673">
        <w:rPr>
          <w:lang w:val="lt-LT"/>
        </w:rPr>
        <w:t>tos priežasties</w:t>
      </w:r>
      <w:r w:rsidR="00C02BB7" w:rsidRPr="007F0673">
        <w:rPr>
          <w:lang w:val="lt-LT"/>
        </w:rPr>
        <w:t>, kad</w:t>
      </w:r>
      <w:r w:rsidR="0043522A" w:rsidRPr="007F0673">
        <w:rPr>
          <w:lang w:val="lt-LT"/>
        </w:rPr>
        <w:t xml:space="preserve"> </w:t>
      </w:r>
      <w:r w:rsidR="00C02BB7" w:rsidRPr="007F0673">
        <w:rPr>
          <w:lang w:val="lt-LT"/>
        </w:rPr>
        <w:t xml:space="preserve">jis praleido </w:t>
      </w:r>
      <w:r w:rsidR="00417E31" w:rsidRPr="007F0673">
        <w:rPr>
          <w:lang w:val="lt-LT"/>
        </w:rPr>
        <w:t xml:space="preserve">ADĮ 18 straipsnio 2 dalies 4 punkte nustatytą </w:t>
      </w:r>
      <w:r w:rsidR="00C02BB7" w:rsidRPr="007F0673">
        <w:rPr>
          <w:lang w:val="lt-LT"/>
        </w:rPr>
        <w:t>terminą</w:t>
      </w:r>
      <w:r w:rsidR="0043522A" w:rsidRPr="007F0673">
        <w:rPr>
          <w:lang w:val="lt-LT"/>
        </w:rPr>
        <w:t xml:space="preserve"> </w:t>
      </w:r>
      <w:r w:rsidR="00D93C22" w:rsidRPr="007F0673">
        <w:rPr>
          <w:lang w:val="lt-LT"/>
        </w:rPr>
        <w:t>audito</w:t>
      </w:r>
      <w:r w:rsidR="0043522A" w:rsidRPr="007F0673">
        <w:rPr>
          <w:lang w:val="lt-LT"/>
        </w:rPr>
        <w:t xml:space="preserve"> </w:t>
      </w:r>
      <w:r w:rsidR="00D93C22" w:rsidRPr="007F0673">
        <w:rPr>
          <w:lang w:val="lt-LT"/>
        </w:rPr>
        <w:t>ataskaitai Sistemoje pateikti</w:t>
      </w:r>
      <w:r w:rsidR="0072238C" w:rsidRPr="007F0673">
        <w:rPr>
          <w:lang w:val="lt-LT"/>
        </w:rPr>
        <w:t>.</w:t>
      </w:r>
      <w:bookmarkEnd w:id="8"/>
    </w:p>
    <w:p w14:paraId="50B91F90" w14:textId="77777777" w:rsidR="000709DC" w:rsidRPr="007F0673" w:rsidRDefault="000709DC" w:rsidP="00054130">
      <w:pPr>
        <w:tabs>
          <w:tab w:val="left" w:pos="720"/>
          <w:tab w:val="left" w:pos="990"/>
          <w:tab w:val="left" w:pos="1134"/>
          <w:tab w:val="left" w:pos="1276"/>
          <w:tab w:val="left" w:pos="1418"/>
          <w:tab w:val="left" w:pos="1560"/>
        </w:tabs>
        <w:jc w:val="center"/>
        <w:rPr>
          <w:lang w:val="lt-LT"/>
        </w:rPr>
      </w:pPr>
    </w:p>
    <w:p w14:paraId="5CA236BC" w14:textId="61107DDB" w:rsidR="00054130" w:rsidRPr="007F0673" w:rsidRDefault="00054130" w:rsidP="00054130">
      <w:pPr>
        <w:tabs>
          <w:tab w:val="left" w:pos="720"/>
          <w:tab w:val="left" w:pos="990"/>
          <w:tab w:val="left" w:pos="1134"/>
          <w:tab w:val="left" w:pos="1276"/>
          <w:tab w:val="left" w:pos="1418"/>
          <w:tab w:val="left" w:pos="1560"/>
        </w:tabs>
        <w:jc w:val="center"/>
        <w:rPr>
          <w:lang w:val="lt-LT"/>
        </w:rPr>
      </w:pPr>
      <w:r w:rsidRPr="007F0673">
        <w:rPr>
          <w:lang w:val="lt-LT"/>
        </w:rPr>
        <w:t xml:space="preserve">VII. </w:t>
      </w:r>
    </w:p>
    <w:p w14:paraId="404A80AB" w14:textId="77777777" w:rsidR="000709DC" w:rsidRPr="007F0673" w:rsidRDefault="000709DC" w:rsidP="00054130">
      <w:pPr>
        <w:tabs>
          <w:tab w:val="left" w:pos="720"/>
          <w:tab w:val="left" w:pos="990"/>
          <w:tab w:val="left" w:pos="1134"/>
          <w:tab w:val="left" w:pos="1276"/>
          <w:tab w:val="left" w:pos="1418"/>
          <w:tab w:val="left" w:pos="1560"/>
        </w:tabs>
        <w:jc w:val="center"/>
        <w:rPr>
          <w:lang w:val="lt-LT"/>
        </w:rPr>
      </w:pPr>
    </w:p>
    <w:p w14:paraId="266768EE" w14:textId="6C6F5FB5" w:rsidR="00150BE3" w:rsidRPr="007F0673" w:rsidRDefault="00054130" w:rsidP="00150BE3">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Pareiškėjas, be kita ko, abejoja Administravimo aprašo 44 punkto ir Vertinimo aprašo 15 punkto</w:t>
      </w:r>
      <w:r w:rsidR="0043522A" w:rsidRPr="007F0673">
        <w:rPr>
          <w:lang w:val="lt-LT"/>
        </w:rPr>
        <w:t xml:space="preserve"> </w:t>
      </w:r>
      <w:r w:rsidRPr="007F0673">
        <w:rPr>
          <w:lang w:val="lt-LT"/>
        </w:rPr>
        <w:t>atitiktimi iš konstitucinio teisinės valstybės principo kylantiems</w:t>
      </w:r>
      <w:r w:rsidR="0043522A" w:rsidRPr="007F0673">
        <w:rPr>
          <w:lang w:val="lt-LT"/>
        </w:rPr>
        <w:t xml:space="preserve"> </w:t>
      </w:r>
      <w:r w:rsidRPr="007F0673">
        <w:rPr>
          <w:lang w:val="lt-LT"/>
        </w:rPr>
        <w:t>teisės aktų hierarchijos reikalavimams</w:t>
      </w:r>
      <w:r w:rsidR="006E4258" w:rsidRPr="007F0673">
        <w:rPr>
          <w:lang w:val="lt-LT"/>
        </w:rPr>
        <w:t>,</w:t>
      </w:r>
      <w:r w:rsidR="0043522A" w:rsidRPr="007F0673">
        <w:rPr>
          <w:lang w:val="lt-LT"/>
        </w:rPr>
        <w:t xml:space="preserve"> </w:t>
      </w:r>
      <w:r w:rsidR="0028530C" w:rsidRPr="007F0673">
        <w:rPr>
          <w:lang w:val="lt-LT"/>
        </w:rPr>
        <w:t>pagal kuriuos</w:t>
      </w:r>
      <w:r w:rsidR="006E4258" w:rsidRPr="007F0673">
        <w:rPr>
          <w:lang w:val="lt-LT"/>
        </w:rPr>
        <w:t>, be kita ko</w:t>
      </w:r>
      <w:r w:rsidR="001B5921" w:rsidRPr="007F0673">
        <w:rPr>
          <w:lang w:val="lt-LT"/>
        </w:rPr>
        <w:t>,</w:t>
      </w:r>
      <w:r w:rsidR="0043522A" w:rsidRPr="007F0673">
        <w:rPr>
          <w:lang w:val="lt-LT"/>
        </w:rPr>
        <w:t xml:space="preserve"> </w:t>
      </w:r>
      <w:r w:rsidR="001B5921" w:rsidRPr="007F0673">
        <w:rPr>
          <w:lang w:val="lt-LT"/>
        </w:rPr>
        <w:t xml:space="preserve">poįstatyminis </w:t>
      </w:r>
      <w:r w:rsidR="0028530C" w:rsidRPr="007F0673">
        <w:rPr>
          <w:lang w:val="lt-LT"/>
        </w:rPr>
        <w:t>teisės aktas negali pakeisti paties įstatymo ir sukurti naujų bendro pobūdžio teisės normų, kurios konkuruotų su įstatymo normomis</w:t>
      </w:r>
      <w:r w:rsidR="001B5921" w:rsidRPr="007F0673">
        <w:rPr>
          <w:lang w:val="lt-LT"/>
        </w:rPr>
        <w:t>, nes</w:t>
      </w:r>
      <w:r w:rsidR="0043522A" w:rsidRPr="007F0673">
        <w:rPr>
          <w:lang w:val="lt-LT"/>
        </w:rPr>
        <w:t xml:space="preserve"> </w:t>
      </w:r>
      <w:r w:rsidR="0028530C" w:rsidRPr="007F0673">
        <w:rPr>
          <w:lang w:val="lt-LT"/>
        </w:rPr>
        <w:t>kitaip būtų pažeista Konstitucijoje įtvirtinta įstatymų viršenybė poįstatyminių aktų atžvilgiu (žr., pvz., Konstitucinio Teismo 2002 m. rugpjūčio 21 d., 2023 m. lapkričio 7 d. nutarimus)</w:t>
      </w:r>
      <w:r w:rsidR="005A3E97" w:rsidRPr="007F0673">
        <w:rPr>
          <w:lang w:val="lt-LT"/>
        </w:rPr>
        <w:t>. Kitaip tariant, t</w:t>
      </w:r>
      <w:r w:rsidR="001B5921" w:rsidRPr="007F0673">
        <w:rPr>
          <w:lang w:val="lt-LT"/>
        </w:rPr>
        <w:t xml:space="preserve">eisėkūros subjektai, įgyvendindami jiems pavestus įgaliojimus administracinio reglamentavimo (teisėkūros) srityje, privalo paisyti konstitucinio teisinės valstybės principo suponuojamų reikalavimų, </w:t>
      </w:r>
      <w:r w:rsidR="001B5921" w:rsidRPr="007F0673">
        <w:rPr>
          <w:i/>
          <w:iCs/>
          <w:lang w:val="lt-LT"/>
        </w:rPr>
        <w:t>inter alia</w:t>
      </w:r>
      <w:r w:rsidR="001B5921" w:rsidRPr="007F0673">
        <w:rPr>
          <w:lang w:val="lt-LT"/>
        </w:rPr>
        <w:t xml:space="preserve"> nepažeisti teisės aktų hierarchijos, įstatymų viršenybės imperatyvų ir įstatymo įgyvendinamajame teisės akte nustatyti tokį teisinį reguliavimą, kuris nekonkuruotų, neprieštarautų įstatyme nustatytajam, kuris būtų grindžiamas įstatymu ir jį detalizuotų tik įstatyme nustatytose ribose </w:t>
      </w:r>
      <w:r w:rsidR="001B5921" w:rsidRPr="007F0673">
        <w:rPr>
          <w:lang w:val="lt-LT"/>
        </w:rPr>
        <w:lastRenderedPageBreak/>
        <w:t>(žr., pvz.,</w:t>
      </w:r>
      <w:r w:rsidR="0043522A" w:rsidRPr="007F0673">
        <w:rPr>
          <w:lang w:val="lt-LT"/>
        </w:rPr>
        <w:t xml:space="preserve"> </w:t>
      </w:r>
      <w:r w:rsidR="005A3E97" w:rsidRPr="007F0673">
        <w:rPr>
          <w:lang w:val="lt-LT"/>
        </w:rPr>
        <w:t>Lietuvos vyriausiojo</w:t>
      </w:r>
      <w:r w:rsidR="0043522A" w:rsidRPr="007F0673">
        <w:rPr>
          <w:lang w:val="lt-LT"/>
        </w:rPr>
        <w:t xml:space="preserve"> </w:t>
      </w:r>
      <w:r w:rsidR="005A3E97" w:rsidRPr="007F0673">
        <w:rPr>
          <w:lang w:val="lt-LT"/>
        </w:rPr>
        <w:t>administracinio teismo išplėstinės teisėjų kolegijo</w:t>
      </w:r>
      <w:r w:rsidR="00150BE3" w:rsidRPr="007F0673">
        <w:rPr>
          <w:lang w:val="lt-LT"/>
        </w:rPr>
        <w:t>s 2025 m. vasario 26 d.</w:t>
      </w:r>
      <w:r w:rsidR="0043522A" w:rsidRPr="007F0673">
        <w:rPr>
          <w:lang w:val="lt-LT"/>
        </w:rPr>
        <w:t xml:space="preserve"> </w:t>
      </w:r>
      <w:r w:rsidR="00150BE3" w:rsidRPr="007F0673">
        <w:rPr>
          <w:lang w:val="lt-LT"/>
        </w:rPr>
        <w:t>sprendimo administracinėje</w:t>
      </w:r>
      <w:r w:rsidR="0043522A" w:rsidRPr="007F0673">
        <w:rPr>
          <w:lang w:val="lt-LT"/>
        </w:rPr>
        <w:t xml:space="preserve"> </w:t>
      </w:r>
      <w:r w:rsidR="00150BE3" w:rsidRPr="007F0673">
        <w:rPr>
          <w:lang w:val="lt-LT"/>
        </w:rPr>
        <w:t xml:space="preserve">byloje </w:t>
      </w:r>
      <w:r w:rsidR="002F197D" w:rsidRPr="007F0673">
        <w:rPr>
          <w:lang w:val="lt-LT"/>
        </w:rPr>
        <w:t xml:space="preserve">Nr. </w:t>
      </w:r>
      <w:r w:rsidR="00150BE3" w:rsidRPr="007F0673">
        <w:rPr>
          <w:lang w:val="lt-LT"/>
        </w:rPr>
        <w:t>eI-1-525/2025 1</w:t>
      </w:r>
      <w:r w:rsidR="005A3E97" w:rsidRPr="007F0673">
        <w:rPr>
          <w:lang w:val="lt-LT"/>
        </w:rPr>
        <w:t>8 p. ir jame nurodytą</w:t>
      </w:r>
      <w:r w:rsidR="0043522A" w:rsidRPr="007F0673">
        <w:rPr>
          <w:lang w:val="lt-LT"/>
        </w:rPr>
        <w:t xml:space="preserve"> </w:t>
      </w:r>
      <w:r w:rsidR="005A3E97" w:rsidRPr="007F0673">
        <w:rPr>
          <w:lang w:val="lt-LT"/>
        </w:rPr>
        <w:t>jurisprudenciją</w:t>
      </w:r>
      <w:r w:rsidR="001B5921" w:rsidRPr="007F0673">
        <w:rPr>
          <w:lang w:val="lt-LT"/>
        </w:rPr>
        <w:t>)</w:t>
      </w:r>
      <w:r w:rsidR="00150BE3" w:rsidRPr="007F0673">
        <w:rPr>
          <w:lang w:val="lt-LT"/>
        </w:rPr>
        <w:t>.</w:t>
      </w:r>
    </w:p>
    <w:p w14:paraId="31BF1AE8" w14:textId="60CDE6AF" w:rsidR="002F197D" w:rsidRPr="007F0673" w:rsidRDefault="00121500" w:rsidP="002F197D">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Atsižvelgiant į</w:t>
      </w:r>
      <w:r w:rsidR="008148CA" w:rsidRPr="007F0673">
        <w:rPr>
          <w:lang w:val="lt-LT"/>
        </w:rPr>
        <w:t xml:space="preserve"> tai bei į</w:t>
      </w:r>
      <w:r w:rsidR="0043522A" w:rsidRPr="007F0673">
        <w:rPr>
          <w:lang w:val="lt-LT"/>
        </w:rPr>
        <w:t xml:space="preserve"> </w:t>
      </w:r>
      <w:r w:rsidRPr="007F0673">
        <w:rPr>
          <w:lang w:val="lt-LT"/>
        </w:rPr>
        <w:t xml:space="preserve">šio Sprendimo </w:t>
      </w:r>
      <w:r w:rsidR="006A1CFD" w:rsidRPr="007F0673">
        <w:rPr>
          <w:lang w:val="lt-LT"/>
        </w:rPr>
        <w:fldChar w:fldCharType="begin"/>
      </w:r>
      <w:r w:rsidR="006A1CFD" w:rsidRPr="007F0673">
        <w:rPr>
          <w:lang w:val="lt-LT"/>
        </w:rPr>
        <w:instrText xml:space="preserve"> REF _Ref193977310 \r </w:instrText>
      </w:r>
      <w:r w:rsidR="000D21FE" w:rsidRPr="007F0673">
        <w:rPr>
          <w:lang w:val="lt-LT"/>
        </w:rPr>
        <w:instrText xml:space="preserve"> \* MERGEFORMAT </w:instrText>
      </w:r>
      <w:r w:rsidR="006A1CFD" w:rsidRPr="007F0673">
        <w:rPr>
          <w:lang w:val="lt-LT"/>
        </w:rPr>
        <w:fldChar w:fldCharType="separate"/>
      </w:r>
      <w:r w:rsidR="0095431E" w:rsidRPr="007F0673">
        <w:rPr>
          <w:lang w:val="lt-LT"/>
        </w:rPr>
        <w:t>43</w:t>
      </w:r>
      <w:r w:rsidR="006A1CFD" w:rsidRPr="007F0673">
        <w:rPr>
          <w:lang w:val="lt-LT"/>
        </w:rPr>
        <w:fldChar w:fldCharType="end"/>
      </w:r>
      <w:r w:rsidR="006A1CFD" w:rsidRPr="007F0673">
        <w:rPr>
          <w:lang w:val="lt-LT"/>
        </w:rPr>
        <w:t xml:space="preserve"> </w:t>
      </w:r>
      <w:r w:rsidRPr="007F0673">
        <w:rPr>
          <w:lang w:val="lt-LT"/>
        </w:rPr>
        <w:t>punkte pateiktą išvadą dėl</w:t>
      </w:r>
      <w:r w:rsidR="0043522A" w:rsidRPr="007F0673">
        <w:rPr>
          <w:lang w:val="lt-LT"/>
        </w:rPr>
        <w:t xml:space="preserve"> </w:t>
      </w:r>
      <w:r w:rsidRPr="007F0673">
        <w:rPr>
          <w:lang w:val="lt-LT"/>
        </w:rPr>
        <w:t>reikšmingų ADĮ nuostatų aiškinimo ir taikymo, nagrinėjamu atveju yra pakankamas pagrindas pripažinti, jog</w:t>
      </w:r>
      <w:r w:rsidR="0043522A" w:rsidRPr="007F0673">
        <w:rPr>
          <w:lang w:val="lt-LT"/>
        </w:rPr>
        <w:t xml:space="preserve"> </w:t>
      </w:r>
      <w:r w:rsidRPr="007F0673">
        <w:rPr>
          <w:lang w:val="lt-LT"/>
        </w:rPr>
        <w:t xml:space="preserve">Administravimo aprašo 44 punktas ir Vertinimo aprašo 15 punktas prieštarauja </w:t>
      </w:r>
      <w:r w:rsidR="001B5921" w:rsidRPr="007F0673">
        <w:rPr>
          <w:lang w:val="lt-LT"/>
        </w:rPr>
        <w:t xml:space="preserve">minėtiems </w:t>
      </w:r>
      <w:r w:rsidRPr="007F0673">
        <w:rPr>
          <w:lang w:val="lt-LT"/>
        </w:rPr>
        <w:t>iš konstitucinio teisinės valstybės principo kylantiems teisės aktų hierarchijos reikalavimam</w:t>
      </w:r>
      <w:r w:rsidR="006E4258" w:rsidRPr="007F0673">
        <w:rPr>
          <w:lang w:val="lt-LT"/>
        </w:rPr>
        <w:t>s</w:t>
      </w:r>
      <w:r w:rsidR="008148CA" w:rsidRPr="007F0673">
        <w:rPr>
          <w:lang w:val="lt-LT"/>
        </w:rPr>
        <w:t xml:space="preserve"> (Administracinių bylų teisenos įstatymo 117 str. 1 d. 2 p.)</w:t>
      </w:r>
      <w:r w:rsidR="002F197D" w:rsidRPr="007F0673">
        <w:rPr>
          <w:lang w:val="lt-LT"/>
        </w:rPr>
        <w:t>.</w:t>
      </w:r>
    </w:p>
    <w:p w14:paraId="58E34EEB" w14:textId="28E201FE" w:rsidR="002F197D" w:rsidRPr="007F0673" w:rsidRDefault="002F197D" w:rsidP="002F197D">
      <w:pPr>
        <w:pStyle w:val="Sraopastraipa"/>
        <w:numPr>
          <w:ilvl w:val="0"/>
          <w:numId w:val="15"/>
        </w:numPr>
        <w:tabs>
          <w:tab w:val="left" w:pos="720"/>
          <w:tab w:val="left" w:pos="990"/>
          <w:tab w:val="left" w:pos="1134"/>
          <w:tab w:val="left" w:pos="1276"/>
          <w:tab w:val="left" w:pos="1418"/>
          <w:tab w:val="left" w:pos="1560"/>
        </w:tabs>
        <w:ind w:left="0" w:firstLine="794"/>
        <w:jc w:val="both"/>
        <w:rPr>
          <w:lang w:val="lt-LT"/>
        </w:rPr>
      </w:pPr>
      <w:r w:rsidRPr="007F0673">
        <w:rPr>
          <w:lang w:val="lt-LT"/>
        </w:rPr>
        <w:t xml:space="preserve">Dėl likusios prašymo dalies primintina, kad Administracinių bylų teisenos įstatymo 118 straipsnio 1 dalies nuostatoje </w:t>
      </w:r>
      <w:r w:rsidR="00F05748" w:rsidRPr="007F0673">
        <w:rPr>
          <w:lang w:val="lt-LT"/>
        </w:rPr>
        <w:t>įtvirtintos</w:t>
      </w:r>
      <w:r w:rsidRPr="007F0673">
        <w:rPr>
          <w:lang w:val="lt-LT"/>
        </w:rPr>
        <w:t xml:space="preserve"> norminio administracinio akto pripažinimo neteisėtu teisinės pasekmės kyla nepriklausomai nuo to, vienam ar keliems aukštesnės teisinės galios teisės aktams ar jų dalims prieštarauja šis tikrinamas aktas. Todėl, kai yra keliamas norminio administracinio akto atitikties keliems aukštesnės teisinės galios teisės aktams (jų dalims) ar kelioms to paties teisės akto nuostatoms klausimas, administracinis teismas, konstatavęs norminio administracinio akto prieštaravimą vienai aukštesnės teisinės galios teisės akto nuostatai, nebeprivalo tirti norminio administracinio akto teisėtumo kitų aukštesnės teisinės galios teisės aktų nuostatų atžvilgiu (žr.,</w:t>
      </w:r>
      <w:r w:rsidR="0043522A" w:rsidRPr="007F0673">
        <w:rPr>
          <w:lang w:val="lt-LT"/>
        </w:rPr>
        <w:t xml:space="preserve"> </w:t>
      </w:r>
      <w:r w:rsidRPr="007F0673">
        <w:rPr>
          <w:lang w:val="lt-LT"/>
        </w:rPr>
        <w:t>pvz., Lietuvos vyriausiojo administracinio teismo</w:t>
      </w:r>
      <w:r w:rsidR="0043522A" w:rsidRPr="007F0673">
        <w:rPr>
          <w:lang w:val="lt-LT"/>
        </w:rPr>
        <w:t xml:space="preserve"> </w:t>
      </w:r>
      <w:r w:rsidRPr="007F0673">
        <w:rPr>
          <w:lang w:val="lt-LT"/>
        </w:rPr>
        <w:t>išplėstinės teisėjų kolegijos</w:t>
      </w:r>
      <w:r w:rsidR="0043522A" w:rsidRPr="007F0673">
        <w:rPr>
          <w:lang w:val="lt-LT"/>
        </w:rPr>
        <w:t xml:space="preserve"> </w:t>
      </w:r>
      <w:r w:rsidRPr="007F0673">
        <w:rPr>
          <w:lang w:val="lt-LT"/>
        </w:rPr>
        <w:t>2021 m. kovo</w:t>
      </w:r>
      <w:r w:rsidR="0043522A" w:rsidRPr="007F0673">
        <w:rPr>
          <w:lang w:val="lt-LT"/>
        </w:rPr>
        <w:t xml:space="preserve"> </w:t>
      </w:r>
      <w:r w:rsidRPr="007F0673">
        <w:rPr>
          <w:lang w:val="lt-LT"/>
        </w:rPr>
        <w:t>31 d. sprendimo administracinėje</w:t>
      </w:r>
      <w:r w:rsidR="0043522A" w:rsidRPr="007F0673">
        <w:rPr>
          <w:lang w:val="lt-LT"/>
        </w:rPr>
        <w:t xml:space="preserve"> </w:t>
      </w:r>
      <w:r w:rsidRPr="007F0673">
        <w:rPr>
          <w:lang w:val="lt-LT"/>
        </w:rPr>
        <w:t>byloje Nr. I-5-261/2021 33 p. ir jame nurodytą jurisprudenciją).</w:t>
      </w:r>
    </w:p>
    <w:p w14:paraId="45AADEC2" w14:textId="77777777" w:rsidR="00150BE3" w:rsidRPr="007F0673" w:rsidRDefault="00150BE3" w:rsidP="002A0FF5">
      <w:pPr>
        <w:pStyle w:val="Sraopastraipa"/>
        <w:tabs>
          <w:tab w:val="left" w:pos="720"/>
          <w:tab w:val="left" w:pos="990"/>
          <w:tab w:val="left" w:pos="1134"/>
          <w:tab w:val="left" w:pos="1276"/>
          <w:tab w:val="left" w:pos="1418"/>
          <w:tab w:val="left" w:pos="1560"/>
        </w:tabs>
        <w:ind w:left="794"/>
        <w:jc w:val="both"/>
        <w:rPr>
          <w:lang w:val="lt-LT"/>
        </w:rPr>
      </w:pPr>
    </w:p>
    <w:p w14:paraId="715BF723" w14:textId="7B225C8A" w:rsidR="009916D9" w:rsidRPr="007F0673" w:rsidRDefault="009916D9" w:rsidP="00A841F5">
      <w:pPr>
        <w:tabs>
          <w:tab w:val="left" w:pos="720"/>
          <w:tab w:val="left" w:pos="990"/>
          <w:tab w:val="left" w:pos="1134"/>
          <w:tab w:val="left" w:pos="1276"/>
          <w:tab w:val="left" w:pos="1418"/>
          <w:tab w:val="left" w:pos="1560"/>
        </w:tabs>
        <w:ind w:firstLine="794"/>
        <w:jc w:val="both"/>
        <w:rPr>
          <w:lang w:val="lt-LT"/>
        </w:rPr>
      </w:pPr>
      <w:r w:rsidRPr="007F0673">
        <w:rPr>
          <w:lang w:val="lt-LT"/>
        </w:rPr>
        <w:t>Vadovaudamasi Lietuvos Respublikos administracinių bylų teisenos įstatymo</w:t>
      </w:r>
      <w:r w:rsidR="00C37099" w:rsidRPr="007F0673">
        <w:rPr>
          <w:lang w:val="lt-LT"/>
        </w:rPr>
        <w:t xml:space="preserve"> </w:t>
      </w:r>
      <w:r w:rsidR="006E4258" w:rsidRPr="007F0673">
        <w:rPr>
          <w:lang w:val="lt-LT"/>
        </w:rPr>
        <w:t>117 straipsnio 1 dalies 2 punktu</w:t>
      </w:r>
      <w:r w:rsidR="00C9251C" w:rsidRPr="007F0673">
        <w:rPr>
          <w:lang w:val="lt-LT"/>
        </w:rPr>
        <w:t xml:space="preserve">, </w:t>
      </w:r>
      <w:r w:rsidRPr="007F0673">
        <w:rPr>
          <w:lang w:val="lt-LT"/>
        </w:rPr>
        <w:t>išplėstinė teisėjų kolegija</w:t>
      </w:r>
    </w:p>
    <w:p w14:paraId="6D720264" w14:textId="49D2AC31" w:rsidR="00205F97" w:rsidRPr="007F0673" w:rsidRDefault="00205F97" w:rsidP="00A841F5">
      <w:pPr>
        <w:tabs>
          <w:tab w:val="left" w:pos="720"/>
          <w:tab w:val="left" w:pos="990"/>
          <w:tab w:val="left" w:pos="1134"/>
          <w:tab w:val="left" w:pos="1276"/>
          <w:tab w:val="left" w:pos="1418"/>
          <w:tab w:val="left" w:pos="1560"/>
        </w:tabs>
        <w:ind w:firstLine="794"/>
        <w:jc w:val="both"/>
        <w:rPr>
          <w:lang w:val="lt-LT"/>
        </w:rPr>
      </w:pPr>
    </w:p>
    <w:p w14:paraId="3224A300" w14:textId="26D78678" w:rsidR="00205F97" w:rsidRPr="007F0673" w:rsidRDefault="00174655" w:rsidP="004C1AC4">
      <w:pPr>
        <w:tabs>
          <w:tab w:val="left" w:pos="720"/>
          <w:tab w:val="left" w:pos="990"/>
          <w:tab w:val="left" w:pos="1134"/>
          <w:tab w:val="left" w:pos="1276"/>
          <w:tab w:val="left" w:pos="1418"/>
          <w:tab w:val="left" w:pos="1560"/>
        </w:tabs>
        <w:jc w:val="both"/>
        <w:rPr>
          <w:lang w:val="lt-LT"/>
        </w:rPr>
      </w:pPr>
      <w:r w:rsidRPr="007F0673">
        <w:rPr>
          <w:lang w:val="lt-LT"/>
        </w:rPr>
        <w:t>n u s p r e n d ž i a:</w:t>
      </w:r>
    </w:p>
    <w:p w14:paraId="578A57ED" w14:textId="77777777" w:rsidR="009916D9" w:rsidRPr="007F0673" w:rsidRDefault="009916D9" w:rsidP="00A841F5">
      <w:pPr>
        <w:pStyle w:val="prastasiniatinklio"/>
        <w:tabs>
          <w:tab w:val="left" w:pos="720"/>
          <w:tab w:val="left" w:pos="990"/>
          <w:tab w:val="left" w:pos="1134"/>
          <w:tab w:val="left" w:pos="1276"/>
          <w:tab w:val="left" w:pos="1418"/>
          <w:tab w:val="left" w:pos="1560"/>
        </w:tabs>
        <w:spacing w:before="0" w:beforeAutospacing="0" w:after="0" w:afterAutospacing="0"/>
        <w:ind w:firstLine="794"/>
        <w:jc w:val="both"/>
        <w:rPr>
          <w:rFonts w:eastAsia="Arial Unicode MS"/>
          <w:lang w:val="lt-LT"/>
        </w:rPr>
      </w:pPr>
    </w:p>
    <w:p w14:paraId="3946E7F9" w14:textId="5B1A4BAD" w:rsidR="002C27F7" w:rsidRPr="007F0673" w:rsidRDefault="004F5F7C" w:rsidP="002C27F7">
      <w:pPr>
        <w:tabs>
          <w:tab w:val="left" w:pos="720"/>
          <w:tab w:val="left" w:pos="990"/>
          <w:tab w:val="left" w:pos="1134"/>
          <w:tab w:val="left" w:pos="1276"/>
          <w:tab w:val="left" w:pos="1418"/>
          <w:tab w:val="left" w:pos="1560"/>
        </w:tabs>
        <w:ind w:firstLine="794"/>
        <w:jc w:val="both"/>
        <w:rPr>
          <w:lang w:val="lt-LT"/>
        </w:rPr>
      </w:pPr>
      <w:r w:rsidRPr="007F0673">
        <w:rPr>
          <w:lang w:val="lt-LT"/>
        </w:rPr>
        <w:t>Pripažinti, ka</w:t>
      </w:r>
      <w:r w:rsidR="002C27F7" w:rsidRPr="007F0673">
        <w:rPr>
          <w:lang w:val="lt-LT"/>
        </w:rPr>
        <w:t>d Degalų iš atsinaujinančių energijos išteklių apskaitos vienetų sistemos administravimo tvarkos aprašo, patvirtinto Lietuvos Respublikos energetikos ministro 2021 m. gruodžio 29 d. įsakymu Nr. 1-379, 44 punktas ir Degalų iš atsinaujinančių energijos išteklių apskaitos vienetų sistemos dalyvių įpareigojimų ir reikalavimų įgyvendinimo vertinimo tvarkos aprašo, patvirtinto Valstybinės energetikos reguliavimo tarybos 2022 m. kovo 31 d. nutarimu Nr.</w:t>
      </w:r>
      <w:r w:rsidR="007E4974" w:rsidRPr="007F0673">
        <w:rPr>
          <w:lang w:val="lt-LT"/>
        </w:rPr>
        <w:t> </w:t>
      </w:r>
      <w:r w:rsidR="002C27F7" w:rsidRPr="007F0673">
        <w:rPr>
          <w:lang w:val="lt-LT"/>
        </w:rPr>
        <w:t>O3E-439, 15</w:t>
      </w:r>
      <w:r w:rsidR="0043522A" w:rsidRPr="007F0673">
        <w:rPr>
          <w:lang w:val="lt-LT"/>
        </w:rPr>
        <w:t xml:space="preserve"> </w:t>
      </w:r>
      <w:r w:rsidR="002C27F7" w:rsidRPr="007F0673">
        <w:rPr>
          <w:lang w:val="lt-LT"/>
        </w:rPr>
        <w:t>punktas prieštarauja</w:t>
      </w:r>
      <w:r w:rsidR="0043522A" w:rsidRPr="007F0673">
        <w:rPr>
          <w:lang w:val="lt-LT"/>
        </w:rPr>
        <w:t xml:space="preserve"> </w:t>
      </w:r>
      <w:r w:rsidR="002C27F7" w:rsidRPr="007F0673">
        <w:rPr>
          <w:lang w:val="lt-LT"/>
        </w:rPr>
        <w:t>iš</w:t>
      </w:r>
      <w:r w:rsidR="0043522A" w:rsidRPr="007F0673">
        <w:rPr>
          <w:lang w:val="lt-LT"/>
        </w:rPr>
        <w:t xml:space="preserve"> </w:t>
      </w:r>
      <w:r w:rsidR="002C27F7" w:rsidRPr="007F0673">
        <w:rPr>
          <w:lang w:val="lt-LT"/>
        </w:rPr>
        <w:t>konstitucinio</w:t>
      </w:r>
      <w:r w:rsidR="0043522A" w:rsidRPr="007F0673">
        <w:rPr>
          <w:lang w:val="lt-LT"/>
        </w:rPr>
        <w:t xml:space="preserve"> </w:t>
      </w:r>
      <w:r w:rsidR="002C27F7" w:rsidRPr="007F0673">
        <w:rPr>
          <w:lang w:val="lt-LT"/>
        </w:rPr>
        <w:t>teisinės valstybės principo kylantiems teisės aktų</w:t>
      </w:r>
      <w:r w:rsidR="0043522A" w:rsidRPr="007F0673">
        <w:rPr>
          <w:lang w:val="lt-LT"/>
        </w:rPr>
        <w:t xml:space="preserve"> </w:t>
      </w:r>
      <w:r w:rsidR="002C27F7" w:rsidRPr="007F0673">
        <w:rPr>
          <w:lang w:val="lt-LT"/>
        </w:rPr>
        <w:t>hierarchijos reikalavimams.</w:t>
      </w:r>
    </w:p>
    <w:p w14:paraId="795F1875" w14:textId="01CD3A6C" w:rsidR="004F5F7C" w:rsidRPr="007F0673" w:rsidRDefault="004F5F7C" w:rsidP="002C27F7">
      <w:pPr>
        <w:tabs>
          <w:tab w:val="left" w:pos="720"/>
          <w:tab w:val="left" w:pos="990"/>
          <w:tab w:val="left" w:pos="1134"/>
          <w:tab w:val="left" w:pos="1276"/>
          <w:tab w:val="left" w:pos="1418"/>
          <w:tab w:val="left" w:pos="1560"/>
        </w:tabs>
        <w:ind w:firstLine="794"/>
        <w:jc w:val="both"/>
        <w:rPr>
          <w:lang w:val="lt-LT"/>
        </w:rPr>
      </w:pPr>
      <w:r w:rsidRPr="007F0673">
        <w:rPr>
          <w:lang w:val="lt-LT"/>
        </w:rPr>
        <w:t>Sprendimą skelbti Teisės aktų registre.</w:t>
      </w:r>
    </w:p>
    <w:p w14:paraId="4FE9DB95" w14:textId="5F952FFE" w:rsidR="00B17AFE" w:rsidRPr="007F0673" w:rsidRDefault="00174655" w:rsidP="00174655">
      <w:pPr>
        <w:tabs>
          <w:tab w:val="left" w:pos="720"/>
          <w:tab w:val="left" w:pos="990"/>
          <w:tab w:val="left" w:pos="1134"/>
          <w:tab w:val="left" w:pos="1276"/>
          <w:tab w:val="left" w:pos="1418"/>
          <w:tab w:val="left" w:pos="1560"/>
        </w:tabs>
        <w:ind w:firstLine="794"/>
        <w:jc w:val="both"/>
        <w:rPr>
          <w:lang w:val="lt-LT"/>
        </w:rPr>
      </w:pPr>
      <w:r w:rsidRPr="007F0673">
        <w:rPr>
          <w:lang w:val="lt-LT"/>
        </w:rPr>
        <w:t>Sprendimas neskundžiamas.</w:t>
      </w:r>
    </w:p>
    <w:p w14:paraId="5F972050" w14:textId="43BF95C6" w:rsidR="0035653D" w:rsidRPr="007F0673" w:rsidRDefault="0035653D" w:rsidP="00A841F5">
      <w:pPr>
        <w:tabs>
          <w:tab w:val="left" w:pos="720"/>
          <w:tab w:val="left" w:pos="990"/>
          <w:tab w:val="left" w:pos="1134"/>
          <w:tab w:val="left" w:pos="1276"/>
          <w:tab w:val="left" w:pos="1418"/>
          <w:tab w:val="left" w:pos="1560"/>
        </w:tabs>
        <w:ind w:firstLine="794"/>
        <w:jc w:val="both"/>
        <w:rPr>
          <w:lang w:val="lt-LT"/>
        </w:rPr>
      </w:pPr>
    </w:p>
    <w:p w14:paraId="70897293" w14:textId="77777777" w:rsidR="00174655" w:rsidRPr="007F0673" w:rsidRDefault="00174655" w:rsidP="00A841F5">
      <w:pPr>
        <w:tabs>
          <w:tab w:val="left" w:pos="720"/>
          <w:tab w:val="left" w:pos="990"/>
          <w:tab w:val="left" w:pos="1134"/>
          <w:tab w:val="left" w:pos="1276"/>
          <w:tab w:val="left" w:pos="1418"/>
          <w:tab w:val="left" w:pos="1560"/>
        </w:tabs>
        <w:ind w:firstLine="794"/>
        <w:jc w:val="both"/>
        <w:rPr>
          <w:lang w:val="lt-LT"/>
        </w:rPr>
      </w:pPr>
    </w:p>
    <w:p w14:paraId="59FD0D45" w14:textId="71B8D182" w:rsidR="000311CE" w:rsidRPr="007F0673" w:rsidRDefault="0035653D" w:rsidP="006013CA">
      <w:pPr>
        <w:tabs>
          <w:tab w:val="left" w:pos="720"/>
          <w:tab w:val="left" w:pos="990"/>
          <w:tab w:val="left" w:pos="1134"/>
          <w:tab w:val="left" w:pos="1276"/>
          <w:tab w:val="left" w:pos="1418"/>
          <w:tab w:val="left" w:pos="1560"/>
        </w:tabs>
        <w:ind w:firstLine="794"/>
        <w:jc w:val="both"/>
        <w:rPr>
          <w:lang w:val="lt-LT"/>
        </w:rPr>
      </w:pPr>
      <w:r w:rsidRPr="007F0673">
        <w:rPr>
          <w:lang w:val="lt-LT"/>
        </w:rPr>
        <w:t>Teisėjai</w:t>
      </w:r>
      <w:r w:rsidR="00BE639D" w:rsidRPr="007F0673">
        <w:rPr>
          <w:lang w:val="lt-LT"/>
        </w:rPr>
        <w:t xml:space="preserve"> </w:t>
      </w:r>
      <w:r w:rsidR="00BE639D" w:rsidRPr="007F0673">
        <w:rPr>
          <w:lang w:val="lt-LT"/>
        </w:rPr>
        <w:tab/>
      </w:r>
      <w:r w:rsidR="00BE639D" w:rsidRPr="007F0673">
        <w:rPr>
          <w:lang w:val="lt-LT"/>
        </w:rPr>
        <w:tab/>
      </w:r>
      <w:r w:rsidR="00BE639D" w:rsidRPr="007F0673">
        <w:rPr>
          <w:lang w:val="lt-LT"/>
        </w:rPr>
        <w:tab/>
      </w:r>
      <w:bookmarkStart w:id="9" w:name="Buk_1"/>
      <w:r w:rsidR="00EB3343" w:rsidRPr="00EB3343">
        <w:rPr>
          <w:lang w:val="lt-LT"/>
        </w:rPr>
        <w:t>A</w:t>
      </w:r>
      <w:bookmarkEnd w:id="9"/>
      <w:r w:rsidR="00EB3343">
        <w:rPr>
          <w:lang w:val="lt-LT"/>
        </w:rPr>
        <w:t>rūnas Dirvonas</w:t>
      </w:r>
    </w:p>
    <w:p w14:paraId="672F02BA" w14:textId="77777777" w:rsidR="00BE639D" w:rsidRPr="007F0673" w:rsidRDefault="00BE639D" w:rsidP="006013CA">
      <w:pPr>
        <w:tabs>
          <w:tab w:val="left" w:pos="720"/>
          <w:tab w:val="left" w:pos="990"/>
          <w:tab w:val="left" w:pos="1134"/>
          <w:tab w:val="left" w:pos="1276"/>
          <w:tab w:val="left" w:pos="1418"/>
          <w:tab w:val="left" w:pos="1560"/>
        </w:tabs>
        <w:ind w:firstLine="794"/>
        <w:jc w:val="both"/>
        <w:rPr>
          <w:lang w:val="lt-LT"/>
        </w:rPr>
      </w:pPr>
    </w:p>
    <w:p w14:paraId="7AA98EBC" w14:textId="77777777" w:rsidR="00C37099" w:rsidRPr="007F0673" w:rsidRDefault="00C37099" w:rsidP="006013CA">
      <w:pPr>
        <w:tabs>
          <w:tab w:val="left" w:pos="720"/>
          <w:tab w:val="left" w:pos="990"/>
          <w:tab w:val="left" w:pos="1134"/>
          <w:tab w:val="left" w:pos="1276"/>
          <w:tab w:val="left" w:pos="1418"/>
          <w:tab w:val="left" w:pos="1560"/>
        </w:tabs>
        <w:ind w:firstLine="794"/>
        <w:jc w:val="both"/>
        <w:rPr>
          <w:lang w:val="lt-LT"/>
        </w:rPr>
      </w:pPr>
    </w:p>
    <w:p w14:paraId="67C934A5" w14:textId="032F8914" w:rsidR="00BE639D" w:rsidRPr="007F0673" w:rsidRDefault="00BE639D" w:rsidP="006013CA">
      <w:pPr>
        <w:tabs>
          <w:tab w:val="left" w:pos="720"/>
          <w:tab w:val="left" w:pos="990"/>
          <w:tab w:val="left" w:pos="1134"/>
          <w:tab w:val="left" w:pos="1276"/>
          <w:tab w:val="left" w:pos="1418"/>
          <w:tab w:val="left" w:pos="1560"/>
        </w:tabs>
        <w:ind w:firstLine="794"/>
        <w:jc w:val="both"/>
        <w:rPr>
          <w:lang w:val="lt-LT"/>
        </w:rPr>
      </w:pPr>
      <w:r w:rsidRPr="007F0673">
        <w:rPr>
          <w:lang w:val="lt-LT"/>
        </w:rPr>
        <w:tab/>
      </w:r>
      <w:r w:rsidRPr="007F0673">
        <w:rPr>
          <w:lang w:val="lt-LT"/>
        </w:rPr>
        <w:tab/>
      </w:r>
      <w:r w:rsidRPr="007F0673">
        <w:rPr>
          <w:lang w:val="lt-LT"/>
        </w:rPr>
        <w:tab/>
      </w:r>
      <w:r w:rsidRPr="007F0673">
        <w:rPr>
          <w:lang w:val="lt-LT"/>
        </w:rPr>
        <w:tab/>
      </w:r>
      <w:r w:rsidRPr="007F0673">
        <w:rPr>
          <w:lang w:val="lt-LT"/>
        </w:rPr>
        <w:tab/>
      </w:r>
      <w:r w:rsidRPr="007F0673">
        <w:rPr>
          <w:lang w:val="lt-LT"/>
        </w:rPr>
        <w:tab/>
      </w:r>
      <w:r w:rsidRPr="007F0673">
        <w:rPr>
          <w:lang w:val="lt-LT"/>
        </w:rPr>
        <w:tab/>
      </w:r>
      <w:r w:rsidRPr="007F0673">
        <w:rPr>
          <w:lang w:val="lt-LT"/>
        </w:rPr>
        <w:tab/>
        <w:t>Iveta Pelienė</w:t>
      </w:r>
    </w:p>
    <w:p w14:paraId="708377DF" w14:textId="77777777" w:rsidR="00BE639D" w:rsidRPr="007F0673" w:rsidRDefault="00BE639D" w:rsidP="006013CA">
      <w:pPr>
        <w:tabs>
          <w:tab w:val="left" w:pos="720"/>
          <w:tab w:val="left" w:pos="990"/>
          <w:tab w:val="left" w:pos="1134"/>
          <w:tab w:val="left" w:pos="1276"/>
          <w:tab w:val="left" w:pos="1418"/>
          <w:tab w:val="left" w:pos="1560"/>
        </w:tabs>
        <w:ind w:firstLine="794"/>
        <w:jc w:val="both"/>
        <w:rPr>
          <w:lang w:val="lt-LT"/>
        </w:rPr>
      </w:pPr>
    </w:p>
    <w:p w14:paraId="759C1318" w14:textId="77777777" w:rsidR="00C37099" w:rsidRPr="007F0673" w:rsidRDefault="00C37099" w:rsidP="006013CA">
      <w:pPr>
        <w:tabs>
          <w:tab w:val="left" w:pos="720"/>
          <w:tab w:val="left" w:pos="990"/>
          <w:tab w:val="left" w:pos="1134"/>
          <w:tab w:val="left" w:pos="1276"/>
          <w:tab w:val="left" w:pos="1418"/>
          <w:tab w:val="left" w:pos="1560"/>
        </w:tabs>
        <w:ind w:firstLine="794"/>
        <w:jc w:val="both"/>
        <w:rPr>
          <w:lang w:val="lt-LT"/>
        </w:rPr>
      </w:pPr>
    </w:p>
    <w:p w14:paraId="60C99EF0" w14:textId="383739B3" w:rsidR="00BE639D" w:rsidRPr="007F0673" w:rsidRDefault="00BE639D" w:rsidP="006013CA">
      <w:pPr>
        <w:tabs>
          <w:tab w:val="left" w:pos="720"/>
          <w:tab w:val="left" w:pos="990"/>
          <w:tab w:val="left" w:pos="1134"/>
          <w:tab w:val="left" w:pos="1276"/>
          <w:tab w:val="left" w:pos="1418"/>
          <w:tab w:val="left" w:pos="1560"/>
        </w:tabs>
        <w:ind w:firstLine="794"/>
        <w:jc w:val="both"/>
        <w:rPr>
          <w:lang w:val="lt-LT"/>
        </w:rPr>
      </w:pPr>
      <w:r w:rsidRPr="007F0673">
        <w:rPr>
          <w:lang w:val="lt-LT"/>
        </w:rPr>
        <w:tab/>
      </w:r>
      <w:r w:rsidRPr="007F0673">
        <w:rPr>
          <w:lang w:val="lt-LT"/>
        </w:rPr>
        <w:tab/>
      </w:r>
      <w:r w:rsidRPr="007F0673">
        <w:rPr>
          <w:lang w:val="lt-LT"/>
        </w:rPr>
        <w:tab/>
      </w:r>
      <w:r w:rsidRPr="007F0673">
        <w:rPr>
          <w:lang w:val="lt-LT"/>
        </w:rPr>
        <w:tab/>
      </w:r>
      <w:r w:rsidRPr="007F0673">
        <w:rPr>
          <w:lang w:val="lt-LT"/>
        </w:rPr>
        <w:tab/>
      </w:r>
      <w:r w:rsidRPr="007F0673">
        <w:rPr>
          <w:lang w:val="lt-LT"/>
        </w:rPr>
        <w:tab/>
      </w:r>
      <w:r w:rsidRPr="007F0673">
        <w:rPr>
          <w:lang w:val="lt-LT"/>
        </w:rPr>
        <w:tab/>
      </w:r>
      <w:r w:rsidRPr="007F0673">
        <w:rPr>
          <w:lang w:val="lt-LT"/>
        </w:rPr>
        <w:tab/>
        <w:t>Rasa Ragulskytė-Markovienė</w:t>
      </w:r>
    </w:p>
    <w:p w14:paraId="02C0777A" w14:textId="229ED1D6" w:rsidR="00BE639D" w:rsidRPr="007F0673" w:rsidRDefault="00BE639D" w:rsidP="006013CA">
      <w:pPr>
        <w:tabs>
          <w:tab w:val="left" w:pos="720"/>
          <w:tab w:val="left" w:pos="990"/>
          <w:tab w:val="left" w:pos="1134"/>
          <w:tab w:val="left" w:pos="1276"/>
          <w:tab w:val="left" w:pos="1418"/>
          <w:tab w:val="left" w:pos="1560"/>
        </w:tabs>
        <w:ind w:firstLine="794"/>
        <w:jc w:val="both"/>
        <w:rPr>
          <w:lang w:val="lt-LT"/>
        </w:rPr>
      </w:pPr>
    </w:p>
    <w:p w14:paraId="7E1FD9CE" w14:textId="77777777" w:rsidR="00C37099" w:rsidRPr="007F0673" w:rsidRDefault="00C37099" w:rsidP="006013CA">
      <w:pPr>
        <w:tabs>
          <w:tab w:val="left" w:pos="720"/>
          <w:tab w:val="left" w:pos="990"/>
          <w:tab w:val="left" w:pos="1134"/>
          <w:tab w:val="left" w:pos="1276"/>
          <w:tab w:val="left" w:pos="1418"/>
          <w:tab w:val="left" w:pos="1560"/>
        </w:tabs>
        <w:ind w:firstLine="794"/>
        <w:jc w:val="both"/>
        <w:rPr>
          <w:lang w:val="lt-LT"/>
        </w:rPr>
      </w:pPr>
    </w:p>
    <w:p w14:paraId="1115485B" w14:textId="39AD4F6F" w:rsidR="00BE639D" w:rsidRPr="007F0673" w:rsidRDefault="00BE639D" w:rsidP="006013CA">
      <w:pPr>
        <w:tabs>
          <w:tab w:val="left" w:pos="720"/>
          <w:tab w:val="left" w:pos="990"/>
          <w:tab w:val="left" w:pos="1134"/>
          <w:tab w:val="left" w:pos="1276"/>
          <w:tab w:val="left" w:pos="1418"/>
          <w:tab w:val="left" w:pos="1560"/>
        </w:tabs>
        <w:ind w:firstLine="794"/>
        <w:jc w:val="both"/>
        <w:rPr>
          <w:lang w:val="lt-LT"/>
        </w:rPr>
      </w:pPr>
      <w:r w:rsidRPr="007F0673">
        <w:rPr>
          <w:lang w:val="lt-LT"/>
        </w:rPr>
        <w:tab/>
      </w:r>
      <w:r w:rsidRPr="007F0673">
        <w:rPr>
          <w:lang w:val="lt-LT"/>
        </w:rPr>
        <w:tab/>
      </w:r>
      <w:r w:rsidRPr="007F0673">
        <w:rPr>
          <w:lang w:val="lt-LT"/>
        </w:rPr>
        <w:tab/>
      </w:r>
      <w:r w:rsidRPr="007F0673">
        <w:rPr>
          <w:lang w:val="lt-LT"/>
        </w:rPr>
        <w:tab/>
      </w:r>
      <w:r w:rsidRPr="007F0673">
        <w:rPr>
          <w:lang w:val="lt-LT"/>
        </w:rPr>
        <w:tab/>
      </w:r>
      <w:r w:rsidRPr="007F0673">
        <w:rPr>
          <w:lang w:val="lt-LT"/>
        </w:rPr>
        <w:tab/>
      </w:r>
      <w:r w:rsidRPr="007F0673">
        <w:rPr>
          <w:lang w:val="lt-LT"/>
        </w:rPr>
        <w:tab/>
      </w:r>
      <w:r w:rsidRPr="007F0673">
        <w:rPr>
          <w:lang w:val="lt-LT"/>
        </w:rPr>
        <w:tab/>
        <w:t>Veslava Ruskan</w:t>
      </w:r>
    </w:p>
    <w:p w14:paraId="375A8442" w14:textId="77777777" w:rsidR="00BE639D" w:rsidRPr="007F0673" w:rsidRDefault="00BE639D" w:rsidP="006013CA">
      <w:pPr>
        <w:tabs>
          <w:tab w:val="left" w:pos="720"/>
          <w:tab w:val="left" w:pos="990"/>
          <w:tab w:val="left" w:pos="1134"/>
          <w:tab w:val="left" w:pos="1276"/>
          <w:tab w:val="left" w:pos="1418"/>
          <w:tab w:val="left" w:pos="1560"/>
        </w:tabs>
        <w:ind w:firstLine="794"/>
        <w:jc w:val="both"/>
        <w:rPr>
          <w:lang w:val="lt-LT"/>
        </w:rPr>
      </w:pPr>
    </w:p>
    <w:p w14:paraId="6D578080" w14:textId="77777777" w:rsidR="00C37099" w:rsidRPr="007F0673" w:rsidRDefault="00C37099" w:rsidP="006013CA">
      <w:pPr>
        <w:tabs>
          <w:tab w:val="left" w:pos="720"/>
          <w:tab w:val="left" w:pos="990"/>
          <w:tab w:val="left" w:pos="1134"/>
          <w:tab w:val="left" w:pos="1276"/>
          <w:tab w:val="left" w:pos="1418"/>
          <w:tab w:val="left" w:pos="1560"/>
        </w:tabs>
        <w:ind w:firstLine="794"/>
        <w:jc w:val="both"/>
        <w:rPr>
          <w:lang w:val="lt-LT"/>
        </w:rPr>
      </w:pPr>
    </w:p>
    <w:p w14:paraId="4C1BB816" w14:textId="48CD3322" w:rsidR="00BE639D" w:rsidRPr="00784F0C" w:rsidRDefault="00BE639D" w:rsidP="006013CA">
      <w:pPr>
        <w:tabs>
          <w:tab w:val="left" w:pos="720"/>
          <w:tab w:val="left" w:pos="990"/>
          <w:tab w:val="left" w:pos="1134"/>
          <w:tab w:val="left" w:pos="1276"/>
          <w:tab w:val="left" w:pos="1418"/>
          <w:tab w:val="left" w:pos="1560"/>
        </w:tabs>
        <w:ind w:firstLine="794"/>
        <w:jc w:val="both"/>
        <w:rPr>
          <w:lang w:val="lt-LT"/>
        </w:rPr>
      </w:pPr>
      <w:r w:rsidRPr="007F0673">
        <w:rPr>
          <w:lang w:val="lt-LT"/>
        </w:rPr>
        <w:tab/>
      </w:r>
      <w:r w:rsidRPr="007F0673">
        <w:rPr>
          <w:lang w:val="lt-LT"/>
        </w:rPr>
        <w:tab/>
      </w:r>
      <w:r w:rsidRPr="007F0673">
        <w:rPr>
          <w:lang w:val="lt-LT"/>
        </w:rPr>
        <w:tab/>
      </w:r>
      <w:r w:rsidRPr="007F0673">
        <w:rPr>
          <w:lang w:val="lt-LT"/>
        </w:rPr>
        <w:tab/>
      </w:r>
      <w:r w:rsidRPr="007F0673">
        <w:rPr>
          <w:lang w:val="lt-LT"/>
        </w:rPr>
        <w:tab/>
      </w:r>
      <w:r w:rsidRPr="007F0673">
        <w:rPr>
          <w:lang w:val="lt-LT"/>
        </w:rPr>
        <w:tab/>
      </w:r>
      <w:r w:rsidRPr="007F0673">
        <w:rPr>
          <w:lang w:val="lt-LT"/>
        </w:rPr>
        <w:tab/>
      </w:r>
      <w:r w:rsidRPr="007F0673">
        <w:rPr>
          <w:lang w:val="lt-LT"/>
        </w:rPr>
        <w:tab/>
        <w:t>Milda</w:t>
      </w:r>
      <w:r w:rsidR="006F6912" w:rsidRPr="007F0673">
        <w:rPr>
          <w:lang w:val="lt-LT"/>
        </w:rPr>
        <w:t xml:space="preserve"> Vainienė</w:t>
      </w:r>
    </w:p>
    <w:sectPr w:rsidR="00BE639D" w:rsidRPr="00784F0C" w:rsidSect="00806A0B">
      <w:headerReference w:type="even" r:id="rId9"/>
      <w:headerReference w:type="default" r:id="rId10"/>
      <w:footerReference w:type="even" r:id="rId11"/>
      <w:footerReference w:type="default" r:id="rId12"/>
      <w:headerReference w:type="firs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497BB" w14:textId="77777777" w:rsidR="00654DDD" w:rsidRDefault="00654DDD">
      <w:r>
        <w:separator/>
      </w:r>
    </w:p>
  </w:endnote>
  <w:endnote w:type="continuationSeparator" w:id="0">
    <w:p w14:paraId="15B80680" w14:textId="77777777" w:rsidR="00654DDD" w:rsidRDefault="00654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147B" w14:textId="77777777" w:rsidR="00AD354E" w:rsidRDefault="00AD354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8381A9" w14:textId="77777777" w:rsidR="00AD354E" w:rsidRDefault="00AD354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D5F0" w14:textId="77777777" w:rsidR="00AD354E" w:rsidRDefault="00AD354E">
    <w:pPr>
      <w:pStyle w:val="Porat"/>
      <w:framePr w:wrap="around" w:vAnchor="text" w:hAnchor="margin" w:xAlign="center" w:y="1"/>
      <w:rPr>
        <w:rStyle w:val="Puslapionumeris"/>
      </w:rPr>
    </w:pPr>
  </w:p>
  <w:p w14:paraId="4FC03CD1" w14:textId="78039D6C" w:rsidR="00AD354E" w:rsidRDefault="007A0094">
    <w:pPr>
      <w:pStyle w:val="Porat"/>
      <w:ind w:right="360"/>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B8AA5" w14:textId="77777777" w:rsidR="00654DDD" w:rsidRDefault="00654DDD">
      <w:r>
        <w:separator/>
      </w:r>
    </w:p>
  </w:footnote>
  <w:footnote w:type="continuationSeparator" w:id="0">
    <w:p w14:paraId="7C0F017F" w14:textId="77777777" w:rsidR="00654DDD" w:rsidRDefault="00654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5B7B" w14:textId="77777777" w:rsidR="00AD354E" w:rsidRDefault="00AD3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6817A36" w14:textId="77777777" w:rsidR="00AD354E" w:rsidRDefault="00AD3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97634" w14:textId="77777777" w:rsidR="00AD354E" w:rsidRPr="00F813A9" w:rsidRDefault="00AD354E" w:rsidP="007E6ADF">
    <w:pPr>
      <w:pStyle w:val="Antrats"/>
      <w:jc w:val="center"/>
      <w:rPr>
        <w:sz w:val="20"/>
        <w:szCs w:val="20"/>
      </w:rPr>
    </w:pPr>
    <w:r w:rsidRPr="00F813A9">
      <w:rPr>
        <w:sz w:val="20"/>
        <w:szCs w:val="20"/>
      </w:rPr>
      <w:fldChar w:fldCharType="begin"/>
    </w:r>
    <w:r w:rsidRPr="00F813A9">
      <w:rPr>
        <w:sz w:val="20"/>
        <w:szCs w:val="20"/>
      </w:rPr>
      <w:instrText xml:space="preserve"> PAGE   \* MERGEFORMAT </w:instrText>
    </w:r>
    <w:r w:rsidRPr="00F813A9">
      <w:rPr>
        <w:sz w:val="20"/>
        <w:szCs w:val="20"/>
      </w:rPr>
      <w:fldChar w:fldCharType="separate"/>
    </w:r>
    <w:r w:rsidR="00A505EE">
      <w:rPr>
        <w:noProof/>
        <w:sz w:val="20"/>
        <w:szCs w:val="20"/>
      </w:rPr>
      <w:t>13</w:t>
    </w:r>
    <w:r w:rsidRPr="00F813A9">
      <w:rPr>
        <w:noProof/>
        <w:sz w:val="20"/>
        <w:szCs w:val="20"/>
      </w:rPr>
      <w:fldChar w:fldCharType="end"/>
    </w:r>
  </w:p>
  <w:p w14:paraId="221882E2" w14:textId="77777777" w:rsidR="00AD354E" w:rsidRDefault="00AD354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F8FA0" w14:textId="3A634A70" w:rsidR="00AD354E" w:rsidRDefault="00AD354E" w:rsidP="00A512E0">
    <w:pPr>
      <w:pStyle w:val="Antrats"/>
      <w:tabs>
        <w:tab w:val="clear" w:pos="4153"/>
        <w:tab w:val="clear" w:pos="8306"/>
        <w:tab w:val="left" w:pos="72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4F4A65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42E101F"/>
    <w:multiLevelType w:val="multilevel"/>
    <w:tmpl w:val="E118FBFC"/>
    <w:lvl w:ilvl="0">
      <w:start w:val="1"/>
      <w:numFmt w:val="decimal"/>
      <w:lvlText w:val="%1."/>
      <w:lvlJc w:val="left"/>
      <w:pPr>
        <w:ind w:left="1353" w:hanging="360"/>
      </w:pPr>
      <w:rPr>
        <w:b w:val="0"/>
        <w:bCs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0B20DF"/>
    <w:multiLevelType w:val="hybridMultilevel"/>
    <w:tmpl w:val="3A1A4FC4"/>
    <w:lvl w:ilvl="0" w:tplc="9592A5A6">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3" w15:restartNumberingAfterBreak="0">
    <w:nsid w:val="0A213228"/>
    <w:multiLevelType w:val="multilevel"/>
    <w:tmpl w:val="0427001F"/>
    <w:lvl w:ilvl="0">
      <w:start w:val="1"/>
      <w:numFmt w:val="decimal"/>
      <w:lvlText w:val="%1."/>
      <w:lvlJc w:val="left"/>
      <w:pPr>
        <w:ind w:left="1353" w:hanging="360"/>
      </w:pPr>
      <w:rPr>
        <w:rFonts w:hint="default"/>
        <w:b w:val="0"/>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962B3C"/>
    <w:multiLevelType w:val="hybridMultilevel"/>
    <w:tmpl w:val="9DB23E90"/>
    <w:lvl w:ilvl="0" w:tplc="E946AF90">
      <w:start w:val="1"/>
      <w:numFmt w:val="decimal"/>
      <w:lvlText w:val="%1."/>
      <w:lvlJc w:val="left"/>
      <w:pPr>
        <w:ind w:left="1109" w:hanging="360"/>
      </w:pPr>
      <w:rPr>
        <w:rFonts w:hint="default"/>
      </w:r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5" w15:restartNumberingAfterBreak="0">
    <w:nsid w:val="0BB13B9A"/>
    <w:multiLevelType w:val="multilevel"/>
    <w:tmpl w:val="E118FBFC"/>
    <w:lvl w:ilvl="0">
      <w:start w:val="1"/>
      <w:numFmt w:val="decimal"/>
      <w:lvlText w:val="%1."/>
      <w:lvlJc w:val="left"/>
      <w:pPr>
        <w:ind w:left="786" w:hanging="360"/>
      </w:pPr>
      <w:rPr>
        <w:b w:val="0"/>
        <w:bCs w:val="0"/>
        <w:i w:val="0"/>
      </w:rPr>
    </w:lvl>
    <w:lvl w:ilvl="1">
      <w:start w:val="1"/>
      <w:numFmt w:val="decimal"/>
      <w:lvlText w:val="%1.%2."/>
      <w:lvlJc w:val="left"/>
      <w:pPr>
        <w:ind w:left="367" w:hanging="432"/>
      </w:p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6" w15:restartNumberingAfterBreak="0">
    <w:nsid w:val="0FEE4CBC"/>
    <w:multiLevelType w:val="multilevel"/>
    <w:tmpl w:val="14AE97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1D5F6D"/>
    <w:multiLevelType w:val="multilevel"/>
    <w:tmpl w:val="4D4A8B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89120B"/>
    <w:multiLevelType w:val="hybridMultilevel"/>
    <w:tmpl w:val="C7D858CA"/>
    <w:lvl w:ilvl="0" w:tplc="1996FBD6">
      <w:start w:val="1"/>
      <w:numFmt w:val="decimal"/>
      <w:lvlText w:val="%1."/>
      <w:lvlJc w:val="left"/>
      <w:pPr>
        <w:ind w:left="1109" w:hanging="360"/>
      </w:pPr>
      <w:rPr>
        <w:rFonts w:hint="default"/>
      </w:r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9" w15:restartNumberingAfterBreak="0">
    <w:nsid w:val="15690227"/>
    <w:multiLevelType w:val="hybridMultilevel"/>
    <w:tmpl w:val="BCE4E926"/>
    <w:lvl w:ilvl="0" w:tplc="2EB0966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19B731C6"/>
    <w:multiLevelType w:val="multilevel"/>
    <w:tmpl w:val="0427001F"/>
    <w:lvl w:ilvl="0">
      <w:start w:val="1"/>
      <w:numFmt w:val="decimal"/>
      <w:lvlText w:val="%1."/>
      <w:lvlJc w:val="left"/>
      <w:pPr>
        <w:ind w:left="3905" w:hanging="360"/>
      </w:pPr>
      <w:rPr>
        <w:i w:val="0"/>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1" w15:restartNumberingAfterBreak="0">
    <w:nsid w:val="1E276A12"/>
    <w:multiLevelType w:val="hybridMultilevel"/>
    <w:tmpl w:val="A5B6E680"/>
    <w:lvl w:ilvl="0" w:tplc="015A52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241877A1"/>
    <w:multiLevelType w:val="multilevel"/>
    <w:tmpl w:val="0427001F"/>
    <w:lvl w:ilvl="0">
      <w:start w:val="1"/>
      <w:numFmt w:val="decimal"/>
      <w:lvlText w:val="%1."/>
      <w:lvlJc w:val="left"/>
      <w:pPr>
        <w:ind w:left="4046"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8C0585"/>
    <w:multiLevelType w:val="multilevel"/>
    <w:tmpl w:val="0427001F"/>
    <w:lvl w:ilvl="0">
      <w:start w:val="1"/>
      <w:numFmt w:val="decimal"/>
      <w:lvlText w:val="%1."/>
      <w:lvlJc w:val="left"/>
      <w:pPr>
        <w:ind w:left="1353" w:hanging="360"/>
      </w:pPr>
      <w:rPr>
        <w:rFonts w:hint="default"/>
        <w:b w:val="0"/>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3A5FBF"/>
    <w:multiLevelType w:val="multilevel"/>
    <w:tmpl w:val="00389DC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6F5074"/>
    <w:multiLevelType w:val="hybridMultilevel"/>
    <w:tmpl w:val="3A1A4FC4"/>
    <w:lvl w:ilvl="0" w:tplc="9592A5A6">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6" w15:restartNumberingAfterBreak="0">
    <w:nsid w:val="2E5F3180"/>
    <w:multiLevelType w:val="multilevel"/>
    <w:tmpl w:val="0427001F"/>
    <w:lvl w:ilvl="0">
      <w:start w:val="1"/>
      <w:numFmt w:val="decimal"/>
      <w:lvlText w:val="%1."/>
      <w:lvlJc w:val="left"/>
      <w:pPr>
        <w:ind w:left="1636" w:hanging="360"/>
      </w:pPr>
      <w:rPr>
        <w:rFonts w:hint="default"/>
        <w:b w:val="0"/>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225A0E"/>
    <w:multiLevelType w:val="hybridMultilevel"/>
    <w:tmpl w:val="F0BC1256"/>
    <w:lvl w:ilvl="0" w:tplc="C3C01E66">
      <w:start w:val="1"/>
      <w:numFmt w:val="decimal"/>
      <w:lvlText w:val="%1."/>
      <w:lvlJc w:val="left"/>
      <w:pPr>
        <w:ind w:left="1070" w:hanging="360"/>
      </w:pPr>
      <w:rPr>
        <w:rFonts w:ascii="Times New Roman" w:eastAsia="Times New Roman" w:hAnsi="Times New Roman" w:cs="Times New Roman"/>
        <w:i w:val="0"/>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8" w15:restartNumberingAfterBreak="0">
    <w:nsid w:val="351C21A3"/>
    <w:multiLevelType w:val="multilevel"/>
    <w:tmpl w:val="0427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C35925"/>
    <w:multiLevelType w:val="hybridMultilevel"/>
    <w:tmpl w:val="DEF03A92"/>
    <w:lvl w:ilvl="0" w:tplc="60DC3D52">
      <w:start w:val="1"/>
      <w:numFmt w:val="decimal"/>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20" w15:restartNumberingAfterBreak="0">
    <w:nsid w:val="3C7C16EE"/>
    <w:multiLevelType w:val="hybridMultilevel"/>
    <w:tmpl w:val="917A8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522BC8"/>
    <w:multiLevelType w:val="hybridMultilevel"/>
    <w:tmpl w:val="F1CCA70C"/>
    <w:lvl w:ilvl="0" w:tplc="99001152">
      <w:start w:val="201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FE45746"/>
    <w:multiLevelType w:val="multilevel"/>
    <w:tmpl w:val="E118FBFC"/>
    <w:lvl w:ilvl="0">
      <w:start w:val="1"/>
      <w:numFmt w:val="decimal"/>
      <w:lvlText w:val="%1."/>
      <w:lvlJc w:val="left"/>
      <w:pPr>
        <w:ind w:left="786" w:hanging="360"/>
      </w:pPr>
      <w:rPr>
        <w:b w:val="0"/>
        <w:bCs w:val="0"/>
        <w:i w:val="0"/>
      </w:rPr>
    </w:lvl>
    <w:lvl w:ilvl="1">
      <w:start w:val="1"/>
      <w:numFmt w:val="decimal"/>
      <w:lvlText w:val="%1.%2."/>
      <w:lvlJc w:val="left"/>
      <w:pPr>
        <w:ind w:left="367" w:hanging="432"/>
      </w:p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3" w15:restartNumberingAfterBreak="0">
    <w:nsid w:val="422B3D33"/>
    <w:multiLevelType w:val="multilevel"/>
    <w:tmpl w:val="41888DFA"/>
    <w:lvl w:ilvl="0">
      <w:start w:val="2"/>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F91471"/>
    <w:multiLevelType w:val="hybridMultilevel"/>
    <w:tmpl w:val="5AB41F2A"/>
    <w:lvl w:ilvl="0" w:tplc="BBA2E9D6">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4B47BEB"/>
    <w:multiLevelType w:val="multilevel"/>
    <w:tmpl w:val="0427001F"/>
    <w:lvl w:ilvl="0">
      <w:start w:val="1"/>
      <w:numFmt w:val="decimal"/>
      <w:lvlText w:val="%1."/>
      <w:lvlJc w:val="left"/>
      <w:pPr>
        <w:ind w:left="1353" w:hanging="360"/>
      </w:pPr>
      <w:rPr>
        <w:rFonts w:hint="default"/>
        <w:b w:val="0"/>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62249DE"/>
    <w:multiLevelType w:val="multilevel"/>
    <w:tmpl w:val="E118FBFC"/>
    <w:lvl w:ilvl="0">
      <w:start w:val="1"/>
      <w:numFmt w:val="decimal"/>
      <w:lvlText w:val="%1."/>
      <w:lvlJc w:val="left"/>
      <w:pPr>
        <w:ind w:left="1353" w:hanging="360"/>
      </w:pPr>
      <w:rPr>
        <w:b w:val="0"/>
        <w:bCs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356E57"/>
    <w:multiLevelType w:val="multilevel"/>
    <w:tmpl w:val="6122D488"/>
    <w:lvl w:ilvl="0">
      <w:start w:val="1"/>
      <w:numFmt w:val="decimal"/>
      <w:lvlText w:val="%1."/>
      <w:lvlJc w:val="left"/>
      <w:pPr>
        <w:ind w:left="360" w:hanging="360"/>
      </w:pPr>
      <w:rPr>
        <w:sz w:val="24"/>
        <w:szCs w:val="24"/>
      </w:r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8237DD"/>
    <w:multiLevelType w:val="multilevel"/>
    <w:tmpl w:val="E34452BE"/>
    <w:lvl w:ilvl="0">
      <w:start w:val="1"/>
      <w:numFmt w:val="decimal"/>
      <w:lvlText w:val="%1."/>
      <w:lvlJc w:val="left"/>
      <w:pPr>
        <w:ind w:left="3054" w:hanging="360"/>
      </w:pPr>
      <w:rPr>
        <w:rFonts w:ascii="Times New Roman" w:hAnsi="Times New Roman" w:cs="Times New Roman" w:hint="default"/>
        <w:b w:val="0"/>
        <w:color w:val="000000"/>
        <w:sz w:val="24"/>
        <w:szCs w:val="24"/>
      </w:rPr>
    </w:lvl>
    <w:lvl w:ilvl="1">
      <w:start w:val="1"/>
      <w:numFmt w:val="decimal"/>
      <w:lvlText w:val="%1.%2."/>
      <w:lvlJc w:val="left"/>
      <w:pPr>
        <w:ind w:left="5962" w:hanging="432"/>
      </w:pPr>
    </w:lvl>
    <w:lvl w:ilvl="2">
      <w:start w:val="1"/>
      <w:numFmt w:val="decimal"/>
      <w:lvlText w:val="%1.%2.%3."/>
      <w:lvlJc w:val="left"/>
      <w:pPr>
        <w:ind w:left="6044" w:hanging="504"/>
      </w:pPr>
    </w:lvl>
    <w:lvl w:ilvl="3">
      <w:start w:val="1"/>
      <w:numFmt w:val="decimal"/>
      <w:lvlText w:val="%1.%2.%3.%4."/>
      <w:lvlJc w:val="left"/>
      <w:pPr>
        <w:ind w:left="6548" w:hanging="648"/>
      </w:pPr>
    </w:lvl>
    <w:lvl w:ilvl="4">
      <w:start w:val="1"/>
      <w:numFmt w:val="decimal"/>
      <w:lvlText w:val="%1.%2.%3.%4.%5."/>
      <w:lvlJc w:val="left"/>
      <w:pPr>
        <w:ind w:left="7052" w:hanging="792"/>
      </w:pPr>
    </w:lvl>
    <w:lvl w:ilvl="5">
      <w:start w:val="1"/>
      <w:numFmt w:val="decimal"/>
      <w:lvlText w:val="%1.%2.%3.%4.%5.%6."/>
      <w:lvlJc w:val="left"/>
      <w:pPr>
        <w:ind w:left="7556" w:hanging="936"/>
      </w:pPr>
    </w:lvl>
    <w:lvl w:ilvl="6">
      <w:start w:val="1"/>
      <w:numFmt w:val="decimal"/>
      <w:lvlText w:val="%1.%2.%3.%4.%5.%6.%7."/>
      <w:lvlJc w:val="left"/>
      <w:pPr>
        <w:ind w:left="8060" w:hanging="1080"/>
      </w:pPr>
    </w:lvl>
    <w:lvl w:ilvl="7">
      <w:start w:val="1"/>
      <w:numFmt w:val="decimal"/>
      <w:lvlText w:val="%1.%2.%3.%4.%5.%6.%7.%8."/>
      <w:lvlJc w:val="left"/>
      <w:pPr>
        <w:ind w:left="8564" w:hanging="1224"/>
      </w:pPr>
    </w:lvl>
    <w:lvl w:ilvl="8">
      <w:start w:val="1"/>
      <w:numFmt w:val="decimal"/>
      <w:lvlText w:val="%1.%2.%3.%4.%5.%6.%7.%8.%9."/>
      <w:lvlJc w:val="left"/>
      <w:pPr>
        <w:ind w:left="9140" w:hanging="1440"/>
      </w:pPr>
    </w:lvl>
  </w:abstractNum>
  <w:abstractNum w:abstractNumId="29" w15:restartNumberingAfterBreak="0">
    <w:nsid w:val="4E7E725B"/>
    <w:multiLevelType w:val="multilevel"/>
    <w:tmpl w:val="E118FBFC"/>
    <w:lvl w:ilvl="0">
      <w:start w:val="1"/>
      <w:numFmt w:val="decimal"/>
      <w:lvlText w:val="%1."/>
      <w:lvlJc w:val="left"/>
      <w:pPr>
        <w:ind w:left="1353" w:hanging="360"/>
      </w:pPr>
      <w:rPr>
        <w:b w:val="0"/>
        <w:bCs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026ACC"/>
    <w:multiLevelType w:val="multilevel"/>
    <w:tmpl w:val="E118FBFC"/>
    <w:lvl w:ilvl="0">
      <w:start w:val="1"/>
      <w:numFmt w:val="decimal"/>
      <w:lvlText w:val="%1."/>
      <w:lvlJc w:val="left"/>
      <w:pPr>
        <w:ind w:left="786" w:hanging="360"/>
      </w:pPr>
      <w:rPr>
        <w:b w:val="0"/>
        <w:bCs w:val="0"/>
        <w:i w:val="0"/>
      </w:rPr>
    </w:lvl>
    <w:lvl w:ilvl="1">
      <w:start w:val="1"/>
      <w:numFmt w:val="decimal"/>
      <w:lvlText w:val="%1.%2."/>
      <w:lvlJc w:val="left"/>
      <w:pPr>
        <w:ind w:left="367" w:hanging="432"/>
      </w:p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1" w15:restartNumberingAfterBreak="0">
    <w:nsid w:val="52124D51"/>
    <w:multiLevelType w:val="multilevel"/>
    <w:tmpl w:val="E118FBFC"/>
    <w:lvl w:ilvl="0">
      <w:start w:val="1"/>
      <w:numFmt w:val="decimal"/>
      <w:lvlText w:val="%1."/>
      <w:lvlJc w:val="left"/>
      <w:pPr>
        <w:ind w:left="1353" w:hanging="360"/>
      </w:pPr>
      <w:rPr>
        <w:b w:val="0"/>
        <w:bCs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30B215F"/>
    <w:multiLevelType w:val="multilevel"/>
    <w:tmpl w:val="0427001F"/>
    <w:lvl w:ilvl="0">
      <w:start w:val="1"/>
      <w:numFmt w:val="decimal"/>
      <w:lvlText w:val="%1."/>
      <w:lvlJc w:val="left"/>
      <w:pPr>
        <w:ind w:left="1353" w:hanging="360"/>
      </w:pPr>
      <w:rPr>
        <w:rFonts w:hint="default"/>
        <w:b w:val="0"/>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31A419B"/>
    <w:multiLevelType w:val="hybridMultilevel"/>
    <w:tmpl w:val="F0BC1256"/>
    <w:lvl w:ilvl="0" w:tplc="C3C01E66">
      <w:start w:val="1"/>
      <w:numFmt w:val="decimal"/>
      <w:lvlText w:val="%1."/>
      <w:lvlJc w:val="left"/>
      <w:pPr>
        <w:ind w:left="1070" w:hanging="360"/>
      </w:pPr>
      <w:rPr>
        <w:rFonts w:ascii="Times New Roman" w:eastAsia="Times New Roman" w:hAnsi="Times New Roman" w:cs="Times New Roman"/>
        <w:i w:val="0"/>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34" w15:restartNumberingAfterBreak="0">
    <w:nsid w:val="54580BDA"/>
    <w:multiLevelType w:val="hybridMultilevel"/>
    <w:tmpl w:val="B0E6D342"/>
    <w:lvl w:ilvl="0" w:tplc="22FECB58">
      <w:start w:val="2011"/>
      <w:numFmt w:val="bullet"/>
      <w:lvlText w:val="–"/>
      <w:lvlJc w:val="left"/>
      <w:pPr>
        <w:ind w:left="1429" w:hanging="360"/>
      </w:pPr>
      <w:rPr>
        <w:rFonts w:ascii="Calibri" w:eastAsiaTheme="minorHAnsi" w:hAnsi="Calibri" w:cs="Calibri"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5" w15:restartNumberingAfterBreak="0">
    <w:nsid w:val="54772BFE"/>
    <w:multiLevelType w:val="multilevel"/>
    <w:tmpl w:val="E118FBFC"/>
    <w:lvl w:ilvl="0">
      <w:start w:val="1"/>
      <w:numFmt w:val="decimal"/>
      <w:lvlText w:val="%1."/>
      <w:lvlJc w:val="left"/>
      <w:pPr>
        <w:ind w:left="786" w:hanging="360"/>
      </w:pPr>
      <w:rPr>
        <w:b w:val="0"/>
        <w:bCs w:val="0"/>
        <w:i w:val="0"/>
      </w:rPr>
    </w:lvl>
    <w:lvl w:ilvl="1">
      <w:start w:val="1"/>
      <w:numFmt w:val="decimal"/>
      <w:lvlText w:val="%1.%2."/>
      <w:lvlJc w:val="left"/>
      <w:pPr>
        <w:ind w:left="367" w:hanging="432"/>
      </w:p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6" w15:restartNumberingAfterBreak="0">
    <w:nsid w:val="548529A7"/>
    <w:multiLevelType w:val="multilevel"/>
    <w:tmpl w:val="E118FBFC"/>
    <w:lvl w:ilvl="0">
      <w:start w:val="1"/>
      <w:numFmt w:val="decimal"/>
      <w:lvlText w:val="%1."/>
      <w:lvlJc w:val="left"/>
      <w:pPr>
        <w:ind w:left="1353" w:hanging="360"/>
      </w:pPr>
      <w:rPr>
        <w:b w:val="0"/>
        <w:bCs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4F61BBA"/>
    <w:multiLevelType w:val="multilevel"/>
    <w:tmpl w:val="0427001F"/>
    <w:lvl w:ilvl="0">
      <w:start w:val="1"/>
      <w:numFmt w:val="decimal"/>
      <w:lvlText w:val="%1."/>
      <w:lvlJc w:val="left"/>
      <w:pPr>
        <w:ind w:left="192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833785D"/>
    <w:multiLevelType w:val="multilevel"/>
    <w:tmpl w:val="989894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ED60952"/>
    <w:multiLevelType w:val="multilevel"/>
    <w:tmpl w:val="0427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0821A8E"/>
    <w:multiLevelType w:val="multilevel"/>
    <w:tmpl w:val="E118FBFC"/>
    <w:lvl w:ilvl="0">
      <w:start w:val="1"/>
      <w:numFmt w:val="decimal"/>
      <w:lvlText w:val="%1."/>
      <w:lvlJc w:val="left"/>
      <w:pPr>
        <w:ind w:left="1353" w:hanging="360"/>
      </w:pPr>
      <w:rPr>
        <w:b w:val="0"/>
        <w:bCs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2CD2B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57B5970"/>
    <w:multiLevelType w:val="hybridMultilevel"/>
    <w:tmpl w:val="F0BC1256"/>
    <w:lvl w:ilvl="0" w:tplc="C3C01E66">
      <w:start w:val="1"/>
      <w:numFmt w:val="decimal"/>
      <w:lvlText w:val="%1."/>
      <w:lvlJc w:val="left"/>
      <w:pPr>
        <w:ind w:left="1070" w:hanging="360"/>
      </w:pPr>
      <w:rPr>
        <w:rFonts w:ascii="Times New Roman" w:eastAsia="Times New Roman" w:hAnsi="Times New Roman" w:cs="Times New Roman"/>
        <w:i w:val="0"/>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43" w15:restartNumberingAfterBreak="0">
    <w:nsid w:val="6F846830"/>
    <w:multiLevelType w:val="hybridMultilevel"/>
    <w:tmpl w:val="F0BC1256"/>
    <w:lvl w:ilvl="0" w:tplc="C3C01E66">
      <w:start w:val="1"/>
      <w:numFmt w:val="decimal"/>
      <w:lvlText w:val="%1."/>
      <w:lvlJc w:val="left"/>
      <w:pPr>
        <w:ind w:left="1070" w:hanging="360"/>
      </w:pPr>
      <w:rPr>
        <w:rFonts w:ascii="Times New Roman" w:eastAsia="Times New Roman" w:hAnsi="Times New Roman" w:cs="Times New Roman"/>
        <w:i w:val="0"/>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44" w15:restartNumberingAfterBreak="0">
    <w:nsid w:val="77734EAC"/>
    <w:multiLevelType w:val="hybridMultilevel"/>
    <w:tmpl w:val="30E07DC2"/>
    <w:lvl w:ilvl="0" w:tplc="BEE4A6A2">
      <w:start w:val="1"/>
      <w:numFmt w:val="decimal"/>
      <w:lvlText w:val="%1."/>
      <w:lvlJc w:val="left"/>
      <w:pPr>
        <w:ind w:left="720" w:hanging="360"/>
      </w:pPr>
    </w:lvl>
    <w:lvl w:ilvl="1" w:tplc="2B803766">
      <w:start w:val="1"/>
      <w:numFmt w:val="lowerLetter"/>
      <w:lvlText w:val="%2."/>
      <w:lvlJc w:val="left"/>
      <w:pPr>
        <w:ind w:left="1440" w:hanging="360"/>
      </w:pPr>
    </w:lvl>
    <w:lvl w:ilvl="2" w:tplc="8B3A967E">
      <w:start w:val="1"/>
      <w:numFmt w:val="lowerRoman"/>
      <w:lvlText w:val="%3."/>
      <w:lvlJc w:val="right"/>
      <w:pPr>
        <w:ind w:left="2160" w:hanging="180"/>
      </w:pPr>
    </w:lvl>
    <w:lvl w:ilvl="3" w:tplc="C3FC0D9A">
      <w:start w:val="1"/>
      <w:numFmt w:val="decimal"/>
      <w:lvlText w:val="%4."/>
      <w:lvlJc w:val="left"/>
      <w:pPr>
        <w:ind w:left="2880" w:hanging="360"/>
      </w:pPr>
    </w:lvl>
    <w:lvl w:ilvl="4" w:tplc="2CA648FE">
      <w:start w:val="1"/>
      <w:numFmt w:val="lowerLetter"/>
      <w:lvlText w:val="%5."/>
      <w:lvlJc w:val="left"/>
      <w:pPr>
        <w:ind w:left="3600" w:hanging="360"/>
      </w:pPr>
    </w:lvl>
    <w:lvl w:ilvl="5" w:tplc="880E2AB6">
      <w:start w:val="1"/>
      <w:numFmt w:val="lowerRoman"/>
      <w:lvlText w:val="%6."/>
      <w:lvlJc w:val="right"/>
      <w:pPr>
        <w:ind w:left="4320" w:hanging="180"/>
      </w:pPr>
    </w:lvl>
    <w:lvl w:ilvl="6" w:tplc="D4A69280">
      <w:start w:val="1"/>
      <w:numFmt w:val="decimal"/>
      <w:lvlText w:val="%7."/>
      <w:lvlJc w:val="left"/>
      <w:pPr>
        <w:ind w:left="5040" w:hanging="360"/>
      </w:pPr>
    </w:lvl>
    <w:lvl w:ilvl="7" w:tplc="B7C23420">
      <w:start w:val="1"/>
      <w:numFmt w:val="lowerLetter"/>
      <w:lvlText w:val="%8."/>
      <w:lvlJc w:val="left"/>
      <w:pPr>
        <w:ind w:left="5760" w:hanging="360"/>
      </w:pPr>
    </w:lvl>
    <w:lvl w:ilvl="8" w:tplc="315CF0CC">
      <w:start w:val="1"/>
      <w:numFmt w:val="lowerRoman"/>
      <w:lvlText w:val="%9."/>
      <w:lvlJc w:val="right"/>
      <w:pPr>
        <w:ind w:left="6480" w:hanging="180"/>
      </w:pPr>
    </w:lvl>
  </w:abstractNum>
  <w:abstractNum w:abstractNumId="45" w15:restartNumberingAfterBreak="0">
    <w:nsid w:val="77BB126A"/>
    <w:multiLevelType w:val="hybridMultilevel"/>
    <w:tmpl w:val="A9082B50"/>
    <w:lvl w:ilvl="0" w:tplc="95EAA64E">
      <w:start w:val="1"/>
      <w:numFmt w:val="decimal"/>
      <w:lvlText w:val="%1."/>
      <w:lvlJc w:val="left"/>
      <w:pPr>
        <w:ind w:left="1109" w:hanging="360"/>
      </w:pPr>
      <w:rPr>
        <w:rFonts w:hint="default"/>
      </w:r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46" w15:restartNumberingAfterBreak="0">
    <w:nsid w:val="78937FEE"/>
    <w:multiLevelType w:val="multilevel"/>
    <w:tmpl w:val="0427001F"/>
    <w:lvl w:ilvl="0">
      <w:start w:val="1"/>
      <w:numFmt w:val="decimal"/>
      <w:lvlText w:val="%1."/>
      <w:lvlJc w:val="left"/>
      <w:pPr>
        <w:ind w:left="192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8D97415"/>
    <w:multiLevelType w:val="hybridMultilevel"/>
    <w:tmpl w:val="782233E8"/>
    <w:lvl w:ilvl="0" w:tplc="A4689ECC">
      <w:start w:val="1"/>
      <w:numFmt w:val="decimal"/>
      <w:lvlText w:val="%1."/>
      <w:lvlJc w:val="left"/>
      <w:pPr>
        <w:ind w:left="1109" w:hanging="360"/>
      </w:pPr>
      <w:rPr>
        <w:rFonts w:hint="default"/>
      </w:r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48" w15:restartNumberingAfterBreak="0">
    <w:nsid w:val="79E472CB"/>
    <w:multiLevelType w:val="hybridMultilevel"/>
    <w:tmpl w:val="9FDC4FAE"/>
    <w:lvl w:ilvl="0" w:tplc="1160077C">
      <w:start w:val="1"/>
      <w:numFmt w:val="decimal"/>
      <w:lvlText w:val="%1."/>
      <w:lvlJc w:val="left"/>
      <w:pPr>
        <w:ind w:left="1109" w:hanging="360"/>
      </w:pPr>
      <w:rPr>
        <w:rFonts w:hint="default"/>
      </w:rPr>
    </w:lvl>
    <w:lvl w:ilvl="1" w:tplc="04270019" w:tentative="1">
      <w:start w:val="1"/>
      <w:numFmt w:val="lowerLetter"/>
      <w:lvlText w:val="%2."/>
      <w:lvlJc w:val="left"/>
      <w:pPr>
        <w:ind w:left="1829" w:hanging="360"/>
      </w:pPr>
    </w:lvl>
    <w:lvl w:ilvl="2" w:tplc="0427001B" w:tentative="1">
      <w:start w:val="1"/>
      <w:numFmt w:val="lowerRoman"/>
      <w:lvlText w:val="%3."/>
      <w:lvlJc w:val="right"/>
      <w:pPr>
        <w:ind w:left="2549" w:hanging="180"/>
      </w:pPr>
    </w:lvl>
    <w:lvl w:ilvl="3" w:tplc="0427000F" w:tentative="1">
      <w:start w:val="1"/>
      <w:numFmt w:val="decimal"/>
      <w:lvlText w:val="%4."/>
      <w:lvlJc w:val="left"/>
      <w:pPr>
        <w:ind w:left="3269" w:hanging="360"/>
      </w:pPr>
    </w:lvl>
    <w:lvl w:ilvl="4" w:tplc="04270019" w:tentative="1">
      <w:start w:val="1"/>
      <w:numFmt w:val="lowerLetter"/>
      <w:lvlText w:val="%5."/>
      <w:lvlJc w:val="left"/>
      <w:pPr>
        <w:ind w:left="3989" w:hanging="360"/>
      </w:pPr>
    </w:lvl>
    <w:lvl w:ilvl="5" w:tplc="0427001B" w:tentative="1">
      <w:start w:val="1"/>
      <w:numFmt w:val="lowerRoman"/>
      <w:lvlText w:val="%6."/>
      <w:lvlJc w:val="right"/>
      <w:pPr>
        <w:ind w:left="4709" w:hanging="180"/>
      </w:pPr>
    </w:lvl>
    <w:lvl w:ilvl="6" w:tplc="0427000F" w:tentative="1">
      <w:start w:val="1"/>
      <w:numFmt w:val="decimal"/>
      <w:lvlText w:val="%7."/>
      <w:lvlJc w:val="left"/>
      <w:pPr>
        <w:ind w:left="5429" w:hanging="360"/>
      </w:pPr>
    </w:lvl>
    <w:lvl w:ilvl="7" w:tplc="04270019" w:tentative="1">
      <w:start w:val="1"/>
      <w:numFmt w:val="lowerLetter"/>
      <w:lvlText w:val="%8."/>
      <w:lvlJc w:val="left"/>
      <w:pPr>
        <w:ind w:left="6149" w:hanging="360"/>
      </w:pPr>
    </w:lvl>
    <w:lvl w:ilvl="8" w:tplc="0427001B" w:tentative="1">
      <w:start w:val="1"/>
      <w:numFmt w:val="lowerRoman"/>
      <w:lvlText w:val="%9."/>
      <w:lvlJc w:val="right"/>
      <w:pPr>
        <w:ind w:left="6869" w:hanging="180"/>
      </w:pPr>
    </w:lvl>
  </w:abstractNum>
  <w:abstractNum w:abstractNumId="49" w15:restartNumberingAfterBreak="0">
    <w:nsid w:val="7F1D5C5F"/>
    <w:multiLevelType w:val="hybridMultilevel"/>
    <w:tmpl w:val="12F0BF70"/>
    <w:lvl w:ilvl="0" w:tplc="331888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643802340">
    <w:abstractNumId w:val="4"/>
  </w:num>
  <w:num w:numId="2" w16cid:durableId="294145204">
    <w:abstractNumId w:val="45"/>
  </w:num>
  <w:num w:numId="3" w16cid:durableId="1332370871">
    <w:abstractNumId w:val="8"/>
  </w:num>
  <w:num w:numId="4" w16cid:durableId="1223828750">
    <w:abstractNumId w:val="47"/>
  </w:num>
  <w:num w:numId="5" w16cid:durableId="463275791">
    <w:abstractNumId w:val="0"/>
  </w:num>
  <w:num w:numId="6" w16cid:durableId="303894648">
    <w:abstractNumId w:val="16"/>
  </w:num>
  <w:num w:numId="7" w16cid:durableId="718210853">
    <w:abstractNumId w:val="48"/>
  </w:num>
  <w:num w:numId="8" w16cid:durableId="11343265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317315">
    <w:abstractNumId w:val="3"/>
  </w:num>
  <w:num w:numId="10" w16cid:durableId="487748208">
    <w:abstractNumId w:val="13"/>
  </w:num>
  <w:num w:numId="11" w16cid:durableId="1557738614">
    <w:abstractNumId w:val="25"/>
  </w:num>
  <w:num w:numId="12" w16cid:durableId="1063485361">
    <w:abstractNumId w:val="32"/>
  </w:num>
  <w:num w:numId="13" w16cid:durableId="1776947669">
    <w:abstractNumId w:val="24"/>
  </w:num>
  <w:num w:numId="14" w16cid:durableId="230043476">
    <w:abstractNumId w:val="14"/>
  </w:num>
  <w:num w:numId="15" w16cid:durableId="1785684659">
    <w:abstractNumId w:val="30"/>
  </w:num>
  <w:num w:numId="16" w16cid:durableId="1280448688">
    <w:abstractNumId w:val="15"/>
  </w:num>
  <w:num w:numId="17" w16cid:durableId="2054888325">
    <w:abstractNumId w:val="2"/>
  </w:num>
  <w:num w:numId="18" w16cid:durableId="1023019781">
    <w:abstractNumId w:val="42"/>
  </w:num>
  <w:num w:numId="19" w16cid:durableId="2138059661">
    <w:abstractNumId w:val="17"/>
  </w:num>
  <w:num w:numId="20" w16cid:durableId="1740706965">
    <w:abstractNumId w:val="33"/>
  </w:num>
  <w:num w:numId="21" w16cid:durableId="1179386935">
    <w:abstractNumId w:val="43"/>
  </w:num>
  <w:num w:numId="22" w16cid:durableId="778570189">
    <w:abstractNumId w:val="28"/>
  </w:num>
  <w:num w:numId="23" w16cid:durableId="564492930">
    <w:abstractNumId w:val="18"/>
  </w:num>
  <w:num w:numId="24" w16cid:durableId="346712794">
    <w:abstractNumId w:val="39"/>
  </w:num>
  <w:num w:numId="25" w16cid:durableId="1963926113">
    <w:abstractNumId w:val="12"/>
  </w:num>
  <w:num w:numId="26" w16cid:durableId="375855406">
    <w:abstractNumId w:val="10"/>
  </w:num>
  <w:num w:numId="27" w16cid:durableId="191504007">
    <w:abstractNumId w:val="49"/>
  </w:num>
  <w:num w:numId="28" w16cid:durableId="525365162">
    <w:abstractNumId w:val="37"/>
  </w:num>
  <w:num w:numId="29" w16cid:durableId="805243316">
    <w:abstractNumId w:val="46"/>
  </w:num>
  <w:num w:numId="30" w16cid:durableId="2017688360">
    <w:abstractNumId w:val="11"/>
  </w:num>
  <w:num w:numId="31" w16cid:durableId="2019965651">
    <w:abstractNumId w:val="21"/>
  </w:num>
  <w:num w:numId="32" w16cid:durableId="1512916197">
    <w:abstractNumId w:val="41"/>
  </w:num>
  <w:num w:numId="33" w16cid:durableId="1454206265">
    <w:abstractNumId w:val="26"/>
  </w:num>
  <w:num w:numId="34" w16cid:durableId="1290353857">
    <w:abstractNumId w:val="36"/>
  </w:num>
  <w:num w:numId="35" w16cid:durableId="760878455">
    <w:abstractNumId w:val="34"/>
  </w:num>
  <w:num w:numId="36" w16cid:durableId="1502745113">
    <w:abstractNumId w:val="38"/>
  </w:num>
  <w:num w:numId="37" w16cid:durableId="1228809615">
    <w:abstractNumId w:val="6"/>
  </w:num>
  <w:num w:numId="38" w16cid:durableId="1620524726">
    <w:abstractNumId w:val="23"/>
  </w:num>
  <w:num w:numId="39" w16cid:durableId="1696692761">
    <w:abstractNumId w:val="7"/>
  </w:num>
  <w:num w:numId="40" w16cid:durableId="919100911">
    <w:abstractNumId w:val="9"/>
  </w:num>
  <w:num w:numId="41" w16cid:durableId="1114980044">
    <w:abstractNumId w:val="44"/>
  </w:num>
  <w:num w:numId="42" w16cid:durableId="840125813">
    <w:abstractNumId w:val="20"/>
  </w:num>
  <w:num w:numId="43" w16cid:durableId="1542591386">
    <w:abstractNumId w:val="31"/>
  </w:num>
  <w:num w:numId="44" w16cid:durableId="2128158654">
    <w:abstractNumId w:val="40"/>
  </w:num>
  <w:num w:numId="45" w16cid:durableId="1082261808">
    <w:abstractNumId w:val="1"/>
  </w:num>
  <w:num w:numId="46" w16cid:durableId="734354883">
    <w:abstractNumId w:val="27"/>
  </w:num>
  <w:num w:numId="47" w16cid:durableId="1037120475">
    <w:abstractNumId w:val="29"/>
  </w:num>
  <w:num w:numId="48" w16cid:durableId="3234350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21345806">
    <w:abstractNumId w:val="35"/>
  </w:num>
  <w:num w:numId="50" w16cid:durableId="1017584479">
    <w:abstractNumId w:val="5"/>
  </w:num>
  <w:num w:numId="51" w16cid:durableId="1552229664">
    <w:abstractNumId w:val="22"/>
  </w:num>
  <w:num w:numId="52" w16cid:durableId="18194141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9D1"/>
    <w:rsid w:val="0000029C"/>
    <w:rsid w:val="00000C7F"/>
    <w:rsid w:val="000010AD"/>
    <w:rsid w:val="00001A27"/>
    <w:rsid w:val="00001E42"/>
    <w:rsid w:val="00001FFA"/>
    <w:rsid w:val="000020B2"/>
    <w:rsid w:val="0000233F"/>
    <w:rsid w:val="000026E1"/>
    <w:rsid w:val="00002CAD"/>
    <w:rsid w:val="0000317B"/>
    <w:rsid w:val="00003FE0"/>
    <w:rsid w:val="00004826"/>
    <w:rsid w:val="0000488E"/>
    <w:rsid w:val="00004B08"/>
    <w:rsid w:val="00004C40"/>
    <w:rsid w:val="00005007"/>
    <w:rsid w:val="000053F3"/>
    <w:rsid w:val="00005845"/>
    <w:rsid w:val="000059EF"/>
    <w:rsid w:val="00006614"/>
    <w:rsid w:val="00006A9E"/>
    <w:rsid w:val="000070C0"/>
    <w:rsid w:val="0000738E"/>
    <w:rsid w:val="000077F2"/>
    <w:rsid w:val="00007C7B"/>
    <w:rsid w:val="00010325"/>
    <w:rsid w:val="0001065F"/>
    <w:rsid w:val="00010EE5"/>
    <w:rsid w:val="000115DF"/>
    <w:rsid w:val="0001174D"/>
    <w:rsid w:val="00011777"/>
    <w:rsid w:val="0001197D"/>
    <w:rsid w:val="000121F4"/>
    <w:rsid w:val="000122CF"/>
    <w:rsid w:val="00012453"/>
    <w:rsid w:val="000124B5"/>
    <w:rsid w:val="000139C3"/>
    <w:rsid w:val="00013AB7"/>
    <w:rsid w:val="00013D44"/>
    <w:rsid w:val="00014478"/>
    <w:rsid w:val="00014D7A"/>
    <w:rsid w:val="00014EE6"/>
    <w:rsid w:val="000151BD"/>
    <w:rsid w:val="00015254"/>
    <w:rsid w:val="00015301"/>
    <w:rsid w:val="00015729"/>
    <w:rsid w:val="0001584B"/>
    <w:rsid w:val="000159BF"/>
    <w:rsid w:val="00015E07"/>
    <w:rsid w:val="00015FC7"/>
    <w:rsid w:val="00015FCE"/>
    <w:rsid w:val="000161EF"/>
    <w:rsid w:val="000162FA"/>
    <w:rsid w:val="0001643B"/>
    <w:rsid w:val="000166D8"/>
    <w:rsid w:val="00016A31"/>
    <w:rsid w:val="00020913"/>
    <w:rsid w:val="00021326"/>
    <w:rsid w:val="00021374"/>
    <w:rsid w:val="0002181D"/>
    <w:rsid w:val="00021A2D"/>
    <w:rsid w:val="00022006"/>
    <w:rsid w:val="0002202C"/>
    <w:rsid w:val="00022275"/>
    <w:rsid w:val="0002246E"/>
    <w:rsid w:val="00022A3E"/>
    <w:rsid w:val="0002328B"/>
    <w:rsid w:val="000232A4"/>
    <w:rsid w:val="00023AA5"/>
    <w:rsid w:val="00023E2C"/>
    <w:rsid w:val="00023EB8"/>
    <w:rsid w:val="00023FBE"/>
    <w:rsid w:val="0002468F"/>
    <w:rsid w:val="0002485F"/>
    <w:rsid w:val="000248F2"/>
    <w:rsid w:val="00024A1B"/>
    <w:rsid w:val="00024CC0"/>
    <w:rsid w:val="00024CEA"/>
    <w:rsid w:val="00025309"/>
    <w:rsid w:val="0002587E"/>
    <w:rsid w:val="00025BD3"/>
    <w:rsid w:val="00026285"/>
    <w:rsid w:val="0002635A"/>
    <w:rsid w:val="00026DF6"/>
    <w:rsid w:val="00026E47"/>
    <w:rsid w:val="000272F0"/>
    <w:rsid w:val="000273EB"/>
    <w:rsid w:val="00027451"/>
    <w:rsid w:val="00027619"/>
    <w:rsid w:val="00027780"/>
    <w:rsid w:val="00027A41"/>
    <w:rsid w:val="0003065F"/>
    <w:rsid w:val="000306A8"/>
    <w:rsid w:val="000311CE"/>
    <w:rsid w:val="0003153E"/>
    <w:rsid w:val="00031A69"/>
    <w:rsid w:val="00031D5F"/>
    <w:rsid w:val="00032254"/>
    <w:rsid w:val="00032294"/>
    <w:rsid w:val="000326E8"/>
    <w:rsid w:val="000327A5"/>
    <w:rsid w:val="00032C83"/>
    <w:rsid w:val="00032EB0"/>
    <w:rsid w:val="000333C4"/>
    <w:rsid w:val="000336CE"/>
    <w:rsid w:val="000337F4"/>
    <w:rsid w:val="0003394D"/>
    <w:rsid w:val="00033AE0"/>
    <w:rsid w:val="00033D42"/>
    <w:rsid w:val="00033F79"/>
    <w:rsid w:val="00034FC8"/>
    <w:rsid w:val="00035497"/>
    <w:rsid w:val="0003578A"/>
    <w:rsid w:val="0003583A"/>
    <w:rsid w:val="00035879"/>
    <w:rsid w:val="00035DF0"/>
    <w:rsid w:val="000362BA"/>
    <w:rsid w:val="0003631D"/>
    <w:rsid w:val="000365C4"/>
    <w:rsid w:val="000367A4"/>
    <w:rsid w:val="0003684F"/>
    <w:rsid w:val="00036B03"/>
    <w:rsid w:val="0003747F"/>
    <w:rsid w:val="00040BA0"/>
    <w:rsid w:val="00040D57"/>
    <w:rsid w:val="00040DF8"/>
    <w:rsid w:val="0004110E"/>
    <w:rsid w:val="00041297"/>
    <w:rsid w:val="00041928"/>
    <w:rsid w:val="0004208D"/>
    <w:rsid w:val="000421CE"/>
    <w:rsid w:val="000423B0"/>
    <w:rsid w:val="00042CFA"/>
    <w:rsid w:val="00042F8C"/>
    <w:rsid w:val="00043731"/>
    <w:rsid w:val="0004373A"/>
    <w:rsid w:val="00043E4C"/>
    <w:rsid w:val="00043FAE"/>
    <w:rsid w:val="000440A3"/>
    <w:rsid w:val="00044379"/>
    <w:rsid w:val="00044828"/>
    <w:rsid w:val="00044A52"/>
    <w:rsid w:val="00045119"/>
    <w:rsid w:val="000453BC"/>
    <w:rsid w:val="00045536"/>
    <w:rsid w:val="00045554"/>
    <w:rsid w:val="00045EA4"/>
    <w:rsid w:val="00045FAE"/>
    <w:rsid w:val="0004637F"/>
    <w:rsid w:val="00046564"/>
    <w:rsid w:val="00046923"/>
    <w:rsid w:val="00046CE8"/>
    <w:rsid w:val="00046DAF"/>
    <w:rsid w:val="000470EC"/>
    <w:rsid w:val="00047360"/>
    <w:rsid w:val="000475F6"/>
    <w:rsid w:val="00047921"/>
    <w:rsid w:val="00050000"/>
    <w:rsid w:val="000504FF"/>
    <w:rsid w:val="00050703"/>
    <w:rsid w:val="00050754"/>
    <w:rsid w:val="00050F5F"/>
    <w:rsid w:val="000511E8"/>
    <w:rsid w:val="000519CC"/>
    <w:rsid w:val="00051B8C"/>
    <w:rsid w:val="00051F5A"/>
    <w:rsid w:val="00052430"/>
    <w:rsid w:val="00052735"/>
    <w:rsid w:val="0005290F"/>
    <w:rsid w:val="00053270"/>
    <w:rsid w:val="0005395E"/>
    <w:rsid w:val="00053963"/>
    <w:rsid w:val="00053A9F"/>
    <w:rsid w:val="00053EDD"/>
    <w:rsid w:val="00053FC6"/>
    <w:rsid w:val="00054130"/>
    <w:rsid w:val="000541F1"/>
    <w:rsid w:val="00054A3F"/>
    <w:rsid w:val="00054B33"/>
    <w:rsid w:val="000550EE"/>
    <w:rsid w:val="0005513B"/>
    <w:rsid w:val="00055148"/>
    <w:rsid w:val="00055826"/>
    <w:rsid w:val="00055ACE"/>
    <w:rsid w:val="00056386"/>
    <w:rsid w:val="000563B1"/>
    <w:rsid w:val="00056F6E"/>
    <w:rsid w:val="000571A9"/>
    <w:rsid w:val="00057396"/>
    <w:rsid w:val="000573C6"/>
    <w:rsid w:val="00057D51"/>
    <w:rsid w:val="00057FEE"/>
    <w:rsid w:val="000603CA"/>
    <w:rsid w:val="00060446"/>
    <w:rsid w:val="0006053A"/>
    <w:rsid w:val="00060801"/>
    <w:rsid w:val="00060949"/>
    <w:rsid w:val="00060A46"/>
    <w:rsid w:val="00060D20"/>
    <w:rsid w:val="000616D0"/>
    <w:rsid w:val="00061759"/>
    <w:rsid w:val="00061F37"/>
    <w:rsid w:val="00062617"/>
    <w:rsid w:val="00062CE4"/>
    <w:rsid w:val="00063172"/>
    <w:rsid w:val="000633FE"/>
    <w:rsid w:val="00063E7E"/>
    <w:rsid w:val="00063FDF"/>
    <w:rsid w:val="00063FE4"/>
    <w:rsid w:val="00064A53"/>
    <w:rsid w:val="00064D5C"/>
    <w:rsid w:val="00064DD6"/>
    <w:rsid w:val="00064FE9"/>
    <w:rsid w:val="00065056"/>
    <w:rsid w:val="000653E8"/>
    <w:rsid w:val="000654DE"/>
    <w:rsid w:val="00065761"/>
    <w:rsid w:val="00065C99"/>
    <w:rsid w:val="00065E28"/>
    <w:rsid w:val="0006632F"/>
    <w:rsid w:val="000669CD"/>
    <w:rsid w:val="00066D44"/>
    <w:rsid w:val="00066F28"/>
    <w:rsid w:val="000675AB"/>
    <w:rsid w:val="000675E2"/>
    <w:rsid w:val="0006767D"/>
    <w:rsid w:val="0006769A"/>
    <w:rsid w:val="00067719"/>
    <w:rsid w:val="00067A9F"/>
    <w:rsid w:val="00067B6D"/>
    <w:rsid w:val="00067CD7"/>
    <w:rsid w:val="00067D22"/>
    <w:rsid w:val="0007009A"/>
    <w:rsid w:val="000701D7"/>
    <w:rsid w:val="000701FD"/>
    <w:rsid w:val="000702A0"/>
    <w:rsid w:val="00070664"/>
    <w:rsid w:val="000709DC"/>
    <w:rsid w:val="00070EED"/>
    <w:rsid w:val="00071038"/>
    <w:rsid w:val="00071416"/>
    <w:rsid w:val="00071437"/>
    <w:rsid w:val="00071A40"/>
    <w:rsid w:val="00071A55"/>
    <w:rsid w:val="00071CF5"/>
    <w:rsid w:val="00071FE5"/>
    <w:rsid w:val="0007209B"/>
    <w:rsid w:val="000720E1"/>
    <w:rsid w:val="00072247"/>
    <w:rsid w:val="0007283E"/>
    <w:rsid w:val="00072880"/>
    <w:rsid w:val="00072CE3"/>
    <w:rsid w:val="00072E11"/>
    <w:rsid w:val="00073CF9"/>
    <w:rsid w:val="00074272"/>
    <w:rsid w:val="0007458E"/>
    <w:rsid w:val="00074608"/>
    <w:rsid w:val="00074697"/>
    <w:rsid w:val="000749A1"/>
    <w:rsid w:val="00074F82"/>
    <w:rsid w:val="00075024"/>
    <w:rsid w:val="000754D6"/>
    <w:rsid w:val="000755CF"/>
    <w:rsid w:val="00075612"/>
    <w:rsid w:val="00075794"/>
    <w:rsid w:val="00075C8D"/>
    <w:rsid w:val="0007681B"/>
    <w:rsid w:val="00076908"/>
    <w:rsid w:val="00076B18"/>
    <w:rsid w:val="000774EB"/>
    <w:rsid w:val="0007756B"/>
    <w:rsid w:val="000775FF"/>
    <w:rsid w:val="0007775D"/>
    <w:rsid w:val="000777C3"/>
    <w:rsid w:val="00077C2E"/>
    <w:rsid w:val="00077C6B"/>
    <w:rsid w:val="00080159"/>
    <w:rsid w:val="00080406"/>
    <w:rsid w:val="00080639"/>
    <w:rsid w:val="00080688"/>
    <w:rsid w:val="0008091B"/>
    <w:rsid w:val="00080949"/>
    <w:rsid w:val="00080E2F"/>
    <w:rsid w:val="000817CC"/>
    <w:rsid w:val="00081A18"/>
    <w:rsid w:val="0008217F"/>
    <w:rsid w:val="0008264A"/>
    <w:rsid w:val="0008268D"/>
    <w:rsid w:val="00082713"/>
    <w:rsid w:val="00082F31"/>
    <w:rsid w:val="00083A27"/>
    <w:rsid w:val="00083B89"/>
    <w:rsid w:val="00083C16"/>
    <w:rsid w:val="00083C6E"/>
    <w:rsid w:val="00083DD2"/>
    <w:rsid w:val="00083FFC"/>
    <w:rsid w:val="000844D0"/>
    <w:rsid w:val="00084BF9"/>
    <w:rsid w:val="00084C1C"/>
    <w:rsid w:val="00084E48"/>
    <w:rsid w:val="00084EC5"/>
    <w:rsid w:val="00085A7E"/>
    <w:rsid w:val="00085C10"/>
    <w:rsid w:val="00085D56"/>
    <w:rsid w:val="0008608D"/>
    <w:rsid w:val="0008617F"/>
    <w:rsid w:val="00086663"/>
    <w:rsid w:val="000867F3"/>
    <w:rsid w:val="00086968"/>
    <w:rsid w:val="00086D29"/>
    <w:rsid w:val="00086D8E"/>
    <w:rsid w:val="00086E87"/>
    <w:rsid w:val="0008754C"/>
    <w:rsid w:val="00087933"/>
    <w:rsid w:val="000900DB"/>
    <w:rsid w:val="00090D2A"/>
    <w:rsid w:val="00090E3F"/>
    <w:rsid w:val="00090EF3"/>
    <w:rsid w:val="000912D8"/>
    <w:rsid w:val="00091487"/>
    <w:rsid w:val="00091887"/>
    <w:rsid w:val="00091ACA"/>
    <w:rsid w:val="00091CD9"/>
    <w:rsid w:val="00091F4F"/>
    <w:rsid w:val="00091F83"/>
    <w:rsid w:val="000925E2"/>
    <w:rsid w:val="0009263C"/>
    <w:rsid w:val="00092C94"/>
    <w:rsid w:val="00093A59"/>
    <w:rsid w:val="00093BF3"/>
    <w:rsid w:val="00093D19"/>
    <w:rsid w:val="00093DF2"/>
    <w:rsid w:val="00093EB3"/>
    <w:rsid w:val="00094019"/>
    <w:rsid w:val="0009403E"/>
    <w:rsid w:val="00094654"/>
    <w:rsid w:val="00094986"/>
    <w:rsid w:val="00094F61"/>
    <w:rsid w:val="0009515C"/>
    <w:rsid w:val="00095253"/>
    <w:rsid w:val="000958D8"/>
    <w:rsid w:val="0009690A"/>
    <w:rsid w:val="00096957"/>
    <w:rsid w:val="00096E32"/>
    <w:rsid w:val="000971E9"/>
    <w:rsid w:val="00097405"/>
    <w:rsid w:val="00097815"/>
    <w:rsid w:val="000978D6"/>
    <w:rsid w:val="000978F9"/>
    <w:rsid w:val="000A0692"/>
    <w:rsid w:val="000A0773"/>
    <w:rsid w:val="000A0DB4"/>
    <w:rsid w:val="000A1335"/>
    <w:rsid w:val="000A186A"/>
    <w:rsid w:val="000A1A87"/>
    <w:rsid w:val="000A1D78"/>
    <w:rsid w:val="000A211D"/>
    <w:rsid w:val="000A21D3"/>
    <w:rsid w:val="000A34FC"/>
    <w:rsid w:val="000A3C24"/>
    <w:rsid w:val="000A3FB4"/>
    <w:rsid w:val="000A4D43"/>
    <w:rsid w:val="000A53C8"/>
    <w:rsid w:val="000A54FC"/>
    <w:rsid w:val="000A5EE0"/>
    <w:rsid w:val="000A61A7"/>
    <w:rsid w:val="000A6347"/>
    <w:rsid w:val="000A6432"/>
    <w:rsid w:val="000A6807"/>
    <w:rsid w:val="000A6ADE"/>
    <w:rsid w:val="000A7146"/>
    <w:rsid w:val="000A7350"/>
    <w:rsid w:val="000A74D4"/>
    <w:rsid w:val="000A7634"/>
    <w:rsid w:val="000A769C"/>
    <w:rsid w:val="000A7C97"/>
    <w:rsid w:val="000A7E06"/>
    <w:rsid w:val="000B09C2"/>
    <w:rsid w:val="000B0FCB"/>
    <w:rsid w:val="000B17D1"/>
    <w:rsid w:val="000B18CF"/>
    <w:rsid w:val="000B1C15"/>
    <w:rsid w:val="000B1C47"/>
    <w:rsid w:val="000B1E22"/>
    <w:rsid w:val="000B21EF"/>
    <w:rsid w:val="000B2589"/>
    <w:rsid w:val="000B278D"/>
    <w:rsid w:val="000B2A23"/>
    <w:rsid w:val="000B2E47"/>
    <w:rsid w:val="000B37FE"/>
    <w:rsid w:val="000B3981"/>
    <w:rsid w:val="000B3A9F"/>
    <w:rsid w:val="000B3D89"/>
    <w:rsid w:val="000B3FF8"/>
    <w:rsid w:val="000B49C9"/>
    <w:rsid w:val="000B4DEF"/>
    <w:rsid w:val="000B559A"/>
    <w:rsid w:val="000B5636"/>
    <w:rsid w:val="000B5B6D"/>
    <w:rsid w:val="000B5D88"/>
    <w:rsid w:val="000B612E"/>
    <w:rsid w:val="000B6B63"/>
    <w:rsid w:val="000B6C28"/>
    <w:rsid w:val="000B6C69"/>
    <w:rsid w:val="000B6CC8"/>
    <w:rsid w:val="000B70D8"/>
    <w:rsid w:val="000B7D4E"/>
    <w:rsid w:val="000B7E55"/>
    <w:rsid w:val="000C0013"/>
    <w:rsid w:val="000C04D9"/>
    <w:rsid w:val="000C0720"/>
    <w:rsid w:val="000C0721"/>
    <w:rsid w:val="000C09AD"/>
    <w:rsid w:val="000C0A8F"/>
    <w:rsid w:val="000C0F2F"/>
    <w:rsid w:val="000C0F34"/>
    <w:rsid w:val="000C119B"/>
    <w:rsid w:val="000C16EA"/>
    <w:rsid w:val="000C178A"/>
    <w:rsid w:val="000C2D8E"/>
    <w:rsid w:val="000C2E25"/>
    <w:rsid w:val="000C2EA9"/>
    <w:rsid w:val="000C32C0"/>
    <w:rsid w:val="000C338A"/>
    <w:rsid w:val="000C3573"/>
    <w:rsid w:val="000C3594"/>
    <w:rsid w:val="000C41CE"/>
    <w:rsid w:val="000C42BF"/>
    <w:rsid w:val="000C43E7"/>
    <w:rsid w:val="000C4598"/>
    <w:rsid w:val="000C492D"/>
    <w:rsid w:val="000C4AE6"/>
    <w:rsid w:val="000C4CAB"/>
    <w:rsid w:val="000C4D23"/>
    <w:rsid w:val="000C549B"/>
    <w:rsid w:val="000C5562"/>
    <w:rsid w:val="000C56F5"/>
    <w:rsid w:val="000C5716"/>
    <w:rsid w:val="000C7088"/>
    <w:rsid w:val="000C720F"/>
    <w:rsid w:val="000C72A7"/>
    <w:rsid w:val="000C75B2"/>
    <w:rsid w:val="000D0749"/>
    <w:rsid w:val="000D083E"/>
    <w:rsid w:val="000D08E5"/>
    <w:rsid w:val="000D103A"/>
    <w:rsid w:val="000D13B4"/>
    <w:rsid w:val="000D152E"/>
    <w:rsid w:val="000D1793"/>
    <w:rsid w:val="000D1E35"/>
    <w:rsid w:val="000D20E6"/>
    <w:rsid w:val="000D21FE"/>
    <w:rsid w:val="000D25F9"/>
    <w:rsid w:val="000D26E4"/>
    <w:rsid w:val="000D2876"/>
    <w:rsid w:val="000D2F84"/>
    <w:rsid w:val="000D3032"/>
    <w:rsid w:val="000D3571"/>
    <w:rsid w:val="000D3587"/>
    <w:rsid w:val="000D3CEF"/>
    <w:rsid w:val="000D3CF4"/>
    <w:rsid w:val="000D3D71"/>
    <w:rsid w:val="000D444E"/>
    <w:rsid w:val="000D4479"/>
    <w:rsid w:val="000D44C9"/>
    <w:rsid w:val="000D4759"/>
    <w:rsid w:val="000D5098"/>
    <w:rsid w:val="000D5149"/>
    <w:rsid w:val="000D58F0"/>
    <w:rsid w:val="000D5A8E"/>
    <w:rsid w:val="000D5B35"/>
    <w:rsid w:val="000D5B53"/>
    <w:rsid w:val="000D616B"/>
    <w:rsid w:val="000D6207"/>
    <w:rsid w:val="000D670B"/>
    <w:rsid w:val="000D72AC"/>
    <w:rsid w:val="000D745F"/>
    <w:rsid w:val="000D78CC"/>
    <w:rsid w:val="000D7A43"/>
    <w:rsid w:val="000E0212"/>
    <w:rsid w:val="000E0679"/>
    <w:rsid w:val="000E067A"/>
    <w:rsid w:val="000E0779"/>
    <w:rsid w:val="000E07F1"/>
    <w:rsid w:val="000E0E35"/>
    <w:rsid w:val="000E11DE"/>
    <w:rsid w:val="000E1F9A"/>
    <w:rsid w:val="000E22CE"/>
    <w:rsid w:val="000E2802"/>
    <w:rsid w:val="000E2B00"/>
    <w:rsid w:val="000E2CAF"/>
    <w:rsid w:val="000E2E37"/>
    <w:rsid w:val="000E3346"/>
    <w:rsid w:val="000E3DBC"/>
    <w:rsid w:val="000E4134"/>
    <w:rsid w:val="000E423E"/>
    <w:rsid w:val="000E4C24"/>
    <w:rsid w:val="000E53BF"/>
    <w:rsid w:val="000E5AD4"/>
    <w:rsid w:val="000E5D57"/>
    <w:rsid w:val="000E5D72"/>
    <w:rsid w:val="000E60DF"/>
    <w:rsid w:val="000E61CA"/>
    <w:rsid w:val="000E6914"/>
    <w:rsid w:val="000E6E5D"/>
    <w:rsid w:val="000E6E60"/>
    <w:rsid w:val="000E717C"/>
    <w:rsid w:val="000E79DA"/>
    <w:rsid w:val="000F00F7"/>
    <w:rsid w:val="000F06FC"/>
    <w:rsid w:val="000F0C97"/>
    <w:rsid w:val="000F0EE5"/>
    <w:rsid w:val="000F1167"/>
    <w:rsid w:val="000F19EA"/>
    <w:rsid w:val="000F1AE2"/>
    <w:rsid w:val="000F1B76"/>
    <w:rsid w:val="000F20D0"/>
    <w:rsid w:val="000F23CD"/>
    <w:rsid w:val="000F278A"/>
    <w:rsid w:val="000F2840"/>
    <w:rsid w:val="000F2A72"/>
    <w:rsid w:val="000F2C43"/>
    <w:rsid w:val="000F2D19"/>
    <w:rsid w:val="000F31B5"/>
    <w:rsid w:val="000F3385"/>
    <w:rsid w:val="000F36B6"/>
    <w:rsid w:val="000F3B83"/>
    <w:rsid w:val="000F41DA"/>
    <w:rsid w:val="000F463D"/>
    <w:rsid w:val="000F4E58"/>
    <w:rsid w:val="000F5253"/>
    <w:rsid w:val="000F56CD"/>
    <w:rsid w:val="000F591C"/>
    <w:rsid w:val="000F5A78"/>
    <w:rsid w:val="000F6132"/>
    <w:rsid w:val="000F615E"/>
    <w:rsid w:val="000F6432"/>
    <w:rsid w:val="000F690B"/>
    <w:rsid w:val="000F6A87"/>
    <w:rsid w:val="000F6AE6"/>
    <w:rsid w:val="000F7489"/>
    <w:rsid w:val="000F79FF"/>
    <w:rsid w:val="000F7CB0"/>
    <w:rsid w:val="000F7E93"/>
    <w:rsid w:val="001006AD"/>
    <w:rsid w:val="00100E3D"/>
    <w:rsid w:val="00100F90"/>
    <w:rsid w:val="001011F6"/>
    <w:rsid w:val="00101274"/>
    <w:rsid w:val="0010159D"/>
    <w:rsid w:val="00101A96"/>
    <w:rsid w:val="001027E0"/>
    <w:rsid w:val="00102E29"/>
    <w:rsid w:val="00102F64"/>
    <w:rsid w:val="00102F7C"/>
    <w:rsid w:val="0010310B"/>
    <w:rsid w:val="001032F3"/>
    <w:rsid w:val="001035D1"/>
    <w:rsid w:val="00103887"/>
    <w:rsid w:val="00103DFC"/>
    <w:rsid w:val="00103DFF"/>
    <w:rsid w:val="00103F32"/>
    <w:rsid w:val="00104379"/>
    <w:rsid w:val="0010465B"/>
    <w:rsid w:val="00104820"/>
    <w:rsid w:val="00104862"/>
    <w:rsid w:val="00104C61"/>
    <w:rsid w:val="00104F6D"/>
    <w:rsid w:val="0010531F"/>
    <w:rsid w:val="00105EA4"/>
    <w:rsid w:val="001062D1"/>
    <w:rsid w:val="0010630B"/>
    <w:rsid w:val="00106829"/>
    <w:rsid w:val="00106B09"/>
    <w:rsid w:val="00106C32"/>
    <w:rsid w:val="001071DF"/>
    <w:rsid w:val="0010742F"/>
    <w:rsid w:val="001079EB"/>
    <w:rsid w:val="00107A2F"/>
    <w:rsid w:val="00107B78"/>
    <w:rsid w:val="0011021B"/>
    <w:rsid w:val="001107C1"/>
    <w:rsid w:val="001107F2"/>
    <w:rsid w:val="001110C9"/>
    <w:rsid w:val="00111D44"/>
    <w:rsid w:val="001124D4"/>
    <w:rsid w:val="001132EC"/>
    <w:rsid w:val="00113B18"/>
    <w:rsid w:val="00113EAD"/>
    <w:rsid w:val="00114386"/>
    <w:rsid w:val="00114580"/>
    <w:rsid w:val="00114806"/>
    <w:rsid w:val="00114D49"/>
    <w:rsid w:val="00115A46"/>
    <w:rsid w:val="00115BA4"/>
    <w:rsid w:val="00115FBF"/>
    <w:rsid w:val="00116094"/>
    <w:rsid w:val="001163EA"/>
    <w:rsid w:val="001164B1"/>
    <w:rsid w:val="00116A7A"/>
    <w:rsid w:val="0011750A"/>
    <w:rsid w:val="00117850"/>
    <w:rsid w:val="00117B1B"/>
    <w:rsid w:val="00117FA3"/>
    <w:rsid w:val="00120029"/>
    <w:rsid w:val="00120369"/>
    <w:rsid w:val="001205BE"/>
    <w:rsid w:val="0012060C"/>
    <w:rsid w:val="00120636"/>
    <w:rsid w:val="00120803"/>
    <w:rsid w:val="00120B40"/>
    <w:rsid w:val="00121298"/>
    <w:rsid w:val="00121500"/>
    <w:rsid w:val="00122116"/>
    <w:rsid w:val="0012237B"/>
    <w:rsid w:val="00122861"/>
    <w:rsid w:val="00122D1A"/>
    <w:rsid w:val="00123430"/>
    <w:rsid w:val="0012343F"/>
    <w:rsid w:val="00123E21"/>
    <w:rsid w:val="00124DE0"/>
    <w:rsid w:val="00124EC9"/>
    <w:rsid w:val="00125C40"/>
    <w:rsid w:val="00125DC2"/>
    <w:rsid w:val="00125F0C"/>
    <w:rsid w:val="00126A37"/>
    <w:rsid w:val="00126D98"/>
    <w:rsid w:val="00126E2A"/>
    <w:rsid w:val="00127467"/>
    <w:rsid w:val="00127F35"/>
    <w:rsid w:val="0013030B"/>
    <w:rsid w:val="00130991"/>
    <w:rsid w:val="00130ADC"/>
    <w:rsid w:val="00131095"/>
    <w:rsid w:val="00131B77"/>
    <w:rsid w:val="00131DE8"/>
    <w:rsid w:val="00132298"/>
    <w:rsid w:val="00132806"/>
    <w:rsid w:val="00132CCF"/>
    <w:rsid w:val="00132F67"/>
    <w:rsid w:val="001336C0"/>
    <w:rsid w:val="0013383F"/>
    <w:rsid w:val="00133994"/>
    <w:rsid w:val="0013402A"/>
    <w:rsid w:val="001345D6"/>
    <w:rsid w:val="00134CB0"/>
    <w:rsid w:val="00134F8E"/>
    <w:rsid w:val="00135091"/>
    <w:rsid w:val="0013532C"/>
    <w:rsid w:val="0013567C"/>
    <w:rsid w:val="00135757"/>
    <w:rsid w:val="001359D3"/>
    <w:rsid w:val="0013610F"/>
    <w:rsid w:val="001364EE"/>
    <w:rsid w:val="0013676F"/>
    <w:rsid w:val="0013690E"/>
    <w:rsid w:val="00136A0C"/>
    <w:rsid w:val="00136B00"/>
    <w:rsid w:val="00136BC4"/>
    <w:rsid w:val="00136EEC"/>
    <w:rsid w:val="00137061"/>
    <w:rsid w:val="001374AD"/>
    <w:rsid w:val="001376AD"/>
    <w:rsid w:val="00137746"/>
    <w:rsid w:val="00137798"/>
    <w:rsid w:val="0013789B"/>
    <w:rsid w:val="00137A22"/>
    <w:rsid w:val="00137BB3"/>
    <w:rsid w:val="00137E77"/>
    <w:rsid w:val="0014033B"/>
    <w:rsid w:val="00140654"/>
    <w:rsid w:val="00140E07"/>
    <w:rsid w:val="00140FA7"/>
    <w:rsid w:val="001417CB"/>
    <w:rsid w:val="001418F2"/>
    <w:rsid w:val="001419D1"/>
    <w:rsid w:val="00141BBC"/>
    <w:rsid w:val="00141F46"/>
    <w:rsid w:val="0014228D"/>
    <w:rsid w:val="001422B7"/>
    <w:rsid w:val="001423E5"/>
    <w:rsid w:val="001425F5"/>
    <w:rsid w:val="00142921"/>
    <w:rsid w:val="00142BC8"/>
    <w:rsid w:val="00142C5C"/>
    <w:rsid w:val="00142F24"/>
    <w:rsid w:val="00143989"/>
    <w:rsid w:val="001441CD"/>
    <w:rsid w:val="001444A2"/>
    <w:rsid w:val="00144904"/>
    <w:rsid w:val="001453F5"/>
    <w:rsid w:val="00145867"/>
    <w:rsid w:val="00145C24"/>
    <w:rsid w:val="00145C87"/>
    <w:rsid w:val="00145C8C"/>
    <w:rsid w:val="00146326"/>
    <w:rsid w:val="001464CC"/>
    <w:rsid w:val="00146789"/>
    <w:rsid w:val="00146892"/>
    <w:rsid w:val="001468D1"/>
    <w:rsid w:val="001469A5"/>
    <w:rsid w:val="00146B42"/>
    <w:rsid w:val="00146BFE"/>
    <w:rsid w:val="0014709A"/>
    <w:rsid w:val="001472EB"/>
    <w:rsid w:val="001473A4"/>
    <w:rsid w:val="0014774B"/>
    <w:rsid w:val="00147891"/>
    <w:rsid w:val="00147FC3"/>
    <w:rsid w:val="00150600"/>
    <w:rsid w:val="001506EC"/>
    <w:rsid w:val="001507D0"/>
    <w:rsid w:val="00150BE3"/>
    <w:rsid w:val="00150E42"/>
    <w:rsid w:val="001510FE"/>
    <w:rsid w:val="00151395"/>
    <w:rsid w:val="001514D5"/>
    <w:rsid w:val="001515CF"/>
    <w:rsid w:val="00151B8A"/>
    <w:rsid w:val="00151BD8"/>
    <w:rsid w:val="00151D20"/>
    <w:rsid w:val="0015226D"/>
    <w:rsid w:val="00152D48"/>
    <w:rsid w:val="00153545"/>
    <w:rsid w:val="0015448A"/>
    <w:rsid w:val="001545DD"/>
    <w:rsid w:val="0015532C"/>
    <w:rsid w:val="00155E3D"/>
    <w:rsid w:val="001560DD"/>
    <w:rsid w:val="001560EF"/>
    <w:rsid w:val="0015762E"/>
    <w:rsid w:val="00157CEE"/>
    <w:rsid w:val="00157EFC"/>
    <w:rsid w:val="00157F8C"/>
    <w:rsid w:val="001612FE"/>
    <w:rsid w:val="00161375"/>
    <w:rsid w:val="001617F4"/>
    <w:rsid w:val="00161BD6"/>
    <w:rsid w:val="0016246A"/>
    <w:rsid w:val="00162643"/>
    <w:rsid w:val="0016296B"/>
    <w:rsid w:val="00162A20"/>
    <w:rsid w:val="00162A82"/>
    <w:rsid w:val="00162B4E"/>
    <w:rsid w:val="00162BCE"/>
    <w:rsid w:val="0016355E"/>
    <w:rsid w:val="00163E32"/>
    <w:rsid w:val="0016435F"/>
    <w:rsid w:val="00164A56"/>
    <w:rsid w:val="00164B39"/>
    <w:rsid w:val="00164DE4"/>
    <w:rsid w:val="00164E33"/>
    <w:rsid w:val="00164EB5"/>
    <w:rsid w:val="0016552A"/>
    <w:rsid w:val="001661F6"/>
    <w:rsid w:val="001664ED"/>
    <w:rsid w:val="001664F0"/>
    <w:rsid w:val="0016710F"/>
    <w:rsid w:val="0016715D"/>
    <w:rsid w:val="00167B6E"/>
    <w:rsid w:val="001703A7"/>
    <w:rsid w:val="00170619"/>
    <w:rsid w:val="00171103"/>
    <w:rsid w:val="00171307"/>
    <w:rsid w:val="00171353"/>
    <w:rsid w:val="001716A1"/>
    <w:rsid w:val="00172AEE"/>
    <w:rsid w:val="00173863"/>
    <w:rsid w:val="00173A63"/>
    <w:rsid w:val="00174638"/>
    <w:rsid w:val="00174655"/>
    <w:rsid w:val="00174C5D"/>
    <w:rsid w:val="00174D60"/>
    <w:rsid w:val="00174E9D"/>
    <w:rsid w:val="0017530C"/>
    <w:rsid w:val="001755C7"/>
    <w:rsid w:val="00175DEB"/>
    <w:rsid w:val="00175E52"/>
    <w:rsid w:val="00175FAE"/>
    <w:rsid w:val="00176CD5"/>
    <w:rsid w:val="00176CEA"/>
    <w:rsid w:val="0017749B"/>
    <w:rsid w:val="001775EC"/>
    <w:rsid w:val="00177779"/>
    <w:rsid w:val="00177998"/>
    <w:rsid w:val="00177B04"/>
    <w:rsid w:val="00177D22"/>
    <w:rsid w:val="00180621"/>
    <w:rsid w:val="00180B2B"/>
    <w:rsid w:val="001812E2"/>
    <w:rsid w:val="00182122"/>
    <w:rsid w:val="00182478"/>
    <w:rsid w:val="00182967"/>
    <w:rsid w:val="00182DCB"/>
    <w:rsid w:val="00182ED8"/>
    <w:rsid w:val="00183105"/>
    <w:rsid w:val="001831E9"/>
    <w:rsid w:val="00183B6A"/>
    <w:rsid w:val="00183C53"/>
    <w:rsid w:val="0018455D"/>
    <w:rsid w:val="00184898"/>
    <w:rsid w:val="001850D2"/>
    <w:rsid w:val="001850EA"/>
    <w:rsid w:val="001852B0"/>
    <w:rsid w:val="00185551"/>
    <w:rsid w:val="001855E9"/>
    <w:rsid w:val="00185C8C"/>
    <w:rsid w:val="00186B21"/>
    <w:rsid w:val="001871C6"/>
    <w:rsid w:val="001873A0"/>
    <w:rsid w:val="00187599"/>
    <w:rsid w:val="00187D15"/>
    <w:rsid w:val="00187F71"/>
    <w:rsid w:val="00187F9C"/>
    <w:rsid w:val="00190148"/>
    <w:rsid w:val="001906C3"/>
    <w:rsid w:val="0019082B"/>
    <w:rsid w:val="001909A5"/>
    <w:rsid w:val="001909BD"/>
    <w:rsid w:val="00190DE1"/>
    <w:rsid w:val="00190ECE"/>
    <w:rsid w:val="001917C9"/>
    <w:rsid w:val="00191A41"/>
    <w:rsid w:val="00191C9F"/>
    <w:rsid w:val="00191CEB"/>
    <w:rsid w:val="00192083"/>
    <w:rsid w:val="001921BF"/>
    <w:rsid w:val="00192B09"/>
    <w:rsid w:val="00192B73"/>
    <w:rsid w:val="00192CD0"/>
    <w:rsid w:val="00193C25"/>
    <w:rsid w:val="00193F23"/>
    <w:rsid w:val="00194495"/>
    <w:rsid w:val="00194826"/>
    <w:rsid w:val="00194B7C"/>
    <w:rsid w:val="00194BA7"/>
    <w:rsid w:val="00195135"/>
    <w:rsid w:val="001958A3"/>
    <w:rsid w:val="001964C4"/>
    <w:rsid w:val="001968E6"/>
    <w:rsid w:val="00196CC0"/>
    <w:rsid w:val="0019704E"/>
    <w:rsid w:val="00197272"/>
    <w:rsid w:val="0019778F"/>
    <w:rsid w:val="00197A69"/>
    <w:rsid w:val="00197A87"/>
    <w:rsid w:val="00197BB1"/>
    <w:rsid w:val="00197FCD"/>
    <w:rsid w:val="001A027D"/>
    <w:rsid w:val="001A0EBB"/>
    <w:rsid w:val="001A102E"/>
    <w:rsid w:val="001A148E"/>
    <w:rsid w:val="001A1861"/>
    <w:rsid w:val="001A191A"/>
    <w:rsid w:val="001A1CD3"/>
    <w:rsid w:val="001A22F4"/>
    <w:rsid w:val="001A2479"/>
    <w:rsid w:val="001A26E7"/>
    <w:rsid w:val="001A281C"/>
    <w:rsid w:val="001A29D0"/>
    <w:rsid w:val="001A2C66"/>
    <w:rsid w:val="001A300A"/>
    <w:rsid w:val="001A32AD"/>
    <w:rsid w:val="001A35AF"/>
    <w:rsid w:val="001A37BF"/>
    <w:rsid w:val="001A3BAD"/>
    <w:rsid w:val="001A3CD7"/>
    <w:rsid w:val="001A4041"/>
    <w:rsid w:val="001A42D3"/>
    <w:rsid w:val="001A46CC"/>
    <w:rsid w:val="001A4894"/>
    <w:rsid w:val="001A4A6D"/>
    <w:rsid w:val="001A4EB3"/>
    <w:rsid w:val="001A55DA"/>
    <w:rsid w:val="001A598A"/>
    <w:rsid w:val="001A5EF0"/>
    <w:rsid w:val="001A6124"/>
    <w:rsid w:val="001A63C4"/>
    <w:rsid w:val="001A68CF"/>
    <w:rsid w:val="001A6BFF"/>
    <w:rsid w:val="001A751F"/>
    <w:rsid w:val="001A7DA2"/>
    <w:rsid w:val="001A7F4F"/>
    <w:rsid w:val="001B01A5"/>
    <w:rsid w:val="001B031C"/>
    <w:rsid w:val="001B05F3"/>
    <w:rsid w:val="001B0ADB"/>
    <w:rsid w:val="001B180B"/>
    <w:rsid w:val="001B1986"/>
    <w:rsid w:val="001B1D57"/>
    <w:rsid w:val="001B1E1E"/>
    <w:rsid w:val="001B24A0"/>
    <w:rsid w:val="001B2CDC"/>
    <w:rsid w:val="001B2D0B"/>
    <w:rsid w:val="001B2DB4"/>
    <w:rsid w:val="001B2F56"/>
    <w:rsid w:val="001B329D"/>
    <w:rsid w:val="001B334C"/>
    <w:rsid w:val="001B38C2"/>
    <w:rsid w:val="001B39B0"/>
    <w:rsid w:val="001B3E57"/>
    <w:rsid w:val="001B4436"/>
    <w:rsid w:val="001B47DA"/>
    <w:rsid w:val="001B4814"/>
    <w:rsid w:val="001B4BB2"/>
    <w:rsid w:val="001B4CA8"/>
    <w:rsid w:val="001B4F63"/>
    <w:rsid w:val="001B50CF"/>
    <w:rsid w:val="001B53C6"/>
    <w:rsid w:val="001B5921"/>
    <w:rsid w:val="001B5CB4"/>
    <w:rsid w:val="001B5FF1"/>
    <w:rsid w:val="001B6A43"/>
    <w:rsid w:val="001B6A4F"/>
    <w:rsid w:val="001B73A4"/>
    <w:rsid w:val="001B7D4E"/>
    <w:rsid w:val="001C01BC"/>
    <w:rsid w:val="001C03DC"/>
    <w:rsid w:val="001C05BA"/>
    <w:rsid w:val="001C1262"/>
    <w:rsid w:val="001C12C5"/>
    <w:rsid w:val="001C13EA"/>
    <w:rsid w:val="001C13F6"/>
    <w:rsid w:val="001C148E"/>
    <w:rsid w:val="001C1D3B"/>
    <w:rsid w:val="001C1F94"/>
    <w:rsid w:val="001C21A8"/>
    <w:rsid w:val="001C27B7"/>
    <w:rsid w:val="001C2805"/>
    <w:rsid w:val="001C2CDA"/>
    <w:rsid w:val="001C2D96"/>
    <w:rsid w:val="001C3456"/>
    <w:rsid w:val="001C34E3"/>
    <w:rsid w:val="001C3D00"/>
    <w:rsid w:val="001C4158"/>
    <w:rsid w:val="001C49F6"/>
    <w:rsid w:val="001C4B43"/>
    <w:rsid w:val="001C52D5"/>
    <w:rsid w:val="001C52E6"/>
    <w:rsid w:val="001C595F"/>
    <w:rsid w:val="001C5976"/>
    <w:rsid w:val="001C5E08"/>
    <w:rsid w:val="001C5E9A"/>
    <w:rsid w:val="001C60BC"/>
    <w:rsid w:val="001C648D"/>
    <w:rsid w:val="001C688B"/>
    <w:rsid w:val="001C69E1"/>
    <w:rsid w:val="001C6EE8"/>
    <w:rsid w:val="001C73AC"/>
    <w:rsid w:val="001C7575"/>
    <w:rsid w:val="001C75B5"/>
    <w:rsid w:val="001C7651"/>
    <w:rsid w:val="001C779D"/>
    <w:rsid w:val="001C7B5B"/>
    <w:rsid w:val="001D012B"/>
    <w:rsid w:val="001D022D"/>
    <w:rsid w:val="001D0326"/>
    <w:rsid w:val="001D1A0B"/>
    <w:rsid w:val="001D2542"/>
    <w:rsid w:val="001D26DF"/>
    <w:rsid w:val="001D28FE"/>
    <w:rsid w:val="001D2B36"/>
    <w:rsid w:val="001D366A"/>
    <w:rsid w:val="001D38F8"/>
    <w:rsid w:val="001D4285"/>
    <w:rsid w:val="001D4355"/>
    <w:rsid w:val="001D468F"/>
    <w:rsid w:val="001D5108"/>
    <w:rsid w:val="001D520B"/>
    <w:rsid w:val="001D5471"/>
    <w:rsid w:val="001D5642"/>
    <w:rsid w:val="001D5888"/>
    <w:rsid w:val="001D5999"/>
    <w:rsid w:val="001D5A7F"/>
    <w:rsid w:val="001D5BFD"/>
    <w:rsid w:val="001D5FAD"/>
    <w:rsid w:val="001D601B"/>
    <w:rsid w:val="001D621E"/>
    <w:rsid w:val="001D66C9"/>
    <w:rsid w:val="001D6772"/>
    <w:rsid w:val="001D6895"/>
    <w:rsid w:val="001D698F"/>
    <w:rsid w:val="001D7359"/>
    <w:rsid w:val="001D754B"/>
    <w:rsid w:val="001D761E"/>
    <w:rsid w:val="001D7796"/>
    <w:rsid w:val="001D78F4"/>
    <w:rsid w:val="001D7CDB"/>
    <w:rsid w:val="001D7F73"/>
    <w:rsid w:val="001D7F8F"/>
    <w:rsid w:val="001E042E"/>
    <w:rsid w:val="001E0D9C"/>
    <w:rsid w:val="001E1346"/>
    <w:rsid w:val="001E147F"/>
    <w:rsid w:val="001E166A"/>
    <w:rsid w:val="001E16CD"/>
    <w:rsid w:val="001E1797"/>
    <w:rsid w:val="001E17A3"/>
    <w:rsid w:val="001E1B99"/>
    <w:rsid w:val="001E1DBA"/>
    <w:rsid w:val="001E2634"/>
    <w:rsid w:val="001E265C"/>
    <w:rsid w:val="001E28C9"/>
    <w:rsid w:val="001E2A45"/>
    <w:rsid w:val="001E2D3A"/>
    <w:rsid w:val="001E2ED5"/>
    <w:rsid w:val="001E306D"/>
    <w:rsid w:val="001E3166"/>
    <w:rsid w:val="001E3939"/>
    <w:rsid w:val="001E3972"/>
    <w:rsid w:val="001E3BB9"/>
    <w:rsid w:val="001E3CD1"/>
    <w:rsid w:val="001E3E7A"/>
    <w:rsid w:val="001E3FB2"/>
    <w:rsid w:val="001E441D"/>
    <w:rsid w:val="001E46C5"/>
    <w:rsid w:val="001E481D"/>
    <w:rsid w:val="001E49BD"/>
    <w:rsid w:val="001E50BE"/>
    <w:rsid w:val="001E590F"/>
    <w:rsid w:val="001E5BF9"/>
    <w:rsid w:val="001E5C9E"/>
    <w:rsid w:val="001E5FD0"/>
    <w:rsid w:val="001E61F6"/>
    <w:rsid w:val="001E652E"/>
    <w:rsid w:val="001E6A33"/>
    <w:rsid w:val="001E6CA3"/>
    <w:rsid w:val="001E6E25"/>
    <w:rsid w:val="001E6ED0"/>
    <w:rsid w:val="001E7081"/>
    <w:rsid w:val="001E77F0"/>
    <w:rsid w:val="001E78AD"/>
    <w:rsid w:val="001E79DC"/>
    <w:rsid w:val="001E7C8C"/>
    <w:rsid w:val="001F01B6"/>
    <w:rsid w:val="001F0470"/>
    <w:rsid w:val="001F0529"/>
    <w:rsid w:val="001F06D8"/>
    <w:rsid w:val="001F06ED"/>
    <w:rsid w:val="001F073D"/>
    <w:rsid w:val="001F0E08"/>
    <w:rsid w:val="001F15DB"/>
    <w:rsid w:val="001F187F"/>
    <w:rsid w:val="001F2402"/>
    <w:rsid w:val="001F24AF"/>
    <w:rsid w:val="001F2E6D"/>
    <w:rsid w:val="001F32F7"/>
    <w:rsid w:val="001F37D5"/>
    <w:rsid w:val="001F3892"/>
    <w:rsid w:val="001F3BCB"/>
    <w:rsid w:val="001F3BDC"/>
    <w:rsid w:val="001F3D1D"/>
    <w:rsid w:val="001F3FBE"/>
    <w:rsid w:val="001F4309"/>
    <w:rsid w:val="001F447C"/>
    <w:rsid w:val="001F45C4"/>
    <w:rsid w:val="001F4606"/>
    <w:rsid w:val="001F4B7B"/>
    <w:rsid w:val="001F5D47"/>
    <w:rsid w:val="001F631A"/>
    <w:rsid w:val="001F6460"/>
    <w:rsid w:val="001F6C64"/>
    <w:rsid w:val="001F6DD4"/>
    <w:rsid w:val="001F7107"/>
    <w:rsid w:val="001F735A"/>
    <w:rsid w:val="001F7468"/>
    <w:rsid w:val="00200B31"/>
    <w:rsid w:val="00200B68"/>
    <w:rsid w:val="00201082"/>
    <w:rsid w:val="00201A51"/>
    <w:rsid w:val="00201BBF"/>
    <w:rsid w:val="00201EAE"/>
    <w:rsid w:val="00202615"/>
    <w:rsid w:val="00202A1A"/>
    <w:rsid w:val="00202B3C"/>
    <w:rsid w:val="00202C82"/>
    <w:rsid w:val="00202DFE"/>
    <w:rsid w:val="0020310E"/>
    <w:rsid w:val="002034D1"/>
    <w:rsid w:val="00203581"/>
    <w:rsid w:val="00203605"/>
    <w:rsid w:val="00204051"/>
    <w:rsid w:val="002046D8"/>
    <w:rsid w:val="00204725"/>
    <w:rsid w:val="00204939"/>
    <w:rsid w:val="002049BB"/>
    <w:rsid w:val="00204B4B"/>
    <w:rsid w:val="00204FE8"/>
    <w:rsid w:val="0020566C"/>
    <w:rsid w:val="00205F97"/>
    <w:rsid w:val="002065D0"/>
    <w:rsid w:val="0020664C"/>
    <w:rsid w:val="002066CA"/>
    <w:rsid w:val="00206742"/>
    <w:rsid w:val="00206C1E"/>
    <w:rsid w:val="00207514"/>
    <w:rsid w:val="0020777C"/>
    <w:rsid w:val="0020786C"/>
    <w:rsid w:val="00207BCC"/>
    <w:rsid w:val="00207F47"/>
    <w:rsid w:val="002102A5"/>
    <w:rsid w:val="0021063B"/>
    <w:rsid w:val="00210789"/>
    <w:rsid w:val="00212521"/>
    <w:rsid w:val="002126AC"/>
    <w:rsid w:val="002126CD"/>
    <w:rsid w:val="002129D1"/>
    <w:rsid w:val="002129F7"/>
    <w:rsid w:val="00212C91"/>
    <w:rsid w:val="00212CD5"/>
    <w:rsid w:val="00212D20"/>
    <w:rsid w:val="00212E2C"/>
    <w:rsid w:val="00213167"/>
    <w:rsid w:val="002131D8"/>
    <w:rsid w:val="002133D0"/>
    <w:rsid w:val="00213687"/>
    <w:rsid w:val="002139DE"/>
    <w:rsid w:val="002139F8"/>
    <w:rsid w:val="00213DFF"/>
    <w:rsid w:val="00213E71"/>
    <w:rsid w:val="002145FC"/>
    <w:rsid w:val="00214D76"/>
    <w:rsid w:val="00214DF7"/>
    <w:rsid w:val="002150B8"/>
    <w:rsid w:val="0021536E"/>
    <w:rsid w:val="0021575C"/>
    <w:rsid w:val="00215B8E"/>
    <w:rsid w:val="00215CC5"/>
    <w:rsid w:val="00215FD6"/>
    <w:rsid w:val="00215FEC"/>
    <w:rsid w:val="00216149"/>
    <w:rsid w:val="00216171"/>
    <w:rsid w:val="0021668B"/>
    <w:rsid w:val="00216A30"/>
    <w:rsid w:val="00216D38"/>
    <w:rsid w:val="00216DB8"/>
    <w:rsid w:val="00216DE9"/>
    <w:rsid w:val="00217184"/>
    <w:rsid w:val="00217199"/>
    <w:rsid w:val="00217B7A"/>
    <w:rsid w:val="002201BB"/>
    <w:rsid w:val="002207F1"/>
    <w:rsid w:val="00220977"/>
    <w:rsid w:val="00220E2A"/>
    <w:rsid w:val="00220EBC"/>
    <w:rsid w:val="00220F5E"/>
    <w:rsid w:val="00220F90"/>
    <w:rsid w:val="00221F9D"/>
    <w:rsid w:val="002221CE"/>
    <w:rsid w:val="0022222A"/>
    <w:rsid w:val="00222BC5"/>
    <w:rsid w:val="00223658"/>
    <w:rsid w:val="00223995"/>
    <w:rsid w:val="00223CF5"/>
    <w:rsid w:val="002241FD"/>
    <w:rsid w:val="0022443F"/>
    <w:rsid w:val="00224803"/>
    <w:rsid w:val="00224A96"/>
    <w:rsid w:val="00224CBD"/>
    <w:rsid w:val="00225257"/>
    <w:rsid w:val="002256DE"/>
    <w:rsid w:val="002257FC"/>
    <w:rsid w:val="00225A96"/>
    <w:rsid w:val="00225B8B"/>
    <w:rsid w:val="00225FC5"/>
    <w:rsid w:val="002263EF"/>
    <w:rsid w:val="00226B05"/>
    <w:rsid w:val="00226B53"/>
    <w:rsid w:val="00226D15"/>
    <w:rsid w:val="0022709A"/>
    <w:rsid w:val="00227325"/>
    <w:rsid w:val="00227388"/>
    <w:rsid w:val="0022744B"/>
    <w:rsid w:val="00227A93"/>
    <w:rsid w:val="00227A9A"/>
    <w:rsid w:val="00227F36"/>
    <w:rsid w:val="002300C8"/>
    <w:rsid w:val="00230472"/>
    <w:rsid w:val="00230EC6"/>
    <w:rsid w:val="00231325"/>
    <w:rsid w:val="00231BA6"/>
    <w:rsid w:val="00231BF2"/>
    <w:rsid w:val="00231EE9"/>
    <w:rsid w:val="00232286"/>
    <w:rsid w:val="00232344"/>
    <w:rsid w:val="002327B7"/>
    <w:rsid w:val="0023287D"/>
    <w:rsid w:val="00232A57"/>
    <w:rsid w:val="002331CC"/>
    <w:rsid w:val="00233373"/>
    <w:rsid w:val="0023369C"/>
    <w:rsid w:val="00233714"/>
    <w:rsid w:val="0023397D"/>
    <w:rsid w:val="00233CD9"/>
    <w:rsid w:val="00234157"/>
    <w:rsid w:val="002348D9"/>
    <w:rsid w:val="00235AF5"/>
    <w:rsid w:val="00235D9C"/>
    <w:rsid w:val="00235DF7"/>
    <w:rsid w:val="00235F7B"/>
    <w:rsid w:val="002363AB"/>
    <w:rsid w:val="002364A1"/>
    <w:rsid w:val="0023696C"/>
    <w:rsid w:val="0023706C"/>
    <w:rsid w:val="002372C9"/>
    <w:rsid w:val="0023759C"/>
    <w:rsid w:val="00237773"/>
    <w:rsid w:val="00237CCB"/>
    <w:rsid w:val="0024038B"/>
    <w:rsid w:val="00240596"/>
    <w:rsid w:val="002407D0"/>
    <w:rsid w:val="00240907"/>
    <w:rsid w:val="00240982"/>
    <w:rsid w:val="00240ADC"/>
    <w:rsid w:val="00240E4F"/>
    <w:rsid w:val="002414D8"/>
    <w:rsid w:val="00241934"/>
    <w:rsid w:val="002419A6"/>
    <w:rsid w:val="00241A85"/>
    <w:rsid w:val="00241B62"/>
    <w:rsid w:val="002420BD"/>
    <w:rsid w:val="002429D1"/>
    <w:rsid w:val="00242BCF"/>
    <w:rsid w:val="0024310D"/>
    <w:rsid w:val="00243226"/>
    <w:rsid w:val="00243BFF"/>
    <w:rsid w:val="00243D33"/>
    <w:rsid w:val="00243F4A"/>
    <w:rsid w:val="0024425A"/>
    <w:rsid w:val="002446D6"/>
    <w:rsid w:val="002448EC"/>
    <w:rsid w:val="002455DF"/>
    <w:rsid w:val="002457EC"/>
    <w:rsid w:val="00245854"/>
    <w:rsid w:val="00245DB9"/>
    <w:rsid w:val="00246A50"/>
    <w:rsid w:val="00246BFB"/>
    <w:rsid w:val="00246E45"/>
    <w:rsid w:val="0024701D"/>
    <w:rsid w:val="00247827"/>
    <w:rsid w:val="00247D09"/>
    <w:rsid w:val="00247F8A"/>
    <w:rsid w:val="0025024E"/>
    <w:rsid w:val="00250341"/>
    <w:rsid w:val="0025106C"/>
    <w:rsid w:val="002513EE"/>
    <w:rsid w:val="00251648"/>
    <w:rsid w:val="0025177D"/>
    <w:rsid w:val="00251880"/>
    <w:rsid w:val="00251A85"/>
    <w:rsid w:val="002531D9"/>
    <w:rsid w:val="002532FB"/>
    <w:rsid w:val="00253571"/>
    <w:rsid w:val="002537F5"/>
    <w:rsid w:val="00253BB4"/>
    <w:rsid w:val="00253FFB"/>
    <w:rsid w:val="00254147"/>
    <w:rsid w:val="0025448B"/>
    <w:rsid w:val="002546CB"/>
    <w:rsid w:val="00254A09"/>
    <w:rsid w:val="00254C34"/>
    <w:rsid w:val="00254E67"/>
    <w:rsid w:val="00254F99"/>
    <w:rsid w:val="00254F9A"/>
    <w:rsid w:val="00254FCC"/>
    <w:rsid w:val="0025521C"/>
    <w:rsid w:val="002553E3"/>
    <w:rsid w:val="00255DAF"/>
    <w:rsid w:val="00255E2D"/>
    <w:rsid w:val="00256752"/>
    <w:rsid w:val="00256993"/>
    <w:rsid w:val="002569DB"/>
    <w:rsid w:val="00256DA9"/>
    <w:rsid w:val="00256FCE"/>
    <w:rsid w:val="002570FD"/>
    <w:rsid w:val="0025797E"/>
    <w:rsid w:val="002602BF"/>
    <w:rsid w:val="0026063E"/>
    <w:rsid w:val="00260809"/>
    <w:rsid w:val="00260E28"/>
    <w:rsid w:val="00261140"/>
    <w:rsid w:val="002611A4"/>
    <w:rsid w:val="00261621"/>
    <w:rsid w:val="0026181D"/>
    <w:rsid w:val="00261A85"/>
    <w:rsid w:val="00261CAA"/>
    <w:rsid w:val="00261F41"/>
    <w:rsid w:val="00262694"/>
    <w:rsid w:val="0026325E"/>
    <w:rsid w:val="00263AFF"/>
    <w:rsid w:val="00263CBD"/>
    <w:rsid w:val="00263D1E"/>
    <w:rsid w:val="00263D37"/>
    <w:rsid w:val="00263D86"/>
    <w:rsid w:val="00264215"/>
    <w:rsid w:val="002644EB"/>
    <w:rsid w:val="00264C74"/>
    <w:rsid w:val="00264D14"/>
    <w:rsid w:val="00265254"/>
    <w:rsid w:val="00265704"/>
    <w:rsid w:val="00265787"/>
    <w:rsid w:val="002659B9"/>
    <w:rsid w:val="00265D8E"/>
    <w:rsid w:val="00266327"/>
    <w:rsid w:val="002669EE"/>
    <w:rsid w:val="00266AA1"/>
    <w:rsid w:val="00266FE6"/>
    <w:rsid w:val="0026717F"/>
    <w:rsid w:val="0026726A"/>
    <w:rsid w:val="00267585"/>
    <w:rsid w:val="00267682"/>
    <w:rsid w:val="00267C44"/>
    <w:rsid w:val="00267F0F"/>
    <w:rsid w:val="00267FDB"/>
    <w:rsid w:val="00270308"/>
    <w:rsid w:val="002705A6"/>
    <w:rsid w:val="00270823"/>
    <w:rsid w:val="002712FF"/>
    <w:rsid w:val="00271B45"/>
    <w:rsid w:val="00271BEA"/>
    <w:rsid w:val="00271DE2"/>
    <w:rsid w:val="00271E6B"/>
    <w:rsid w:val="002720F2"/>
    <w:rsid w:val="00272236"/>
    <w:rsid w:val="002722AE"/>
    <w:rsid w:val="0027248C"/>
    <w:rsid w:val="0027284F"/>
    <w:rsid w:val="002729CF"/>
    <w:rsid w:val="002732A2"/>
    <w:rsid w:val="00273412"/>
    <w:rsid w:val="0027368B"/>
    <w:rsid w:val="002739EB"/>
    <w:rsid w:val="00273AFF"/>
    <w:rsid w:val="00275425"/>
    <w:rsid w:val="0027543F"/>
    <w:rsid w:val="00275779"/>
    <w:rsid w:val="002759E2"/>
    <w:rsid w:val="00275CA8"/>
    <w:rsid w:val="00275F59"/>
    <w:rsid w:val="0027627F"/>
    <w:rsid w:val="00276525"/>
    <w:rsid w:val="002765B4"/>
    <w:rsid w:val="00276B4C"/>
    <w:rsid w:val="00276BD3"/>
    <w:rsid w:val="002771F6"/>
    <w:rsid w:val="00277240"/>
    <w:rsid w:val="00277375"/>
    <w:rsid w:val="00277FC8"/>
    <w:rsid w:val="0028059E"/>
    <w:rsid w:val="002807E0"/>
    <w:rsid w:val="0028173D"/>
    <w:rsid w:val="002818AD"/>
    <w:rsid w:val="002818C9"/>
    <w:rsid w:val="00281A38"/>
    <w:rsid w:val="00281A3A"/>
    <w:rsid w:val="00281C68"/>
    <w:rsid w:val="0028282E"/>
    <w:rsid w:val="0028295E"/>
    <w:rsid w:val="00282E9C"/>
    <w:rsid w:val="002830FF"/>
    <w:rsid w:val="00283B92"/>
    <w:rsid w:val="00283BDB"/>
    <w:rsid w:val="00283F4F"/>
    <w:rsid w:val="0028407F"/>
    <w:rsid w:val="00284186"/>
    <w:rsid w:val="002851CE"/>
    <w:rsid w:val="0028530C"/>
    <w:rsid w:val="00285947"/>
    <w:rsid w:val="002859E2"/>
    <w:rsid w:val="00285B80"/>
    <w:rsid w:val="00286069"/>
    <w:rsid w:val="002866C8"/>
    <w:rsid w:val="00286D78"/>
    <w:rsid w:val="0028732E"/>
    <w:rsid w:val="002873DB"/>
    <w:rsid w:val="00287877"/>
    <w:rsid w:val="002878DB"/>
    <w:rsid w:val="00287A6C"/>
    <w:rsid w:val="00290148"/>
    <w:rsid w:val="0029028C"/>
    <w:rsid w:val="00290296"/>
    <w:rsid w:val="00290428"/>
    <w:rsid w:val="00290664"/>
    <w:rsid w:val="002906E7"/>
    <w:rsid w:val="00290BE6"/>
    <w:rsid w:val="00291401"/>
    <w:rsid w:val="00291501"/>
    <w:rsid w:val="00291A2A"/>
    <w:rsid w:val="00291E3A"/>
    <w:rsid w:val="00291F6E"/>
    <w:rsid w:val="0029231F"/>
    <w:rsid w:val="00292866"/>
    <w:rsid w:val="00292CF0"/>
    <w:rsid w:val="00293A11"/>
    <w:rsid w:val="00294908"/>
    <w:rsid w:val="00294A16"/>
    <w:rsid w:val="00294DA8"/>
    <w:rsid w:val="00294E54"/>
    <w:rsid w:val="00294E8D"/>
    <w:rsid w:val="00295976"/>
    <w:rsid w:val="00296219"/>
    <w:rsid w:val="00296305"/>
    <w:rsid w:val="00296E73"/>
    <w:rsid w:val="002978F8"/>
    <w:rsid w:val="002A02C1"/>
    <w:rsid w:val="002A058A"/>
    <w:rsid w:val="002A0FF5"/>
    <w:rsid w:val="002A1321"/>
    <w:rsid w:val="002A17F1"/>
    <w:rsid w:val="002A1A3A"/>
    <w:rsid w:val="002A1F6D"/>
    <w:rsid w:val="002A20B9"/>
    <w:rsid w:val="002A27AC"/>
    <w:rsid w:val="002A2A4B"/>
    <w:rsid w:val="002A2A4E"/>
    <w:rsid w:val="002A2B98"/>
    <w:rsid w:val="002A312F"/>
    <w:rsid w:val="002A3922"/>
    <w:rsid w:val="002A3FFE"/>
    <w:rsid w:val="002A4215"/>
    <w:rsid w:val="002A4CBE"/>
    <w:rsid w:val="002A4CF7"/>
    <w:rsid w:val="002A4FDE"/>
    <w:rsid w:val="002A5007"/>
    <w:rsid w:val="002A50EA"/>
    <w:rsid w:val="002A5580"/>
    <w:rsid w:val="002A573F"/>
    <w:rsid w:val="002A5ADB"/>
    <w:rsid w:val="002A5B41"/>
    <w:rsid w:val="002A5BCC"/>
    <w:rsid w:val="002A5F1B"/>
    <w:rsid w:val="002A616B"/>
    <w:rsid w:val="002A621F"/>
    <w:rsid w:val="002A647F"/>
    <w:rsid w:val="002A665C"/>
    <w:rsid w:val="002A6A1D"/>
    <w:rsid w:val="002A7150"/>
    <w:rsid w:val="002A7752"/>
    <w:rsid w:val="002A7F5C"/>
    <w:rsid w:val="002B13BF"/>
    <w:rsid w:val="002B153E"/>
    <w:rsid w:val="002B163A"/>
    <w:rsid w:val="002B176D"/>
    <w:rsid w:val="002B18F4"/>
    <w:rsid w:val="002B1CC0"/>
    <w:rsid w:val="002B1F5C"/>
    <w:rsid w:val="002B1F81"/>
    <w:rsid w:val="002B239B"/>
    <w:rsid w:val="002B268A"/>
    <w:rsid w:val="002B2CFC"/>
    <w:rsid w:val="002B37D1"/>
    <w:rsid w:val="002B3DC6"/>
    <w:rsid w:val="002B3FEB"/>
    <w:rsid w:val="002B416E"/>
    <w:rsid w:val="002B4366"/>
    <w:rsid w:val="002B4509"/>
    <w:rsid w:val="002B4569"/>
    <w:rsid w:val="002B4795"/>
    <w:rsid w:val="002B4BCF"/>
    <w:rsid w:val="002B4DAE"/>
    <w:rsid w:val="002B4E7E"/>
    <w:rsid w:val="002B5192"/>
    <w:rsid w:val="002B5866"/>
    <w:rsid w:val="002B5A2B"/>
    <w:rsid w:val="002B5B32"/>
    <w:rsid w:val="002B5BC3"/>
    <w:rsid w:val="002B5C3A"/>
    <w:rsid w:val="002B5DCC"/>
    <w:rsid w:val="002B611D"/>
    <w:rsid w:val="002B6641"/>
    <w:rsid w:val="002B6C1E"/>
    <w:rsid w:val="002B6CAF"/>
    <w:rsid w:val="002B6D4B"/>
    <w:rsid w:val="002B73CC"/>
    <w:rsid w:val="002B756A"/>
    <w:rsid w:val="002B7877"/>
    <w:rsid w:val="002B7EE8"/>
    <w:rsid w:val="002C01D1"/>
    <w:rsid w:val="002C04A3"/>
    <w:rsid w:val="002C0740"/>
    <w:rsid w:val="002C0848"/>
    <w:rsid w:val="002C0F19"/>
    <w:rsid w:val="002C0FA4"/>
    <w:rsid w:val="002C1656"/>
    <w:rsid w:val="002C16AF"/>
    <w:rsid w:val="002C18EE"/>
    <w:rsid w:val="002C1DD5"/>
    <w:rsid w:val="002C1ECC"/>
    <w:rsid w:val="002C20B2"/>
    <w:rsid w:val="002C27B5"/>
    <w:rsid w:val="002C27F7"/>
    <w:rsid w:val="002C2820"/>
    <w:rsid w:val="002C2829"/>
    <w:rsid w:val="002C2A91"/>
    <w:rsid w:val="002C2E98"/>
    <w:rsid w:val="002C307A"/>
    <w:rsid w:val="002C344A"/>
    <w:rsid w:val="002C35BE"/>
    <w:rsid w:val="002C36DF"/>
    <w:rsid w:val="002C3A45"/>
    <w:rsid w:val="002C3D9E"/>
    <w:rsid w:val="002C3E46"/>
    <w:rsid w:val="002C4468"/>
    <w:rsid w:val="002C4A79"/>
    <w:rsid w:val="002C4BE2"/>
    <w:rsid w:val="002C4E47"/>
    <w:rsid w:val="002C4F99"/>
    <w:rsid w:val="002C5074"/>
    <w:rsid w:val="002C51F3"/>
    <w:rsid w:val="002C5B18"/>
    <w:rsid w:val="002C6176"/>
    <w:rsid w:val="002C698C"/>
    <w:rsid w:val="002C6C10"/>
    <w:rsid w:val="002C6D7A"/>
    <w:rsid w:val="002D01EF"/>
    <w:rsid w:val="002D06E0"/>
    <w:rsid w:val="002D0898"/>
    <w:rsid w:val="002D0B4D"/>
    <w:rsid w:val="002D0D7F"/>
    <w:rsid w:val="002D0E52"/>
    <w:rsid w:val="002D0FE8"/>
    <w:rsid w:val="002D1376"/>
    <w:rsid w:val="002D163D"/>
    <w:rsid w:val="002D1664"/>
    <w:rsid w:val="002D1870"/>
    <w:rsid w:val="002D1ABB"/>
    <w:rsid w:val="002D24DD"/>
    <w:rsid w:val="002D2533"/>
    <w:rsid w:val="002D25B5"/>
    <w:rsid w:val="002D2B73"/>
    <w:rsid w:val="002D3130"/>
    <w:rsid w:val="002D35DB"/>
    <w:rsid w:val="002D3660"/>
    <w:rsid w:val="002D3998"/>
    <w:rsid w:val="002D3D7F"/>
    <w:rsid w:val="002D3D89"/>
    <w:rsid w:val="002D4189"/>
    <w:rsid w:val="002D431F"/>
    <w:rsid w:val="002D49CF"/>
    <w:rsid w:val="002D4AAF"/>
    <w:rsid w:val="002D4B23"/>
    <w:rsid w:val="002D50B3"/>
    <w:rsid w:val="002D51BF"/>
    <w:rsid w:val="002D564E"/>
    <w:rsid w:val="002D6138"/>
    <w:rsid w:val="002D6199"/>
    <w:rsid w:val="002D6357"/>
    <w:rsid w:val="002D6E34"/>
    <w:rsid w:val="002D6F06"/>
    <w:rsid w:val="002D7009"/>
    <w:rsid w:val="002D7060"/>
    <w:rsid w:val="002D715D"/>
    <w:rsid w:val="002D7A31"/>
    <w:rsid w:val="002D7B11"/>
    <w:rsid w:val="002D7E1F"/>
    <w:rsid w:val="002D7EF5"/>
    <w:rsid w:val="002E01D5"/>
    <w:rsid w:val="002E0E92"/>
    <w:rsid w:val="002E115B"/>
    <w:rsid w:val="002E1609"/>
    <w:rsid w:val="002E1716"/>
    <w:rsid w:val="002E1855"/>
    <w:rsid w:val="002E185B"/>
    <w:rsid w:val="002E1A41"/>
    <w:rsid w:val="002E1D08"/>
    <w:rsid w:val="002E2292"/>
    <w:rsid w:val="002E27D0"/>
    <w:rsid w:val="002E27FE"/>
    <w:rsid w:val="002E2BD0"/>
    <w:rsid w:val="002E3A5D"/>
    <w:rsid w:val="002E3AD2"/>
    <w:rsid w:val="002E3D1B"/>
    <w:rsid w:val="002E404A"/>
    <w:rsid w:val="002E40BD"/>
    <w:rsid w:val="002E410C"/>
    <w:rsid w:val="002E44A6"/>
    <w:rsid w:val="002E48A6"/>
    <w:rsid w:val="002E5449"/>
    <w:rsid w:val="002E575A"/>
    <w:rsid w:val="002E5BAA"/>
    <w:rsid w:val="002E5EA4"/>
    <w:rsid w:val="002E5FA9"/>
    <w:rsid w:val="002E670C"/>
    <w:rsid w:val="002E6D2E"/>
    <w:rsid w:val="002E6E97"/>
    <w:rsid w:val="002E6F5B"/>
    <w:rsid w:val="002E760C"/>
    <w:rsid w:val="002F009B"/>
    <w:rsid w:val="002F0135"/>
    <w:rsid w:val="002F0160"/>
    <w:rsid w:val="002F016E"/>
    <w:rsid w:val="002F04C1"/>
    <w:rsid w:val="002F06DD"/>
    <w:rsid w:val="002F0859"/>
    <w:rsid w:val="002F0A9F"/>
    <w:rsid w:val="002F0AA3"/>
    <w:rsid w:val="002F0C9F"/>
    <w:rsid w:val="002F10C5"/>
    <w:rsid w:val="002F13EF"/>
    <w:rsid w:val="002F1538"/>
    <w:rsid w:val="002F1584"/>
    <w:rsid w:val="002F159C"/>
    <w:rsid w:val="002F1777"/>
    <w:rsid w:val="002F197D"/>
    <w:rsid w:val="002F2278"/>
    <w:rsid w:val="002F22B3"/>
    <w:rsid w:val="002F23A7"/>
    <w:rsid w:val="002F30B1"/>
    <w:rsid w:val="002F33BD"/>
    <w:rsid w:val="002F33FD"/>
    <w:rsid w:val="002F368E"/>
    <w:rsid w:val="002F39C7"/>
    <w:rsid w:val="002F4039"/>
    <w:rsid w:val="002F42C1"/>
    <w:rsid w:val="002F480E"/>
    <w:rsid w:val="002F4A42"/>
    <w:rsid w:val="002F4BA3"/>
    <w:rsid w:val="002F5132"/>
    <w:rsid w:val="002F53F0"/>
    <w:rsid w:val="002F5499"/>
    <w:rsid w:val="002F5875"/>
    <w:rsid w:val="002F5F8C"/>
    <w:rsid w:val="002F6953"/>
    <w:rsid w:val="002F6C3D"/>
    <w:rsid w:val="002F6CE9"/>
    <w:rsid w:val="002F71D1"/>
    <w:rsid w:val="002F7569"/>
    <w:rsid w:val="002F7D05"/>
    <w:rsid w:val="002F7FC1"/>
    <w:rsid w:val="00300535"/>
    <w:rsid w:val="003009DF"/>
    <w:rsid w:val="003012A2"/>
    <w:rsid w:val="00301377"/>
    <w:rsid w:val="0030150B"/>
    <w:rsid w:val="00301D80"/>
    <w:rsid w:val="00301DA6"/>
    <w:rsid w:val="0030219C"/>
    <w:rsid w:val="0030229E"/>
    <w:rsid w:val="0030230A"/>
    <w:rsid w:val="0030298F"/>
    <w:rsid w:val="00302F09"/>
    <w:rsid w:val="0030389B"/>
    <w:rsid w:val="003038F6"/>
    <w:rsid w:val="00303B26"/>
    <w:rsid w:val="00303BE1"/>
    <w:rsid w:val="0030409C"/>
    <w:rsid w:val="003040AD"/>
    <w:rsid w:val="0030424A"/>
    <w:rsid w:val="003044DD"/>
    <w:rsid w:val="00304747"/>
    <w:rsid w:val="0030477B"/>
    <w:rsid w:val="00304C25"/>
    <w:rsid w:val="00304F40"/>
    <w:rsid w:val="00305107"/>
    <w:rsid w:val="00305237"/>
    <w:rsid w:val="00305396"/>
    <w:rsid w:val="003054C7"/>
    <w:rsid w:val="00305678"/>
    <w:rsid w:val="003056C9"/>
    <w:rsid w:val="00305710"/>
    <w:rsid w:val="0030582D"/>
    <w:rsid w:val="0030585F"/>
    <w:rsid w:val="00305ADE"/>
    <w:rsid w:val="0030654F"/>
    <w:rsid w:val="0030686A"/>
    <w:rsid w:val="00307479"/>
    <w:rsid w:val="00307518"/>
    <w:rsid w:val="00307598"/>
    <w:rsid w:val="00307870"/>
    <w:rsid w:val="00307BF6"/>
    <w:rsid w:val="00310021"/>
    <w:rsid w:val="00310023"/>
    <w:rsid w:val="00310498"/>
    <w:rsid w:val="003104D1"/>
    <w:rsid w:val="00310544"/>
    <w:rsid w:val="003105CC"/>
    <w:rsid w:val="00310C1C"/>
    <w:rsid w:val="003110B9"/>
    <w:rsid w:val="003116E5"/>
    <w:rsid w:val="003119C2"/>
    <w:rsid w:val="003120D1"/>
    <w:rsid w:val="0031248B"/>
    <w:rsid w:val="00312511"/>
    <w:rsid w:val="003129E0"/>
    <w:rsid w:val="00312F29"/>
    <w:rsid w:val="003130DA"/>
    <w:rsid w:val="00313233"/>
    <w:rsid w:val="00313318"/>
    <w:rsid w:val="003136EF"/>
    <w:rsid w:val="00313A13"/>
    <w:rsid w:val="00313A65"/>
    <w:rsid w:val="00313DE7"/>
    <w:rsid w:val="00313EDA"/>
    <w:rsid w:val="003144B4"/>
    <w:rsid w:val="00314547"/>
    <w:rsid w:val="003145E6"/>
    <w:rsid w:val="003153C3"/>
    <w:rsid w:val="003157B6"/>
    <w:rsid w:val="00315840"/>
    <w:rsid w:val="0031587E"/>
    <w:rsid w:val="00315B6C"/>
    <w:rsid w:val="00315C13"/>
    <w:rsid w:val="0031692B"/>
    <w:rsid w:val="00316976"/>
    <w:rsid w:val="003169B1"/>
    <w:rsid w:val="00316E28"/>
    <w:rsid w:val="00316ED9"/>
    <w:rsid w:val="00317238"/>
    <w:rsid w:val="00317756"/>
    <w:rsid w:val="00317814"/>
    <w:rsid w:val="00317CB2"/>
    <w:rsid w:val="003200AE"/>
    <w:rsid w:val="0032051C"/>
    <w:rsid w:val="00321654"/>
    <w:rsid w:val="003216F6"/>
    <w:rsid w:val="003218D8"/>
    <w:rsid w:val="003229DA"/>
    <w:rsid w:val="00322DD9"/>
    <w:rsid w:val="003230EB"/>
    <w:rsid w:val="0032325F"/>
    <w:rsid w:val="00323655"/>
    <w:rsid w:val="00323D42"/>
    <w:rsid w:val="0032422D"/>
    <w:rsid w:val="003247FE"/>
    <w:rsid w:val="00324805"/>
    <w:rsid w:val="00324E56"/>
    <w:rsid w:val="00324F31"/>
    <w:rsid w:val="00325294"/>
    <w:rsid w:val="00325A06"/>
    <w:rsid w:val="00325A12"/>
    <w:rsid w:val="00325EAA"/>
    <w:rsid w:val="00325FCE"/>
    <w:rsid w:val="003260D6"/>
    <w:rsid w:val="00326704"/>
    <w:rsid w:val="00326785"/>
    <w:rsid w:val="00327311"/>
    <w:rsid w:val="003273F9"/>
    <w:rsid w:val="00327E3D"/>
    <w:rsid w:val="00330091"/>
    <w:rsid w:val="00330195"/>
    <w:rsid w:val="0033026A"/>
    <w:rsid w:val="003304F1"/>
    <w:rsid w:val="003307D9"/>
    <w:rsid w:val="00330A14"/>
    <w:rsid w:val="00330CCF"/>
    <w:rsid w:val="00330FAF"/>
    <w:rsid w:val="00330FF1"/>
    <w:rsid w:val="003310F7"/>
    <w:rsid w:val="003317AA"/>
    <w:rsid w:val="003317F8"/>
    <w:rsid w:val="00331AC3"/>
    <w:rsid w:val="00331E5C"/>
    <w:rsid w:val="0033264D"/>
    <w:rsid w:val="00332D4D"/>
    <w:rsid w:val="003333B3"/>
    <w:rsid w:val="003335D5"/>
    <w:rsid w:val="0033385E"/>
    <w:rsid w:val="00333FEE"/>
    <w:rsid w:val="003342DB"/>
    <w:rsid w:val="00334443"/>
    <w:rsid w:val="00334DBF"/>
    <w:rsid w:val="00334E8B"/>
    <w:rsid w:val="00335452"/>
    <w:rsid w:val="003354F5"/>
    <w:rsid w:val="00335713"/>
    <w:rsid w:val="003358DB"/>
    <w:rsid w:val="00335C56"/>
    <w:rsid w:val="00336146"/>
    <w:rsid w:val="00336312"/>
    <w:rsid w:val="00336717"/>
    <w:rsid w:val="00337315"/>
    <w:rsid w:val="0033779C"/>
    <w:rsid w:val="00337C78"/>
    <w:rsid w:val="00340254"/>
    <w:rsid w:val="003404B7"/>
    <w:rsid w:val="0034066C"/>
    <w:rsid w:val="00340EE3"/>
    <w:rsid w:val="003412F4"/>
    <w:rsid w:val="003416B8"/>
    <w:rsid w:val="00341AB7"/>
    <w:rsid w:val="00341F84"/>
    <w:rsid w:val="003426C4"/>
    <w:rsid w:val="00342A03"/>
    <w:rsid w:val="00342A12"/>
    <w:rsid w:val="003437E9"/>
    <w:rsid w:val="00343B0F"/>
    <w:rsid w:val="00343DF6"/>
    <w:rsid w:val="003441E3"/>
    <w:rsid w:val="00344335"/>
    <w:rsid w:val="00344991"/>
    <w:rsid w:val="00344DCF"/>
    <w:rsid w:val="003451AC"/>
    <w:rsid w:val="00345831"/>
    <w:rsid w:val="00345BA3"/>
    <w:rsid w:val="00345FF4"/>
    <w:rsid w:val="00346206"/>
    <w:rsid w:val="00346966"/>
    <w:rsid w:val="003470E5"/>
    <w:rsid w:val="003478C2"/>
    <w:rsid w:val="00347D6C"/>
    <w:rsid w:val="00347DCC"/>
    <w:rsid w:val="00350346"/>
    <w:rsid w:val="003503A1"/>
    <w:rsid w:val="003509D8"/>
    <w:rsid w:val="00350A54"/>
    <w:rsid w:val="00350B4B"/>
    <w:rsid w:val="00351307"/>
    <w:rsid w:val="00351568"/>
    <w:rsid w:val="003515F7"/>
    <w:rsid w:val="003516E0"/>
    <w:rsid w:val="00351A3A"/>
    <w:rsid w:val="00351F05"/>
    <w:rsid w:val="00351F87"/>
    <w:rsid w:val="0035207B"/>
    <w:rsid w:val="00352229"/>
    <w:rsid w:val="00352765"/>
    <w:rsid w:val="00352E36"/>
    <w:rsid w:val="00352F7D"/>
    <w:rsid w:val="003534CC"/>
    <w:rsid w:val="00353733"/>
    <w:rsid w:val="003549F9"/>
    <w:rsid w:val="00354CF6"/>
    <w:rsid w:val="00354FBB"/>
    <w:rsid w:val="00354FD7"/>
    <w:rsid w:val="0035534B"/>
    <w:rsid w:val="00355667"/>
    <w:rsid w:val="00355BA9"/>
    <w:rsid w:val="00355C91"/>
    <w:rsid w:val="003560B8"/>
    <w:rsid w:val="00356256"/>
    <w:rsid w:val="00356296"/>
    <w:rsid w:val="0035653D"/>
    <w:rsid w:val="00356632"/>
    <w:rsid w:val="003566B2"/>
    <w:rsid w:val="00356BC9"/>
    <w:rsid w:val="0035703A"/>
    <w:rsid w:val="00360243"/>
    <w:rsid w:val="00360285"/>
    <w:rsid w:val="0036070A"/>
    <w:rsid w:val="00360D91"/>
    <w:rsid w:val="00360E99"/>
    <w:rsid w:val="00360EDC"/>
    <w:rsid w:val="00361A3D"/>
    <w:rsid w:val="003624D3"/>
    <w:rsid w:val="00362B74"/>
    <w:rsid w:val="00362FC2"/>
    <w:rsid w:val="00363178"/>
    <w:rsid w:val="00363794"/>
    <w:rsid w:val="003637B9"/>
    <w:rsid w:val="0036400C"/>
    <w:rsid w:val="003644F5"/>
    <w:rsid w:val="0036462F"/>
    <w:rsid w:val="0036474E"/>
    <w:rsid w:val="003648DB"/>
    <w:rsid w:val="00365158"/>
    <w:rsid w:val="003654B3"/>
    <w:rsid w:val="00365BB3"/>
    <w:rsid w:val="00365D09"/>
    <w:rsid w:val="003663EC"/>
    <w:rsid w:val="0036686B"/>
    <w:rsid w:val="003668B1"/>
    <w:rsid w:val="003669B7"/>
    <w:rsid w:val="00366D4A"/>
    <w:rsid w:val="00366DD4"/>
    <w:rsid w:val="00367411"/>
    <w:rsid w:val="00367610"/>
    <w:rsid w:val="00367673"/>
    <w:rsid w:val="0036774C"/>
    <w:rsid w:val="00367C2F"/>
    <w:rsid w:val="003702C9"/>
    <w:rsid w:val="00370602"/>
    <w:rsid w:val="003709F6"/>
    <w:rsid w:val="003710FC"/>
    <w:rsid w:val="00371AAC"/>
    <w:rsid w:val="00371DD4"/>
    <w:rsid w:val="00372238"/>
    <w:rsid w:val="00372320"/>
    <w:rsid w:val="0037254B"/>
    <w:rsid w:val="003727D5"/>
    <w:rsid w:val="00372879"/>
    <w:rsid w:val="003728E5"/>
    <w:rsid w:val="00372B8F"/>
    <w:rsid w:val="00372F1E"/>
    <w:rsid w:val="00373725"/>
    <w:rsid w:val="00373B19"/>
    <w:rsid w:val="00374BF9"/>
    <w:rsid w:val="00374FA8"/>
    <w:rsid w:val="00375175"/>
    <w:rsid w:val="00375AF3"/>
    <w:rsid w:val="003762BB"/>
    <w:rsid w:val="00376412"/>
    <w:rsid w:val="0037642E"/>
    <w:rsid w:val="00376864"/>
    <w:rsid w:val="00376A4E"/>
    <w:rsid w:val="003770BE"/>
    <w:rsid w:val="00377661"/>
    <w:rsid w:val="00377789"/>
    <w:rsid w:val="00377846"/>
    <w:rsid w:val="003778E4"/>
    <w:rsid w:val="00377B3A"/>
    <w:rsid w:val="00377C17"/>
    <w:rsid w:val="003800DF"/>
    <w:rsid w:val="003804B1"/>
    <w:rsid w:val="00380AFE"/>
    <w:rsid w:val="00380D90"/>
    <w:rsid w:val="003810BE"/>
    <w:rsid w:val="00381525"/>
    <w:rsid w:val="003816B4"/>
    <w:rsid w:val="00381AE2"/>
    <w:rsid w:val="0038224A"/>
    <w:rsid w:val="003824AC"/>
    <w:rsid w:val="00383235"/>
    <w:rsid w:val="00383240"/>
    <w:rsid w:val="0038353A"/>
    <w:rsid w:val="00384108"/>
    <w:rsid w:val="003849CE"/>
    <w:rsid w:val="00384C6B"/>
    <w:rsid w:val="00384D12"/>
    <w:rsid w:val="00384F78"/>
    <w:rsid w:val="003851E9"/>
    <w:rsid w:val="0038549E"/>
    <w:rsid w:val="003856A4"/>
    <w:rsid w:val="0038617B"/>
    <w:rsid w:val="003861BC"/>
    <w:rsid w:val="00386351"/>
    <w:rsid w:val="003863E8"/>
    <w:rsid w:val="003866EF"/>
    <w:rsid w:val="003866FF"/>
    <w:rsid w:val="0038679D"/>
    <w:rsid w:val="00386FCD"/>
    <w:rsid w:val="00387366"/>
    <w:rsid w:val="003874AC"/>
    <w:rsid w:val="003875B5"/>
    <w:rsid w:val="00387D67"/>
    <w:rsid w:val="003901D0"/>
    <w:rsid w:val="003902A6"/>
    <w:rsid w:val="0039032A"/>
    <w:rsid w:val="003905E4"/>
    <w:rsid w:val="00390AB3"/>
    <w:rsid w:val="00390C39"/>
    <w:rsid w:val="00390D10"/>
    <w:rsid w:val="00390E44"/>
    <w:rsid w:val="00391A67"/>
    <w:rsid w:val="00391A9B"/>
    <w:rsid w:val="00391C79"/>
    <w:rsid w:val="00391FDE"/>
    <w:rsid w:val="003921B6"/>
    <w:rsid w:val="00392469"/>
    <w:rsid w:val="00392617"/>
    <w:rsid w:val="003930CF"/>
    <w:rsid w:val="00393439"/>
    <w:rsid w:val="00393775"/>
    <w:rsid w:val="00393AA0"/>
    <w:rsid w:val="00393DB7"/>
    <w:rsid w:val="00393F1C"/>
    <w:rsid w:val="00394406"/>
    <w:rsid w:val="00394625"/>
    <w:rsid w:val="00394836"/>
    <w:rsid w:val="003949DC"/>
    <w:rsid w:val="00395062"/>
    <w:rsid w:val="003951D2"/>
    <w:rsid w:val="00395615"/>
    <w:rsid w:val="0039593E"/>
    <w:rsid w:val="003959A9"/>
    <w:rsid w:val="00395C36"/>
    <w:rsid w:val="0039689A"/>
    <w:rsid w:val="003969F4"/>
    <w:rsid w:val="00396D54"/>
    <w:rsid w:val="00396E79"/>
    <w:rsid w:val="00396F90"/>
    <w:rsid w:val="003974EB"/>
    <w:rsid w:val="003976EF"/>
    <w:rsid w:val="0039798E"/>
    <w:rsid w:val="00397B35"/>
    <w:rsid w:val="00397C2C"/>
    <w:rsid w:val="00397D15"/>
    <w:rsid w:val="00397F1B"/>
    <w:rsid w:val="003A070E"/>
    <w:rsid w:val="003A0C60"/>
    <w:rsid w:val="003A1770"/>
    <w:rsid w:val="003A1E9C"/>
    <w:rsid w:val="003A243A"/>
    <w:rsid w:val="003A2945"/>
    <w:rsid w:val="003A2BF7"/>
    <w:rsid w:val="003A2C85"/>
    <w:rsid w:val="003A3380"/>
    <w:rsid w:val="003A376D"/>
    <w:rsid w:val="003A379E"/>
    <w:rsid w:val="003A3C14"/>
    <w:rsid w:val="003A45F2"/>
    <w:rsid w:val="003A46E1"/>
    <w:rsid w:val="003A54E5"/>
    <w:rsid w:val="003A593E"/>
    <w:rsid w:val="003A5CF7"/>
    <w:rsid w:val="003A62E7"/>
    <w:rsid w:val="003A63C9"/>
    <w:rsid w:val="003A6728"/>
    <w:rsid w:val="003A6A7E"/>
    <w:rsid w:val="003A7447"/>
    <w:rsid w:val="003A7822"/>
    <w:rsid w:val="003B00B2"/>
    <w:rsid w:val="003B0198"/>
    <w:rsid w:val="003B028A"/>
    <w:rsid w:val="003B043F"/>
    <w:rsid w:val="003B0707"/>
    <w:rsid w:val="003B0DBF"/>
    <w:rsid w:val="003B0FB3"/>
    <w:rsid w:val="003B12F4"/>
    <w:rsid w:val="003B1621"/>
    <w:rsid w:val="003B17EF"/>
    <w:rsid w:val="003B1DED"/>
    <w:rsid w:val="003B1EC7"/>
    <w:rsid w:val="003B214E"/>
    <w:rsid w:val="003B296C"/>
    <w:rsid w:val="003B2D83"/>
    <w:rsid w:val="003B2F7A"/>
    <w:rsid w:val="003B3078"/>
    <w:rsid w:val="003B3365"/>
    <w:rsid w:val="003B3F09"/>
    <w:rsid w:val="003B44C4"/>
    <w:rsid w:val="003B4810"/>
    <w:rsid w:val="003B4B56"/>
    <w:rsid w:val="003B4C9F"/>
    <w:rsid w:val="003B4FC9"/>
    <w:rsid w:val="003B539F"/>
    <w:rsid w:val="003B5680"/>
    <w:rsid w:val="003B59CF"/>
    <w:rsid w:val="003B608A"/>
    <w:rsid w:val="003B6349"/>
    <w:rsid w:val="003B6AC8"/>
    <w:rsid w:val="003B6AE1"/>
    <w:rsid w:val="003B6C5F"/>
    <w:rsid w:val="003B6C97"/>
    <w:rsid w:val="003B6DBA"/>
    <w:rsid w:val="003B70B4"/>
    <w:rsid w:val="003B74D6"/>
    <w:rsid w:val="003B76FC"/>
    <w:rsid w:val="003B7B19"/>
    <w:rsid w:val="003C00DB"/>
    <w:rsid w:val="003C01AC"/>
    <w:rsid w:val="003C050C"/>
    <w:rsid w:val="003C0533"/>
    <w:rsid w:val="003C0B8B"/>
    <w:rsid w:val="003C0FC7"/>
    <w:rsid w:val="003C1272"/>
    <w:rsid w:val="003C1273"/>
    <w:rsid w:val="003C1651"/>
    <w:rsid w:val="003C1AAF"/>
    <w:rsid w:val="003C1E6A"/>
    <w:rsid w:val="003C21E7"/>
    <w:rsid w:val="003C2CC9"/>
    <w:rsid w:val="003C2E61"/>
    <w:rsid w:val="003C30C8"/>
    <w:rsid w:val="003C321D"/>
    <w:rsid w:val="003C3291"/>
    <w:rsid w:val="003C3645"/>
    <w:rsid w:val="003C3661"/>
    <w:rsid w:val="003C3B08"/>
    <w:rsid w:val="003C3C84"/>
    <w:rsid w:val="003C3E77"/>
    <w:rsid w:val="003C3F25"/>
    <w:rsid w:val="003C408A"/>
    <w:rsid w:val="003C4221"/>
    <w:rsid w:val="003C46B6"/>
    <w:rsid w:val="003C4D6E"/>
    <w:rsid w:val="003C4F11"/>
    <w:rsid w:val="003C511F"/>
    <w:rsid w:val="003C5D04"/>
    <w:rsid w:val="003C5EEC"/>
    <w:rsid w:val="003C5F3D"/>
    <w:rsid w:val="003C60E1"/>
    <w:rsid w:val="003C63EC"/>
    <w:rsid w:val="003C6C59"/>
    <w:rsid w:val="003C7192"/>
    <w:rsid w:val="003C74A2"/>
    <w:rsid w:val="003C7517"/>
    <w:rsid w:val="003C7AAE"/>
    <w:rsid w:val="003D0415"/>
    <w:rsid w:val="003D0870"/>
    <w:rsid w:val="003D0E69"/>
    <w:rsid w:val="003D125A"/>
    <w:rsid w:val="003D195B"/>
    <w:rsid w:val="003D1B52"/>
    <w:rsid w:val="003D1D9F"/>
    <w:rsid w:val="003D2275"/>
    <w:rsid w:val="003D2379"/>
    <w:rsid w:val="003D28BD"/>
    <w:rsid w:val="003D28DE"/>
    <w:rsid w:val="003D2ECA"/>
    <w:rsid w:val="003D30EC"/>
    <w:rsid w:val="003D35E8"/>
    <w:rsid w:val="003D38DE"/>
    <w:rsid w:val="003D3962"/>
    <w:rsid w:val="003D3C13"/>
    <w:rsid w:val="003D3DA9"/>
    <w:rsid w:val="003D4146"/>
    <w:rsid w:val="003D44B3"/>
    <w:rsid w:val="003D454F"/>
    <w:rsid w:val="003D4B0B"/>
    <w:rsid w:val="003D4DBE"/>
    <w:rsid w:val="003D4EEC"/>
    <w:rsid w:val="003D57AB"/>
    <w:rsid w:val="003D5828"/>
    <w:rsid w:val="003D589B"/>
    <w:rsid w:val="003D595E"/>
    <w:rsid w:val="003D626F"/>
    <w:rsid w:val="003D6C0F"/>
    <w:rsid w:val="003D6C91"/>
    <w:rsid w:val="003D6D46"/>
    <w:rsid w:val="003D71C1"/>
    <w:rsid w:val="003D771F"/>
    <w:rsid w:val="003D783A"/>
    <w:rsid w:val="003D795C"/>
    <w:rsid w:val="003D7AE9"/>
    <w:rsid w:val="003D7C78"/>
    <w:rsid w:val="003E0294"/>
    <w:rsid w:val="003E09FE"/>
    <w:rsid w:val="003E0DB0"/>
    <w:rsid w:val="003E1294"/>
    <w:rsid w:val="003E144D"/>
    <w:rsid w:val="003E14E5"/>
    <w:rsid w:val="003E1C51"/>
    <w:rsid w:val="003E2124"/>
    <w:rsid w:val="003E2234"/>
    <w:rsid w:val="003E2348"/>
    <w:rsid w:val="003E23CD"/>
    <w:rsid w:val="003E270B"/>
    <w:rsid w:val="003E2988"/>
    <w:rsid w:val="003E2AE6"/>
    <w:rsid w:val="003E2B02"/>
    <w:rsid w:val="003E2CE4"/>
    <w:rsid w:val="003E3D2A"/>
    <w:rsid w:val="003E41B3"/>
    <w:rsid w:val="003E43B0"/>
    <w:rsid w:val="003E4509"/>
    <w:rsid w:val="003E4FDC"/>
    <w:rsid w:val="003E5754"/>
    <w:rsid w:val="003E5991"/>
    <w:rsid w:val="003E61D9"/>
    <w:rsid w:val="003E6316"/>
    <w:rsid w:val="003E643D"/>
    <w:rsid w:val="003E649B"/>
    <w:rsid w:val="003E651E"/>
    <w:rsid w:val="003E65F4"/>
    <w:rsid w:val="003E6710"/>
    <w:rsid w:val="003E67F2"/>
    <w:rsid w:val="003E681C"/>
    <w:rsid w:val="003E6F77"/>
    <w:rsid w:val="003E6FFE"/>
    <w:rsid w:val="003E7159"/>
    <w:rsid w:val="003E79C0"/>
    <w:rsid w:val="003E7AE3"/>
    <w:rsid w:val="003E7B05"/>
    <w:rsid w:val="003E7CDF"/>
    <w:rsid w:val="003F0432"/>
    <w:rsid w:val="003F1474"/>
    <w:rsid w:val="003F1726"/>
    <w:rsid w:val="003F19D3"/>
    <w:rsid w:val="003F1D2F"/>
    <w:rsid w:val="003F1D66"/>
    <w:rsid w:val="003F1E6E"/>
    <w:rsid w:val="003F1F2C"/>
    <w:rsid w:val="003F22BA"/>
    <w:rsid w:val="003F2581"/>
    <w:rsid w:val="003F29FC"/>
    <w:rsid w:val="003F2A21"/>
    <w:rsid w:val="003F2F04"/>
    <w:rsid w:val="003F34C8"/>
    <w:rsid w:val="003F3C2E"/>
    <w:rsid w:val="003F3C5D"/>
    <w:rsid w:val="003F4056"/>
    <w:rsid w:val="003F48D3"/>
    <w:rsid w:val="003F4ED9"/>
    <w:rsid w:val="003F4F12"/>
    <w:rsid w:val="003F56A0"/>
    <w:rsid w:val="003F56FE"/>
    <w:rsid w:val="003F5800"/>
    <w:rsid w:val="003F5AA2"/>
    <w:rsid w:val="003F61E8"/>
    <w:rsid w:val="003F6356"/>
    <w:rsid w:val="003F63FF"/>
    <w:rsid w:val="003F65B5"/>
    <w:rsid w:val="003F6688"/>
    <w:rsid w:val="003F6B46"/>
    <w:rsid w:val="003F6F68"/>
    <w:rsid w:val="003F70E9"/>
    <w:rsid w:val="003F7910"/>
    <w:rsid w:val="003F7916"/>
    <w:rsid w:val="003F793D"/>
    <w:rsid w:val="003F7961"/>
    <w:rsid w:val="003F7B46"/>
    <w:rsid w:val="003F7E96"/>
    <w:rsid w:val="004005A5"/>
    <w:rsid w:val="00400D57"/>
    <w:rsid w:val="00400EE1"/>
    <w:rsid w:val="004013BF"/>
    <w:rsid w:val="004013D9"/>
    <w:rsid w:val="004014AB"/>
    <w:rsid w:val="004014ED"/>
    <w:rsid w:val="00401709"/>
    <w:rsid w:val="00401873"/>
    <w:rsid w:val="00401B41"/>
    <w:rsid w:val="00401BBB"/>
    <w:rsid w:val="00401D32"/>
    <w:rsid w:val="004020F9"/>
    <w:rsid w:val="0040224F"/>
    <w:rsid w:val="004022AE"/>
    <w:rsid w:val="004026C8"/>
    <w:rsid w:val="00402C13"/>
    <w:rsid w:val="00402D9C"/>
    <w:rsid w:val="004030A0"/>
    <w:rsid w:val="0040346B"/>
    <w:rsid w:val="004034AF"/>
    <w:rsid w:val="00403AD0"/>
    <w:rsid w:val="00403B7B"/>
    <w:rsid w:val="004040C5"/>
    <w:rsid w:val="00404114"/>
    <w:rsid w:val="004042F9"/>
    <w:rsid w:val="004044A1"/>
    <w:rsid w:val="00404BF4"/>
    <w:rsid w:val="00404C79"/>
    <w:rsid w:val="00404E5C"/>
    <w:rsid w:val="0040522F"/>
    <w:rsid w:val="0040563D"/>
    <w:rsid w:val="00405790"/>
    <w:rsid w:val="00405899"/>
    <w:rsid w:val="00406000"/>
    <w:rsid w:val="0040600E"/>
    <w:rsid w:val="00406243"/>
    <w:rsid w:val="00407518"/>
    <w:rsid w:val="00407ED0"/>
    <w:rsid w:val="0041077E"/>
    <w:rsid w:val="00410A07"/>
    <w:rsid w:val="00410AC2"/>
    <w:rsid w:val="00410B57"/>
    <w:rsid w:val="00410E90"/>
    <w:rsid w:val="004112F5"/>
    <w:rsid w:val="004116C6"/>
    <w:rsid w:val="0041184E"/>
    <w:rsid w:val="00411924"/>
    <w:rsid w:val="00411ED4"/>
    <w:rsid w:val="00411F10"/>
    <w:rsid w:val="00411F76"/>
    <w:rsid w:val="0041225E"/>
    <w:rsid w:val="00412355"/>
    <w:rsid w:val="0041242A"/>
    <w:rsid w:val="00414E9D"/>
    <w:rsid w:val="00414FFE"/>
    <w:rsid w:val="004152FE"/>
    <w:rsid w:val="00415F52"/>
    <w:rsid w:val="004160A5"/>
    <w:rsid w:val="004161E3"/>
    <w:rsid w:val="00416900"/>
    <w:rsid w:val="00416DBA"/>
    <w:rsid w:val="00416DEC"/>
    <w:rsid w:val="00416E29"/>
    <w:rsid w:val="00417114"/>
    <w:rsid w:val="00417596"/>
    <w:rsid w:val="00417A1A"/>
    <w:rsid w:val="00417B26"/>
    <w:rsid w:val="00417E31"/>
    <w:rsid w:val="00420855"/>
    <w:rsid w:val="004208E3"/>
    <w:rsid w:val="00420905"/>
    <w:rsid w:val="004210EF"/>
    <w:rsid w:val="00421249"/>
    <w:rsid w:val="0042126B"/>
    <w:rsid w:val="00421357"/>
    <w:rsid w:val="00421553"/>
    <w:rsid w:val="00421998"/>
    <w:rsid w:val="00421F3F"/>
    <w:rsid w:val="004220E1"/>
    <w:rsid w:val="0042239C"/>
    <w:rsid w:val="00422866"/>
    <w:rsid w:val="00422DE3"/>
    <w:rsid w:val="0042310F"/>
    <w:rsid w:val="00423665"/>
    <w:rsid w:val="00423B42"/>
    <w:rsid w:val="00423B68"/>
    <w:rsid w:val="00423F99"/>
    <w:rsid w:val="004240DD"/>
    <w:rsid w:val="00424227"/>
    <w:rsid w:val="00424FD0"/>
    <w:rsid w:val="004250BF"/>
    <w:rsid w:val="0042520D"/>
    <w:rsid w:val="00425A2D"/>
    <w:rsid w:val="00425C49"/>
    <w:rsid w:val="00425DB4"/>
    <w:rsid w:val="00425E85"/>
    <w:rsid w:val="0042600A"/>
    <w:rsid w:val="00426036"/>
    <w:rsid w:val="0042610D"/>
    <w:rsid w:val="00426111"/>
    <w:rsid w:val="00426CC2"/>
    <w:rsid w:val="00426ECE"/>
    <w:rsid w:val="0042745A"/>
    <w:rsid w:val="00427835"/>
    <w:rsid w:val="004305BF"/>
    <w:rsid w:val="004307F3"/>
    <w:rsid w:val="00430CCA"/>
    <w:rsid w:val="00430F44"/>
    <w:rsid w:val="0043105F"/>
    <w:rsid w:val="00431273"/>
    <w:rsid w:val="004314FA"/>
    <w:rsid w:val="004327A2"/>
    <w:rsid w:val="004328EB"/>
    <w:rsid w:val="00432A0D"/>
    <w:rsid w:val="00432B6D"/>
    <w:rsid w:val="00433018"/>
    <w:rsid w:val="004330E9"/>
    <w:rsid w:val="00433129"/>
    <w:rsid w:val="004331B0"/>
    <w:rsid w:val="004335E3"/>
    <w:rsid w:val="004336BF"/>
    <w:rsid w:val="0043392D"/>
    <w:rsid w:val="004339B3"/>
    <w:rsid w:val="004340CD"/>
    <w:rsid w:val="0043417F"/>
    <w:rsid w:val="0043422B"/>
    <w:rsid w:val="00434367"/>
    <w:rsid w:val="004343BE"/>
    <w:rsid w:val="0043522A"/>
    <w:rsid w:val="004352E3"/>
    <w:rsid w:val="00435342"/>
    <w:rsid w:val="00435B1C"/>
    <w:rsid w:val="00435D75"/>
    <w:rsid w:val="00435EBA"/>
    <w:rsid w:val="00436144"/>
    <w:rsid w:val="00436177"/>
    <w:rsid w:val="004368D6"/>
    <w:rsid w:val="00436A24"/>
    <w:rsid w:val="00436A67"/>
    <w:rsid w:val="00436C57"/>
    <w:rsid w:val="0043798C"/>
    <w:rsid w:val="00437BF5"/>
    <w:rsid w:val="00440A74"/>
    <w:rsid w:val="00440BC8"/>
    <w:rsid w:val="00440CB6"/>
    <w:rsid w:val="00441180"/>
    <w:rsid w:val="004413D4"/>
    <w:rsid w:val="0044197A"/>
    <w:rsid w:val="00441D38"/>
    <w:rsid w:val="00441E3E"/>
    <w:rsid w:val="0044203F"/>
    <w:rsid w:val="00442416"/>
    <w:rsid w:val="004424A1"/>
    <w:rsid w:val="00442979"/>
    <w:rsid w:val="00442CD7"/>
    <w:rsid w:val="00442E50"/>
    <w:rsid w:val="0044318F"/>
    <w:rsid w:val="0044321B"/>
    <w:rsid w:val="00443361"/>
    <w:rsid w:val="00445000"/>
    <w:rsid w:val="004450DA"/>
    <w:rsid w:val="00445246"/>
    <w:rsid w:val="00445714"/>
    <w:rsid w:val="00445721"/>
    <w:rsid w:val="004458FD"/>
    <w:rsid w:val="00445BE3"/>
    <w:rsid w:val="00446593"/>
    <w:rsid w:val="004469C8"/>
    <w:rsid w:val="004473DC"/>
    <w:rsid w:val="00447C50"/>
    <w:rsid w:val="00447F75"/>
    <w:rsid w:val="00450736"/>
    <w:rsid w:val="00450782"/>
    <w:rsid w:val="00450ABC"/>
    <w:rsid w:val="00450D20"/>
    <w:rsid w:val="004514A1"/>
    <w:rsid w:val="0045174D"/>
    <w:rsid w:val="004519F9"/>
    <w:rsid w:val="00451A04"/>
    <w:rsid w:val="00451A85"/>
    <w:rsid w:val="004521DE"/>
    <w:rsid w:val="00452C9B"/>
    <w:rsid w:val="004531BA"/>
    <w:rsid w:val="00453282"/>
    <w:rsid w:val="00453F90"/>
    <w:rsid w:val="00454CC4"/>
    <w:rsid w:val="00455F93"/>
    <w:rsid w:val="004569EA"/>
    <w:rsid w:val="00456B78"/>
    <w:rsid w:val="00456F30"/>
    <w:rsid w:val="0045712E"/>
    <w:rsid w:val="0045740B"/>
    <w:rsid w:val="00457534"/>
    <w:rsid w:val="00457826"/>
    <w:rsid w:val="0045797E"/>
    <w:rsid w:val="00460CC7"/>
    <w:rsid w:val="00461274"/>
    <w:rsid w:val="0046132E"/>
    <w:rsid w:val="004615FD"/>
    <w:rsid w:val="00461689"/>
    <w:rsid w:val="00462132"/>
    <w:rsid w:val="00462645"/>
    <w:rsid w:val="00462ABD"/>
    <w:rsid w:val="00462AFD"/>
    <w:rsid w:val="00462DDE"/>
    <w:rsid w:val="004630F6"/>
    <w:rsid w:val="0046329D"/>
    <w:rsid w:val="0046380E"/>
    <w:rsid w:val="00463F3B"/>
    <w:rsid w:val="00464573"/>
    <w:rsid w:val="004645CB"/>
    <w:rsid w:val="00465E82"/>
    <w:rsid w:val="00465F42"/>
    <w:rsid w:val="0046615A"/>
    <w:rsid w:val="00466DFC"/>
    <w:rsid w:val="004671E9"/>
    <w:rsid w:val="00467504"/>
    <w:rsid w:val="004700BC"/>
    <w:rsid w:val="00470352"/>
    <w:rsid w:val="00470AB4"/>
    <w:rsid w:val="00470AB5"/>
    <w:rsid w:val="00470DC9"/>
    <w:rsid w:val="00470FEB"/>
    <w:rsid w:val="00471658"/>
    <w:rsid w:val="00471913"/>
    <w:rsid w:val="00471B25"/>
    <w:rsid w:val="00471E39"/>
    <w:rsid w:val="004723C6"/>
    <w:rsid w:val="004724BD"/>
    <w:rsid w:val="004725F6"/>
    <w:rsid w:val="004728E1"/>
    <w:rsid w:val="0047290E"/>
    <w:rsid w:val="00472EF3"/>
    <w:rsid w:val="004742B5"/>
    <w:rsid w:val="00474DBE"/>
    <w:rsid w:val="00474E87"/>
    <w:rsid w:val="0047575A"/>
    <w:rsid w:val="00475C3F"/>
    <w:rsid w:val="00475CB4"/>
    <w:rsid w:val="004760B8"/>
    <w:rsid w:val="00476588"/>
    <w:rsid w:val="004766C4"/>
    <w:rsid w:val="004767EA"/>
    <w:rsid w:val="00476877"/>
    <w:rsid w:val="00476E44"/>
    <w:rsid w:val="0047740C"/>
    <w:rsid w:val="00477B1D"/>
    <w:rsid w:val="00477C18"/>
    <w:rsid w:val="00477DBE"/>
    <w:rsid w:val="004803C7"/>
    <w:rsid w:val="004807FC"/>
    <w:rsid w:val="00480DC7"/>
    <w:rsid w:val="00480E12"/>
    <w:rsid w:val="00480FD5"/>
    <w:rsid w:val="004819F6"/>
    <w:rsid w:val="004822CF"/>
    <w:rsid w:val="0048258E"/>
    <w:rsid w:val="004830CF"/>
    <w:rsid w:val="0048332E"/>
    <w:rsid w:val="0048396F"/>
    <w:rsid w:val="00483F05"/>
    <w:rsid w:val="00484523"/>
    <w:rsid w:val="00484669"/>
    <w:rsid w:val="0048474C"/>
    <w:rsid w:val="00484789"/>
    <w:rsid w:val="00484BDB"/>
    <w:rsid w:val="004858C3"/>
    <w:rsid w:val="00485F8F"/>
    <w:rsid w:val="00486334"/>
    <w:rsid w:val="0048635E"/>
    <w:rsid w:val="004865A3"/>
    <w:rsid w:val="00486633"/>
    <w:rsid w:val="004867CD"/>
    <w:rsid w:val="00486880"/>
    <w:rsid w:val="004869D7"/>
    <w:rsid w:val="00486A4F"/>
    <w:rsid w:val="00486B83"/>
    <w:rsid w:val="00486D4F"/>
    <w:rsid w:val="00486FB3"/>
    <w:rsid w:val="00487417"/>
    <w:rsid w:val="00487E8A"/>
    <w:rsid w:val="00490407"/>
    <w:rsid w:val="0049084F"/>
    <w:rsid w:val="004908B8"/>
    <w:rsid w:val="0049095B"/>
    <w:rsid w:val="00490F28"/>
    <w:rsid w:val="00490F7C"/>
    <w:rsid w:val="00490FD7"/>
    <w:rsid w:val="00491058"/>
    <w:rsid w:val="00491309"/>
    <w:rsid w:val="0049182F"/>
    <w:rsid w:val="0049188B"/>
    <w:rsid w:val="00491B69"/>
    <w:rsid w:val="00491C28"/>
    <w:rsid w:val="00491D42"/>
    <w:rsid w:val="00491DE8"/>
    <w:rsid w:val="00491E07"/>
    <w:rsid w:val="004922FA"/>
    <w:rsid w:val="0049230E"/>
    <w:rsid w:val="00492B52"/>
    <w:rsid w:val="00492C6E"/>
    <w:rsid w:val="00492E27"/>
    <w:rsid w:val="00493307"/>
    <w:rsid w:val="00493904"/>
    <w:rsid w:val="00493C32"/>
    <w:rsid w:val="004941FF"/>
    <w:rsid w:val="004944F9"/>
    <w:rsid w:val="00494F3D"/>
    <w:rsid w:val="00495003"/>
    <w:rsid w:val="00495A5D"/>
    <w:rsid w:val="00495EFC"/>
    <w:rsid w:val="00495FDD"/>
    <w:rsid w:val="0049632B"/>
    <w:rsid w:val="00496930"/>
    <w:rsid w:val="00496D3F"/>
    <w:rsid w:val="0049734A"/>
    <w:rsid w:val="00497366"/>
    <w:rsid w:val="004979E4"/>
    <w:rsid w:val="00497E89"/>
    <w:rsid w:val="004A00DC"/>
    <w:rsid w:val="004A0574"/>
    <w:rsid w:val="004A090B"/>
    <w:rsid w:val="004A0FEC"/>
    <w:rsid w:val="004A1185"/>
    <w:rsid w:val="004A1289"/>
    <w:rsid w:val="004A15FD"/>
    <w:rsid w:val="004A1943"/>
    <w:rsid w:val="004A1A8A"/>
    <w:rsid w:val="004A1D28"/>
    <w:rsid w:val="004A231A"/>
    <w:rsid w:val="004A269B"/>
    <w:rsid w:val="004A2B52"/>
    <w:rsid w:val="004A2DFE"/>
    <w:rsid w:val="004A39F8"/>
    <w:rsid w:val="004A3CB6"/>
    <w:rsid w:val="004A3D83"/>
    <w:rsid w:val="004A4458"/>
    <w:rsid w:val="004A4637"/>
    <w:rsid w:val="004A4F53"/>
    <w:rsid w:val="004A542B"/>
    <w:rsid w:val="004A5571"/>
    <w:rsid w:val="004A5645"/>
    <w:rsid w:val="004A5F67"/>
    <w:rsid w:val="004A6982"/>
    <w:rsid w:val="004A6E33"/>
    <w:rsid w:val="004A706C"/>
    <w:rsid w:val="004A7227"/>
    <w:rsid w:val="004A730E"/>
    <w:rsid w:val="004A7590"/>
    <w:rsid w:val="004A7964"/>
    <w:rsid w:val="004A7FBE"/>
    <w:rsid w:val="004B02FD"/>
    <w:rsid w:val="004B0541"/>
    <w:rsid w:val="004B0780"/>
    <w:rsid w:val="004B0A11"/>
    <w:rsid w:val="004B0E88"/>
    <w:rsid w:val="004B1167"/>
    <w:rsid w:val="004B12DA"/>
    <w:rsid w:val="004B19FB"/>
    <w:rsid w:val="004B1C29"/>
    <w:rsid w:val="004B1EE8"/>
    <w:rsid w:val="004B1F35"/>
    <w:rsid w:val="004B289F"/>
    <w:rsid w:val="004B397D"/>
    <w:rsid w:val="004B3A36"/>
    <w:rsid w:val="004B3AB6"/>
    <w:rsid w:val="004B3BB0"/>
    <w:rsid w:val="004B3DB1"/>
    <w:rsid w:val="004B40B2"/>
    <w:rsid w:val="004B42B4"/>
    <w:rsid w:val="004B4CFA"/>
    <w:rsid w:val="004B4EC0"/>
    <w:rsid w:val="004B4F0A"/>
    <w:rsid w:val="004B4FC2"/>
    <w:rsid w:val="004B4FF9"/>
    <w:rsid w:val="004B506F"/>
    <w:rsid w:val="004B583D"/>
    <w:rsid w:val="004B592C"/>
    <w:rsid w:val="004B5989"/>
    <w:rsid w:val="004B5B47"/>
    <w:rsid w:val="004B610F"/>
    <w:rsid w:val="004B620F"/>
    <w:rsid w:val="004B64C1"/>
    <w:rsid w:val="004B64DB"/>
    <w:rsid w:val="004B65C4"/>
    <w:rsid w:val="004B6866"/>
    <w:rsid w:val="004B6CE3"/>
    <w:rsid w:val="004B6DA8"/>
    <w:rsid w:val="004B712B"/>
    <w:rsid w:val="004B73AC"/>
    <w:rsid w:val="004B7600"/>
    <w:rsid w:val="004B78E8"/>
    <w:rsid w:val="004B796A"/>
    <w:rsid w:val="004C02EF"/>
    <w:rsid w:val="004C05C7"/>
    <w:rsid w:val="004C06F8"/>
    <w:rsid w:val="004C08D4"/>
    <w:rsid w:val="004C0DDE"/>
    <w:rsid w:val="004C0ED0"/>
    <w:rsid w:val="004C1AC4"/>
    <w:rsid w:val="004C1F69"/>
    <w:rsid w:val="004C2406"/>
    <w:rsid w:val="004C27F9"/>
    <w:rsid w:val="004C29D4"/>
    <w:rsid w:val="004C2B82"/>
    <w:rsid w:val="004C3094"/>
    <w:rsid w:val="004C30BC"/>
    <w:rsid w:val="004C324E"/>
    <w:rsid w:val="004C33D2"/>
    <w:rsid w:val="004C3452"/>
    <w:rsid w:val="004C37B5"/>
    <w:rsid w:val="004C39CF"/>
    <w:rsid w:val="004C3F62"/>
    <w:rsid w:val="004C483B"/>
    <w:rsid w:val="004C4842"/>
    <w:rsid w:val="004C485F"/>
    <w:rsid w:val="004C4944"/>
    <w:rsid w:val="004C4A1F"/>
    <w:rsid w:val="004C4EBE"/>
    <w:rsid w:val="004C55F7"/>
    <w:rsid w:val="004C563A"/>
    <w:rsid w:val="004C642B"/>
    <w:rsid w:val="004C6597"/>
    <w:rsid w:val="004C65E0"/>
    <w:rsid w:val="004C7100"/>
    <w:rsid w:val="004C724E"/>
    <w:rsid w:val="004C762C"/>
    <w:rsid w:val="004C779C"/>
    <w:rsid w:val="004C79B8"/>
    <w:rsid w:val="004D0704"/>
    <w:rsid w:val="004D0EF6"/>
    <w:rsid w:val="004D14E9"/>
    <w:rsid w:val="004D1566"/>
    <w:rsid w:val="004D15F5"/>
    <w:rsid w:val="004D1701"/>
    <w:rsid w:val="004D1712"/>
    <w:rsid w:val="004D18BA"/>
    <w:rsid w:val="004D1ADB"/>
    <w:rsid w:val="004D1F9E"/>
    <w:rsid w:val="004D1FC5"/>
    <w:rsid w:val="004D23D7"/>
    <w:rsid w:val="004D2498"/>
    <w:rsid w:val="004D26CB"/>
    <w:rsid w:val="004D2712"/>
    <w:rsid w:val="004D2776"/>
    <w:rsid w:val="004D2980"/>
    <w:rsid w:val="004D301B"/>
    <w:rsid w:val="004D30A6"/>
    <w:rsid w:val="004D3357"/>
    <w:rsid w:val="004D358B"/>
    <w:rsid w:val="004D3C0D"/>
    <w:rsid w:val="004D41B7"/>
    <w:rsid w:val="004D454D"/>
    <w:rsid w:val="004D4694"/>
    <w:rsid w:val="004D4A96"/>
    <w:rsid w:val="004D4B51"/>
    <w:rsid w:val="004D4E7F"/>
    <w:rsid w:val="004D6049"/>
    <w:rsid w:val="004D6706"/>
    <w:rsid w:val="004D6A18"/>
    <w:rsid w:val="004D6B2D"/>
    <w:rsid w:val="004D6CFA"/>
    <w:rsid w:val="004D701A"/>
    <w:rsid w:val="004D76EE"/>
    <w:rsid w:val="004D78B4"/>
    <w:rsid w:val="004D7A1F"/>
    <w:rsid w:val="004E0A23"/>
    <w:rsid w:val="004E0A54"/>
    <w:rsid w:val="004E1122"/>
    <w:rsid w:val="004E12F7"/>
    <w:rsid w:val="004E1D13"/>
    <w:rsid w:val="004E1EE8"/>
    <w:rsid w:val="004E1F83"/>
    <w:rsid w:val="004E283A"/>
    <w:rsid w:val="004E2D11"/>
    <w:rsid w:val="004E2F43"/>
    <w:rsid w:val="004E31E8"/>
    <w:rsid w:val="004E377F"/>
    <w:rsid w:val="004E38C7"/>
    <w:rsid w:val="004E3929"/>
    <w:rsid w:val="004E39B1"/>
    <w:rsid w:val="004E3B4A"/>
    <w:rsid w:val="004E3D7D"/>
    <w:rsid w:val="004E407F"/>
    <w:rsid w:val="004E427B"/>
    <w:rsid w:val="004E42DA"/>
    <w:rsid w:val="004E4798"/>
    <w:rsid w:val="004E4BFD"/>
    <w:rsid w:val="004E4C6F"/>
    <w:rsid w:val="004E5297"/>
    <w:rsid w:val="004E5320"/>
    <w:rsid w:val="004E5572"/>
    <w:rsid w:val="004E55DF"/>
    <w:rsid w:val="004E57FF"/>
    <w:rsid w:val="004E598C"/>
    <w:rsid w:val="004E5D2A"/>
    <w:rsid w:val="004E5EC7"/>
    <w:rsid w:val="004E6021"/>
    <w:rsid w:val="004E6411"/>
    <w:rsid w:val="004E6828"/>
    <w:rsid w:val="004E6EDE"/>
    <w:rsid w:val="004E71F9"/>
    <w:rsid w:val="004E73E4"/>
    <w:rsid w:val="004E74C9"/>
    <w:rsid w:val="004E7D93"/>
    <w:rsid w:val="004E7EE5"/>
    <w:rsid w:val="004F0B3A"/>
    <w:rsid w:val="004F18DC"/>
    <w:rsid w:val="004F20F1"/>
    <w:rsid w:val="004F2A18"/>
    <w:rsid w:val="004F2EA0"/>
    <w:rsid w:val="004F3820"/>
    <w:rsid w:val="004F3A06"/>
    <w:rsid w:val="004F40CC"/>
    <w:rsid w:val="004F41A2"/>
    <w:rsid w:val="004F485E"/>
    <w:rsid w:val="004F4AB3"/>
    <w:rsid w:val="004F4B9F"/>
    <w:rsid w:val="004F4BFB"/>
    <w:rsid w:val="004F4ED7"/>
    <w:rsid w:val="004F4FFB"/>
    <w:rsid w:val="004F5189"/>
    <w:rsid w:val="004F53C7"/>
    <w:rsid w:val="004F5605"/>
    <w:rsid w:val="004F5693"/>
    <w:rsid w:val="004F56A7"/>
    <w:rsid w:val="004F5CDD"/>
    <w:rsid w:val="004F5F36"/>
    <w:rsid w:val="004F5F7C"/>
    <w:rsid w:val="004F6290"/>
    <w:rsid w:val="004F62A0"/>
    <w:rsid w:val="004F6A75"/>
    <w:rsid w:val="004F6C69"/>
    <w:rsid w:val="004F7112"/>
    <w:rsid w:val="004F787C"/>
    <w:rsid w:val="004F7A13"/>
    <w:rsid w:val="004F7C54"/>
    <w:rsid w:val="0050044C"/>
    <w:rsid w:val="005005DB"/>
    <w:rsid w:val="00500B4C"/>
    <w:rsid w:val="005018F6"/>
    <w:rsid w:val="00502004"/>
    <w:rsid w:val="0050208E"/>
    <w:rsid w:val="0050249C"/>
    <w:rsid w:val="005025A4"/>
    <w:rsid w:val="005025C2"/>
    <w:rsid w:val="00502F90"/>
    <w:rsid w:val="00503595"/>
    <w:rsid w:val="005035F5"/>
    <w:rsid w:val="005036D9"/>
    <w:rsid w:val="00503E9B"/>
    <w:rsid w:val="005046FA"/>
    <w:rsid w:val="00504A6C"/>
    <w:rsid w:val="005054B5"/>
    <w:rsid w:val="005060AB"/>
    <w:rsid w:val="00506154"/>
    <w:rsid w:val="0050647F"/>
    <w:rsid w:val="00506971"/>
    <w:rsid w:val="00506C98"/>
    <w:rsid w:val="00506E14"/>
    <w:rsid w:val="00506FA7"/>
    <w:rsid w:val="00507271"/>
    <w:rsid w:val="0050730E"/>
    <w:rsid w:val="00507379"/>
    <w:rsid w:val="005078BA"/>
    <w:rsid w:val="0050792B"/>
    <w:rsid w:val="00507BC4"/>
    <w:rsid w:val="005109ED"/>
    <w:rsid w:val="00510A43"/>
    <w:rsid w:val="005111D5"/>
    <w:rsid w:val="0051138A"/>
    <w:rsid w:val="005118D8"/>
    <w:rsid w:val="00511A3E"/>
    <w:rsid w:val="00511BD8"/>
    <w:rsid w:val="00511DB4"/>
    <w:rsid w:val="00512574"/>
    <w:rsid w:val="005128F9"/>
    <w:rsid w:val="00512F1F"/>
    <w:rsid w:val="00512FE1"/>
    <w:rsid w:val="0051304E"/>
    <w:rsid w:val="0051307F"/>
    <w:rsid w:val="00513103"/>
    <w:rsid w:val="005132B6"/>
    <w:rsid w:val="005133B6"/>
    <w:rsid w:val="0051358C"/>
    <w:rsid w:val="00513B55"/>
    <w:rsid w:val="00513D24"/>
    <w:rsid w:val="00513FD5"/>
    <w:rsid w:val="0051402D"/>
    <w:rsid w:val="0051412E"/>
    <w:rsid w:val="005145C5"/>
    <w:rsid w:val="0051490B"/>
    <w:rsid w:val="00514C07"/>
    <w:rsid w:val="00514F34"/>
    <w:rsid w:val="00514FA1"/>
    <w:rsid w:val="005152A8"/>
    <w:rsid w:val="0051573F"/>
    <w:rsid w:val="005157E3"/>
    <w:rsid w:val="005164F8"/>
    <w:rsid w:val="005166D8"/>
    <w:rsid w:val="005166EE"/>
    <w:rsid w:val="00516718"/>
    <w:rsid w:val="00516CDB"/>
    <w:rsid w:val="00516E48"/>
    <w:rsid w:val="005170BE"/>
    <w:rsid w:val="00517238"/>
    <w:rsid w:val="005172FB"/>
    <w:rsid w:val="00517326"/>
    <w:rsid w:val="0051754A"/>
    <w:rsid w:val="0051758E"/>
    <w:rsid w:val="00517B2D"/>
    <w:rsid w:val="00517C16"/>
    <w:rsid w:val="00517C87"/>
    <w:rsid w:val="00517E8F"/>
    <w:rsid w:val="00517EF6"/>
    <w:rsid w:val="00517F79"/>
    <w:rsid w:val="00520448"/>
    <w:rsid w:val="00520847"/>
    <w:rsid w:val="00520AC1"/>
    <w:rsid w:val="00521107"/>
    <w:rsid w:val="005215D0"/>
    <w:rsid w:val="0052167E"/>
    <w:rsid w:val="00521B1D"/>
    <w:rsid w:val="00521F53"/>
    <w:rsid w:val="005220EF"/>
    <w:rsid w:val="005225F8"/>
    <w:rsid w:val="00522651"/>
    <w:rsid w:val="00522976"/>
    <w:rsid w:val="005229FA"/>
    <w:rsid w:val="00522C82"/>
    <w:rsid w:val="00522DEF"/>
    <w:rsid w:val="005230B0"/>
    <w:rsid w:val="0052355C"/>
    <w:rsid w:val="0052388C"/>
    <w:rsid w:val="00523AC8"/>
    <w:rsid w:val="0052413B"/>
    <w:rsid w:val="0052446F"/>
    <w:rsid w:val="005246E7"/>
    <w:rsid w:val="00524A80"/>
    <w:rsid w:val="00524E34"/>
    <w:rsid w:val="005252AD"/>
    <w:rsid w:val="005256B3"/>
    <w:rsid w:val="005259DF"/>
    <w:rsid w:val="00525C45"/>
    <w:rsid w:val="00525E14"/>
    <w:rsid w:val="0052626E"/>
    <w:rsid w:val="00526B8F"/>
    <w:rsid w:val="00526BF9"/>
    <w:rsid w:val="0052719E"/>
    <w:rsid w:val="0052730A"/>
    <w:rsid w:val="00527553"/>
    <w:rsid w:val="00527C82"/>
    <w:rsid w:val="00530478"/>
    <w:rsid w:val="005305A8"/>
    <w:rsid w:val="005309CE"/>
    <w:rsid w:val="00530FDF"/>
    <w:rsid w:val="005315BA"/>
    <w:rsid w:val="00531648"/>
    <w:rsid w:val="00531A82"/>
    <w:rsid w:val="00531B6C"/>
    <w:rsid w:val="00531C34"/>
    <w:rsid w:val="00532210"/>
    <w:rsid w:val="005322B1"/>
    <w:rsid w:val="0053263E"/>
    <w:rsid w:val="00532B59"/>
    <w:rsid w:val="00533148"/>
    <w:rsid w:val="00533CF5"/>
    <w:rsid w:val="00533D3D"/>
    <w:rsid w:val="00534A68"/>
    <w:rsid w:val="00534A96"/>
    <w:rsid w:val="00534B30"/>
    <w:rsid w:val="00534C80"/>
    <w:rsid w:val="00534D0C"/>
    <w:rsid w:val="005351E5"/>
    <w:rsid w:val="00535221"/>
    <w:rsid w:val="0053523B"/>
    <w:rsid w:val="00535503"/>
    <w:rsid w:val="0053568E"/>
    <w:rsid w:val="0053592F"/>
    <w:rsid w:val="00535996"/>
    <w:rsid w:val="005366E1"/>
    <w:rsid w:val="00536A36"/>
    <w:rsid w:val="005371FF"/>
    <w:rsid w:val="005372D4"/>
    <w:rsid w:val="00537617"/>
    <w:rsid w:val="00537869"/>
    <w:rsid w:val="0053796E"/>
    <w:rsid w:val="00537E4E"/>
    <w:rsid w:val="0054055B"/>
    <w:rsid w:val="00540C7A"/>
    <w:rsid w:val="00540C7C"/>
    <w:rsid w:val="00541908"/>
    <w:rsid w:val="00541A2A"/>
    <w:rsid w:val="00541A41"/>
    <w:rsid w:val="00542088"/>
    <w:rsid w:val="005420AE"/>
    <w:rsid w:val="00542251"/>
    <w:rsid w:val="0054231C"/>
    <w:rsid w:val="00542BC6"/>
    <w:rsid w:val="00543A27"/>
    <w:rsid w:val="00543D31"/>
    <w:rsid w:val="00544224"/>
    <w:rsid w:val="005443A6"/>
    <w:rsid w:val="005444C9"/>
    <w:rsid w:val="00544522"/>
    <w:rsid w:val="005447A9"/>
    <w:rsid w:val="00544A57"/>
    <w:rsid w:val="00544D03"/>
    <w:rsid w:val="00544FEC"/>
    <w:rsid w:val="00545029"/>
    <w:rsid w:val="00545C09"/>
    <w:rsid w:val="00545FEC"/>
    <w:rsid w:val="00546202"/>
    <w:rsid w:val="00546A37"/>
    <w:rsid w:val="00547185"/>
    <w:rsid w:val="005474F2"/>
    <w:rsid w:val="00547856"/>
    <w:rsid w:val="00547945"/>
    <w:rsid w:val="00547A43"/>
    <w:rsid w:val="005500C0"/>
    <w:rsid w:val="0055037C"/>
    <w:rsid w:val="00550471"/>
    <w:rsid w:val="00550739"/>
    <w:rsid w:val="00550753"/>
    <w:rsid w:val="00550B49"/>
    <w:rsid w:val="00550F2E"/>
    <w:rsid w:val="005517CF"/>
    <w:rsid w:val="005519F4"/>
    <w:rsid w:val="00551D4B"/>
    <w:rsid w:val="0055247D"/>
    <w:rsid w:val="005528BD"/>
    <w:rsid w:val="005529AE"/>
    <w:rsid w:val="00552A23"/>
    <w:rsid w:val="00552B2F"/>
    <w:rsid w:val="00552DB0"/>
    <w:rsid w:val="0055412F"/>
    <w:rsid w:val="005545C5"/>
    <w:rsid w:val="0055467D"/>
    <w:rsid w:val="005548A3"/>
    <w:rsid w:val="00554C41"/>
    <w:rsid w:val="00554F13"/>
    <w:rsid w:val="005555C0"/>
    <w:rsid w:val="0055589F"/>
    <w:rsid w:val="00555926"/>
    <w:rsid w:val="00555A0D"/>
    <w:rsid w:val="00555AC7"/>
    <w:rsid w:val="00556ED2"/>
    <w:rsid w:val="005573FD"/>
    <w:rsid w:val="0055749F"/>
    <w:rsid w:val="00557994"/>
    <w:rsid w:val="005579B5"/>
    <w:rsid w:val="00560030"/>
    <w:rsid w:val="00560086"/>
    <w:rsid w:val="00560B90"/>
    <w:rsid w:val="00560E1E"/>
    <w:rsid w:val="00561245"/>
    <w:rsid w:val="00561535"/>
    <w:rsid w:val="00561538"/>
    <w:rsid w:val="00561BA4"/>
    <w:rsid w:val="00561DFB"/>
    <w:rsid w:val="005622BE"/>
    <w:rsid w:val="005622CF"/>
    <w:rsid w:val="005628FB"/>
    <w:rsid w:val="00562947"/>
    <w:rsid w:val="00562A09"/>
    <w:rsid w:val="00562AE0"/>
    <w:rsid w:val="00562D3A"/>
    <w:rsid w:val="00562E1F"/>
    <w:rsid w:val="005630BA"/>
    <w:rsid w:val="005631E8"/>
    <w:rsid w:val="005631EB"/>
    <w:rsid w:val="0056321C"/>
    <w:rsid w:val="00563FD5"/>
    <w:rsid w:val="00564184"/>
    <w:rsid w:val="00564826"/>
    <w:rsid w:val="00564850"/>
    <w:rsid w:val="00564B78"/>
    <w:rsid w:val="00564EF5"/>
    <w:rsid w:val="005653D3"/>
    <w:rsid w:val="0056560C"/>
    <w:rsid w:val="005656EB"/>
    <w:rsid w:val="005656ED"/>
    <w:rsid w:val="00565AEC"/>
    <w:rsid w:val="00565E9A"/>
    <w:rsid w:val="00566128"/>
    <w:rsid w:val="0056627F"/>
    <w:rsid w:val="005662D5"/>
    <w:rsid w:val="00566ADD"/>
    <w:rsid w:val="00566C05"/>
    <w:rsid w:val="00566FD2"/>
    <w:rsid w:val="0056756C"/>
    <w:rsid w:val="00567761"/>
    <w:rsid w:val="00567E00"/>
    <w:rsid w:val="0057014A"/>
    <w:rsid w:val="0057056D"/>
    <w:rsid w:val="005705C3"/>
    <w:rsid w:val="00570B12"/>
    <w:rsid w:val="00570E1C"/>
    <w:rsid w:val="00570E22"/>
    <w:rsid w:val="00570F6C"/>
    <w:rsid w:val="00571273"/>
    <w:rsid w:val="005715AD"/>
    <w:rsid w:val="005718AE"/>
    <w:rsid w:val="00571A15"/>
    <w:rsid w:val="00571BA3"/>
    <w:rsid w:val="00571FF1"/>
    <w:rsid w:val="00572639"/>
    <w:rsid w:val="0057295B"/>
    <w:rsid w:val="00572B4D"/>
    <w:rsid w:val="00572C23"/>
    <w:rsid w:val="00572F34"/>
    <w:rsid w:val="00573260"/>
    <w:rsid w:val="005734CC"/>
    <w:rsid w:val="0057354A"/>
    <w:rsid w:val="00573C0C"/>
    <w:rsid w:val="00573D58"/>
    <w:rsid w:val="005740A9"/>
    <w:rsid w:val="005747F4"/>
    <w:rsid w:val="0057509E"/>
    <w:rsid w:val="005756BB"/>
    <w:rsid w:val="00576274"/>
    <w:rsid w:val="00576293"/>
    <w:rsid w:val="00576852"/>
    <w:rsid w:val="005770BF"/>
    <w:rsid w:val="005772BD"/>
    <w:rsid w:val="00577619"/>
    <w:rsid w:val="00580262"/>
    <w:rsid w:val="00580776"/>
    <w:rsid w:val="005807BE"/>
    <w:rsid w:val="00580B21"/>
    <w:rsid w:val="005815FD"/>
    <w:rsid w:val="0058160B"/>
    <w:rsid w:val="00581631"/>
    <w:rsid w:val="005818B6"/>
    <w:rsid w:val="00581C00"/>
    <w:rsid w:val="00582454"/>
    <w:rsid w:val="00582979"/>
    <w:rsid w:val="00582AB8"/>
    <w:rsid w:val="00582B11"/>
    <w:rsid w:val="005833B8"/>
    <w:rsid w:val="005834BF"/>
    <w:rsid w:val="005834F2"/>
    <w:rsid w:val="00583ACA"/>
    <w:rsid w:val="00583C56"/>
    <w:rsid w:val="00583D57"/>
    <w:rsid w:val="00583E66"/>
    <w:rsid w:val="005847A5"/>
    <w:rsid w:val="005847D7"/>
    <w:rsid w:val="005849B5"/>
    <w:rsid w:val="00585251"/>
    <w:rsid w:val="00585A69"/>
    <w:rsid w:val="00585C38"/>
    <w:rsid w:val="00585E15"/>
    <w:rsid w:val="00585FFB"/>
    <w:rsid w:val="005860D8"/>
    <w:rsid w:val="0058654F"/>
    <w:rsid w:val="00586C6C"/>
    <w:rsid w:val="00586FEC"/>
    <w:rsid w:val="0058738B"/>
    <w:rsid w:val="00587996"/>
    <w:rsid w:val="00587DB5"/>
    <w:rsid w:val="0059091D"/>
    <w:rsid w:val="00590C98"/>
    <w:rsid w:val="0059107B"/>
    <w:rsid w:val="00591121"/>
    <w:rsid w:val="00591608"/>
    <w:rsid w:val="005919FC"/>
    <w:rsid w:val="00591F0B"/>
    <w:rsid w:val="0059206A"/>
    <w:rsid w:val="00592118"/>
    <w:rsid w:val="00592148"/>
    <w:rsid w:val="00592548"/>
    <w:rsid w:val="005928E6"/>
    <w:rsid w:val="00592C50"/>
    <w:rsid w:val="00592F56"/>
    <w:rsid w:val="00593098"/>
    <w:rsid w:val="0059341E"/>
    <w:rsid w:val="00593555"/>
    <w:rsid w:val="00593D8B"/>
    <w:rsid w:val="0059410B"/>
    <w:rsid w:val="0059497B"/>
    <w:rsid w:val="00594DEE"/>
    <w:rsid w:val="00594E8E"/>
    <w:rsid w:val="005953C9"/>
    <w:rsid w:val="00595A38"/>
    <w:rsid w:val="00595C1C"/>
    <w:rsid w:val="00595D3A"/>
    <w:rsid w:val="005964C1"/>
    <w:rsid w:val="00596547"/>
    <w:rsid w:val="00596A04"/>
    <w:rsid w:val="00596A3B"/>
    <w:rsid w:val="00596B1B"/>
    <w:rsid w:val="00596C75"/>
    <w:rsid w:val="00596D68"/>
    <w:rsid w:val="0059752B"/>
    <w:rsid w:val="00597A1D"/>
    <w:rsid w:val="00597D37"/>
    <w:rsid w:val="005A093B"/>
    <w:rsid w:val="005A0F60"/>
    <w:rsid w:val="005A13C7"/>
    <w:rsid w:val="005A1546"/>
    <w:rsid w:val="005A16EC"/>
    <w:rsid w:val="005A191A"/>
    <w:rsid w:val="005A1BAA"/>
    <w:rsid w:val="005A2215"/>
    <w:rsid w:val="005A2633"/>
    <w:rsid w:val="005A2831"/>
    <w:rsid w:val="005A2881"/>
    <w:rsid w:val="005A2F28"/>
    <w:rsid w:val="005A3C39"/>
    <w:rsid w:val="005A3E97"/>
    <w:rsid w:val="005A3F36"/>
    <w:rsid w:val="005A4B8C"/>
    <w:rsid w:val="005A50DC"/>
    <w:rsid w:val="005A523D"/>
    <w:rsid w:val="005A55EB"/>
    <w:rsid w:val="005A5933"/>
    <w:rsid w:val="005A646E"/>
    <w:rsid w:val="005A6653"/>
    <w:rsid w:val="005A6692"/>
    <w:rsid w:val="005A7DB5"/>
    <w:rsid w:val="005A7E60"/>
    <w:rsid w:val="005A7EE3"/>
    <w:rsid w:val="005A7FA1"/>
    <w:rsid w:val="005B04C8"/>
    <w:rsid w:val="005B0D74"/>
    <w:rsid w:val="005B1241"/>
    <w:rsid w:val="005B1A0F"/>
    <w:rsid w:val="005B1ABC"/>
    <w:rsid w:val="005B2021"/>
    <w:rsid w:val="005B21CA"/>
    <w:rsid w:val="005B251D"/>
    <w:rsid w:val="005B2B7A"/>
    <w:rsid w:val="005B2B9B"/>
    <w:rsid w:val="005B32FD"/>
    <w:rsid w:val="005B3CDA"/>
    <w:rsid w:val="005B3DA5"/>
    <w:rsid w:val="005B4146"/>
    <w:rsid w:val="005B41AE"/>
    <w:rsid w:val="005B43D6"/>
    <w:rsid w:val="005B459D"/>
    <w:rsid w:val="005B4CEF"/>
    <w:rsid w:val="005B5486"/>
    <w:rsid w:val="005B5696"/>
    <w:rsid w:val="005B5AD2"/>
    <w:rsid w:val="005B5BFF"/>
    <w:rsid w:val="005B5E42"/>
    <w:rsid w:val="005B60DA"/>
    <w:rsid w:val="005B7074"/>
    <w:rsid w:val="005B71BB"/>
    <w:rsid w:val="005B7680"/>
    <w:rsid w:val="005B7926"/>
    <w:rsid w:val="005B7B33"/>
    <w:rsid w:val="005B7D93"/>
    <w:rsid w:val="005B7EA7"/>
    <w:rsid w:val="005C00E8"/>
    <w:rsid w:val="005C01AF"/>
    <w:rsid w:val="005C0227"/>
    <w:rsid w:val="005C023E"/>
    <w:rsid w:val="005C02B3"/>
    <w:rsid w:val="005C04C3"/>
    <w:rsid w:val="005C08FD"/>
    <w:rsid w:val="005C0938"/>
    <w:rsid w:val="005C0D6E"/>
    <w:rsid w:val="005C15B8"/>
    <w:rsid w:val="005C1D1F"/>
    <w:rsid w:val="005C1D4A"/>
    <w:rsid w:val="005C2508"/>
    <w:rsid w:val="005C25C2"/>
    <w:rsid w:val="005C2846"/>
    <w:rsid w:val="005C293E"/>
    <w:rsid w:val="005C2CA3"/>
    <w:rsid w:val="005C3256"/>
    <w:rsid w:val="005C3F1F"/>
    <w:rsid w:val="005C45F3"/>
    <w:rsid w:val="005C477A"/>
    <w:rsid w:val="005C4871"/>
    <w:rsid w:val="005C5425"/>
    <w:rsid w:val="005C54B3"/>
    <w:rsid w:val="005C628D"/>
    <w:rsid w:val="005C6718"/>
    <w:rsid w:val="005C69C8"/>
    <w:rsid w:val="005C6ADA"/>
    <w:rsid w:val="005C6EF6"/>
    <w:rsid w:val="005C6F40"/>
    <w:rsid w:val="005C70FD"/>
    <w:rsid w:val="005C7D0E"/>
    <w:rsid w:val="005D072F"/>
    <w:rsid w:val="005D0A88"/>
    <w:rsid w:val="005D0B0F"/>
    <w:rsid w:val="005D0BB5"/>
    <w:rsid w:val="005D1072"/>
    <w:rsid w:val="005D2E9B"/>
    <w:rsid w:val="005D31A0"/>
    <w:rsid w:val="005D32E3"/>
    <w:rsid w:val="005D3396"/>
    <w:rsid w:val="005D343D"/>
    <w:rsid w:val="005D3619"/>
    <w:rsid w:val="005D3B99"/>
    <w:rsid w:val="005D438E"/>
    <w:rsid w:val="005D4572"/>
    <w:rsid w:val="005D48CD"/>
    <w:rsid w:val="005D48FA"/>
    <w:rsid w:val="005D4D13"/>
    <w:rsid w:val="005D5298"/>
    <w:rsid w:val="005D5467"/>
    <w:rsid w:val="005D5771"/>
    <w:rsid w:val="005D5F57"/>
    <w:rsid w:val="005D606F"/>
    <w:rsid w:val="005D6A4D"/>
    <w:rsid w:val="005D7128"/>
    <w:rsid w:val="005D73E6"/>
    <w:rsid w:val="005D75AF"/>
    <w:rsid w:val="005D7826"/>
    <w:rsid w:val="005D7A8D"/>
    <w:rsid w:val="005D7AF5"/>
    <w:rsid w:val="005D7B19"/>
    <w:rsid w:val="005D7CAB"/>
    <w:rsid w:val="005D7D17"/>
    <w:rsid w:val="005E0425"/>
    <w:rsid w:val="005E0784"/>
    <w:rsid w:val="005E0ED5"/>
    <w:rsid w:val="005E1466"/>
    <w:rsid w:val="005E1805"/>
    <w:rsid w:val="005E1BDF"/>
    <w:rsid w:val="005E1F89"/>
    <w:rsid w:val="005E2206"/>
    <w:rsid w:val="005E2AC4"/>
    <w:rsid w:val="005E2FCD"/>
    <w:rsid w:val="005E423A"/>
    <w:rsid w:val="005E4D75"/>
    <w:rsid w:val="005E4F26"/>
    <w:rsid w:val="005E50F7"/>
    <w:rsid w:val="005E52DF"/>
    <w:rsid w:val="005E532C"/>
    <w:rsid w:val="005E5C53"/>
    <w:rsid w:val="005E5F2E"/>
    <w:rsid w:val="005E6429"/>
    <w:rsid w:val="005E662F"/>
    <w:rsid w:val="005E6AF2"/>
    <w:rsid w:val="005E6DCE"/>
    <w:rsid w:val="005E78BB"/>
    <w:rsid w:val="005E7ABA"/>
    <w:rsid w:val="005E7E16"/>
    <w:rsid w:val="005F0273"/>
    <w:rsid w:val="005F02C3"/>
    <w:rsid w:val="005F0392"/>
    <w:rsid w:val="005F0764"/>
    <w:rsid w:val="005F0962"/>
    <w:rsid w:val="005F0E45"/>
    <w:rsid w:val="005F1291"/>
    <w:rsid w:val="005F1425"/>
    <w:rsid w:val="005F1AA4"/>
    <w:rsid w:val="005F2049"/>
    <w:rsid w:val="005F20DE"/>
    <w:rsid w:val="005F24B9"/>
    <w:rsid w:val="005F2F44"/>
    <w:rsid w:val="005F3033"/>
    <w:rsid w:val="005F31AA"/>
    <w:rsid w:val="005F3374"/>
    <w:rsid w:val="005F3441"/>
    <w:rsid w:val="005F3583"/>
    <w:rsid w:val="005F3D69"/>
    <w:rsid w:val="005F45B2"/>
    <w:rsid w:val="005F4827"/>
    <w:rsid w:val="005F4B3A"/>
    <w:rsid w:val="005F4C25"/>
    <w:rsid w:val="005F5028"/>
    <w:rsid w:val="005F5136"/>
    <w:rsid w:val="005F7009"/>
    <w:rsid w:val="005F71D4"/>
    <w:rsid w:val="005F737F"/>
    <w:rsid w:val="005F7592"/>
    <w:rsid w:val="005F7662"/>
    <w:rsid w:val="005F7823"/>
    <w:rsid w:val="00600031"/>
    <w:rsid w:val="00600A9C"/>
    <w:rsid w:val="00600EEE"/>
    <w:rsid w:val="0060113B"/>
    <w:rsid w:val="006013CA"/>
    <w:rsid w:val="006015EA"/>
    <w:rsid w:val="00601803"/>
    <w:rsid w:val="00601D6D"/>
    <w:rsid w:val="00601E89"/>
    <w:rsid w:val="006020B6"/>
    <w:rsid w:val="00602333"/>
    <w:rsid w:val="00602B8E"/>
    <w:rsid w:val="006035C3"/>
    <w:rsid w:val="00603779"/>
    <w:rsid w:val="00603891"/>
    <w:rsid w:val="00603C75"/>
    <w:rsid w:val="00603E8D"/>
    <w:rsid w:val="00604032"/>
    <w:rsid w:val="0060419F"/>
    <w:rsid w:val="006045C8"/>
    <w:rsid w:val="00604642"/>
    <w:rsid w:val="00604A84"/>
    <w:rsid w:val="00604B00"/>
    <w:rsid w:val="00604CA6"/>
    <w:rsid w:val="00605056"/>
    <w:rsid w:val="00605183"/>
    <w:rsid w:val="006057F4"/>
    <w:rsid w:val="0060618C"/>
    <w:rsid w:val="00606615"/>
    <w:rsid w:val="006067CB"/>
    <w:rsid w:val="00606CEE"/>
    <w:rsid w:val="00606E1B"/>
    <w:rsid w:val="00607304"/>
    <w:rsid w:val="00607976"/>
    <w:rsid w:val="00607C38"/>
    <w:rsid w:val="00607EAB"/>
    <w:rsid w:val="00607F6A"/>
    <w:rsid w:val="006105F5"/>
    <w:rsid w:val="00610667"/>
    <w:rsid w:val="0061083C"/>
    <w:rsid w:val="00610BD5"/>
    <w:rsid w:val="00610CF1"/>
    <w:rsid w:val="006110F9"/>
    <w:rsid w:val="006112E5"/>
    <w:rsid w:val="00611B99"/>
    <w:rsid w:val="00612200"/>
    <w:rsid w:val="006127AB"/>
    <w:rsid w:val="00612875"/>
    <w:rsid w:val="00612AF7"/>
    <w:rsid w:val="00612B6E"/>
    <w:rsid w:val="0061311F"/>
    <w:rsid w:val="006131B0"/>
    <w:rsid w:val="0061325F"/>
    <w:rsid w:val="006133D9"/>
    <w:rsid w:val="006135C8"/>
    <w:rsid w:val="006139D9"/>
    <w:rsid w:val="00613E52"/>
    <w:rsid w:val="0061512B"/>
    <w:rsid w:val="00615543"/>
    <w:rsid w:val="00615C9C"/>
    <w:rsid w:val="00615DA3"/>
    <w:rsid w:val="0061639D"/>
    <w:rsid w:val="00616608"/>
    <w:rsid w:val="006169E9"/>
    <w:rsid w:val="0061715C"/>
    <w:rsid w:val="0061736F"/>
    <w:rsid w:val="0061742B"/>
    <w:rsid w:val="006178F3"/>
    <w:rsid w:val="00620735"/>
    <w:rsid w:val="00620BA4"/>
    <w:rsid w:val="00621177"/>
    <w:rsid w:val="00621757"/>
    <w:rsid w:val="00621910"/>
    <w:rsid w:val="00621B82"/>
    <w:rsid w:val="00621BFB"/>
    <w:rsid w:val="00622F20"/>
    <w:rsid w:val="0062339E"/>
    <w:rsid w:val="00623436"/>
    <w:rsid w:val="00623A86"/>
    <w:rsid w:val="00623CE1"/>
    <w:rsid w:val="00624CB5"/>
    <w:rsid w:val="006251BF"/>
    <w:rsid w:val="00625394"/>
    <w:rsid w:val="006254EB"/>
    <w:rsid w:val="00625A11"/>
    <w:rsid w:val="00625D25"/>
    <w:rsid w:val="00625E44"/>
    <w:rsid w:val="00626470"/>
    <w:rsid w:val="0062757E"/>
    <w:rsid w:val="0062785A"/>
    <w:rsid w:val="00627930"/>
    <w:rsid w:val="00627FB2"/>
    <w:rsid w:val="006306C3"/>
    <w:rsid w:val="00630863"/>
    <w:rsid w:val="006310B5"/>
    <w:rsid w:val="0063116E"/>
    <w:rsid w:val="00631AFA"/>
    <w:rsid w:val="006327B2"/>
    <w:rsid w:val="00632804"/>
    <w:rsid w:val="00632AF9"/>
    <w:rsid w:val="00632F2E"/>
    <w:rsid w:val="00633620"/>
    <w:rsid w:val="00633640"/>
    <w:rsid w:val="00633788"/>
    <w:rsid w:val="006344C4"/>
    <w:rsid w:val="006347B3"/>
    <w:rsid w:val="00634A9C"/>
    <w:rsid w:val="00634B95"/>
    <w:rsid w:val="00634BE9"/>
    <w:rsid w:val="00634F2E"/>
    <w:rsid w:val="00635268"/>
    <w:rsid w:val="00635470"/>
    <w:rsid w:val="00635578"/>
    <w:rsid w:val="006357AD"/>
    <w:rsid w:val="00635F07"/>
    <w:rsid w:val="00636088"/>
    <w:rsid w:val="0063624C"/>
    <w:rsid w:val="006367AE"/>
    <w:rsid w:val="00637280"/>
    <w:rsid w:val="006372C5"/>
    <w:rsid w:val="0063731C"/>
    <w:rsid w:val="006374BD"/>
    <w:rsid w:val="006376D6"/>
    <w:rsid w:val="0064020C"/>
    <w:rsid w:val="00640BB2"/>
    <w:rsid w:val="00641274"/>
    <w:rsid w:val="006414DE"/>
    <w:rsid w:val="006420DE"/>
    <w:rsid w:val="00642169"/>
    <w:rsid w:val="00642C62"/>
    <w:rsid w:val="00642F2A"/>
    <w:rsid w:val="00643078"/>
    <w:rsid w:val="006433D4"/>
    <w:rsid w:val="0064383F"/>
    <w:rsid w:val="00643AA0"/>
    <w:rsid w:val="006441D0"/>
    <w:rsid w:val="0064449B"/>
    <w:rsid w:val="00644537"/>
    <w:rsid w:val="006445B0"/>
    <w:rsid w:val="00644623"/>
    <w:rsid w:val="00644660"/>
    <w:rsid w:val="006447F8"/>
    <w:rsid w:val="006448FF"/>
    <w:rsid w:val="00644C85"/>
    <w:rsid w:val="00644E4E"/>
    <w:rsid w:val="00644F02"/>
    <w:rsid w:val="006452F8"/>
    <w:rsid w:val="00645766"/>
    <w:rsid w:val="0064592F"/>
    <w:rsid w:val="00645CDF"/>
    <w:rsid w:val="0064609D"/>
    <w:rsid w:val="00646248"/>
    <w:rsid w:val="006463CF"/>
    <w:rsid w:val="006464B3"/>
    <w:rsid w:val="00646582"/>
    <w:rsid w:val="00646743"/>
    <w:rsid w:val="00646BF8"/>
    <w:rsid w:val="00647FB5"/>
    <w:rsid w:val="006504C4"/>
    <w:rsid w:val="006506D7"/>
    <w:rsid w:val="00650794"/>
    <w:rsid w:val="006507D6"/>
    <w:rsid w:val="00650BB9"/>
    <w:rsid w:val="00650D9C"/>
    <w:rsid w:val="0065166D"/>
    <w:rsid w:val="0065186B"/>
    <w:rsid w:val="00651E3C"/>
    <w:rsid w:val="00651F34"/>
    <w:rsid w:val="00652207"/>
    <w:rsid w:val="00652443"/>
    <w:rsid w:val="0065265E"/>
    <w:rsid w:val="00652BB7"/>
    <w:rsid w:val="00652C4F"/>
    <w:rsid w:val="00652D5A"/>
    <w:rsid w:val="0065347E"/>
    <w:rsid w:val="00653535"/>
    <w:rsid w:val="0065384B"/>
    <w:rsid w:val="00653917"/>
    <w:rsid w:val="00653D58"/>
    <w:rsid w:val="00653F6C"/>
    <w:rsid w:val="006540F8"/>
    <w:rsid w:val="006545C6"/>
    <w:rsid w:val="00654B6C"/>
    <w:rsid w:val="00654DDD"/>
    <w:rsid w:val="00655160"/>
    <w:rsid w:val="0065549B"/>
    <w:rsid w:val="00655954"/>
    <w:rsid w:val="00655D08"/>
    <w:rsid w:val="0065659D"/>
    <w:rsid w:val="00656696"/>
    <w:rsid w:val="00656832"/>
    <w:rsid w:val="00656EC2"/>
    <w:rsid w:val="0065700A"/>
    <w:rsid w:val="006571AA"/>
    <w:rsid w:val="0065738F"/>
    <w:rsid w:val="006573F5"/>
    <w:rsid w:val="006576CE"/>
    <w:rsid w:val="00657929"/>
    <w:rsid w:val="006579CB"/>
    <w:rsid w:val="00657F3D"/>
    <w:rsid w:val="006607ED"/>
    <w:rsid w:val="00660A65"/>
    <w:rsid w:val="00660D67"/>
    <w:rsid w:val="00660FF3"/>
    <w:rsid w:val="006614F8"/>
    <w:rsid w:val="00661939"/>
    <w:rsid w:val="00661E67"/>
    <w:rsid w:val="006621B0"/>
    <w:rsid w:val="006625C5"/>
    <w:rsid w:val="00662923"/>
    <w:rsid w:val="00662AB3"/>
    <w:rsid w:val="00663716"/>
    <w:rsid w:val="0066428E"/>
    <w:rsid w:val="00664827"/>
    <w:rsid w:val="00664A14"/>
    <w:rsid w:val="00664B74"/>
    <w:rsid w:val="00664EA0"/>
    <w:rsid w:val="00665304"/>
    <w:rsid w:val="0066530B"/>
    <w:rsid w:val="006653D0"/>
    <w:rsid w:val="0066649A"/>
    <w:rsid w:val="00666573"/>
    <w:rsid w:val="006666BA"/>
    <w:rsid w:val="00666961"/>
    <w:rsid w:val="00666AA2"/>
    <w:rsid w:val="00666C70"/>
    <w:rsid w:val="00666F85"/>
    <w:rsid w:val="0066782A"/>
    <w:rsid w:val="006679F6"/>
    <w:rsid w:val="00667A59"/>
    <w:rsid w:val="00667C57"/>
    <w:rsid w:val="00667D1B"/>
    <w:rsid w:val="006703DD"/>
    <w:rsid w:val="006706FC"/>
    <w:rsid w:val="006708F6"/>
    <w:rsid w:val="00671053"/>
    <w:rsid w:val="00671208"/>
    <w:rsid w:val="0067192F"/>
    <w:rsid w:val="006719DF"/>
    <w:rsid w:val="006719E0"/>
    <w:rsid w:val="00671D5C"/>
    <w:rsid w:val="0067214A"/>
    <w:rsid w:val="00672159"/>
    <w:rsid w:val="00672EC3"/>
    <w:rsid w:val="006731BB"/>
    <w:rsid w:val="00673451"/>
    <w:rsid w:val="006735E0"/>
    <w:rsid w:val="00673A42"/>
    <w:rsid w:val="00673BF7"/>
    <w:rsid w:val="00673EC0"/>
    <w:rsid w:val="00674733"/>
    <w:rsid w:val="0067549B"/>
    <w:rsid w:val="00675AE4"/>
    <w:rsid w:val="00675C9F"/>
    <w:rsid w:val="00675D1B"/>
    <w:rsid w:val="00676307"/>
    <w:rsid w:val="00677215"/>
    <w:rsid w:val="00677524"/>
    <w:rsid w:val="00677C60"/>
    <w:rsid w:val="006802F8"/>
    <w:rsid w:val="00680469"/>
    <w:rsid w:val="00680696"/>
    <w:rsid w:val="00680852"/>
    <w:rsid w:val="00680941"/>
    <w:rsid w:val="00681339"/>
    <w:rsid w:val="00681398"/>
    <w:rsid w:val="006813EC"/>
    <w:rsid w:val="0068163C"/>
    <w:rsid w:val="0068207E"/>
    <w:rsid w:val="00682858"/>
    <w:rsid w:val="00682CAF"/>
    <w:rsid w:val="00682DC1"/>
    <w:rsid w:val="00683149"/>
    <w:rsid w:val="0068364E"/>
    <w:rsid w:val="00683BBE"/>
    <w:rsid w:val="00683D8D"/>
    <w:rsid w:val="00683D9D"/>
    <w:rsid w:val="0068407F"/>
    <w:rsid w:val="00684184"/>
    <w:rsid w:val="00684EC9"/>
    <w:rsid w:val="0068587F"/>
    <w:rsid w:val="00685BDC"/>
    <w:rsid w:val="00685D2A"/>
    <w:rsid w:val="00685D7A"/>
    <w:rsid w:val="0068606B"/>
    <w:rsid w:val="00686387"/>
    <w:rsid w:val="006865E4"/>
    <w:rsid w:val="00686777"/>
    <w:rsid w:val="00686B68"/>
    <w:rsid w:val="006876BD"/>
    <w:rsid w:val="006879F9"/>
    <w:rsid w:val="00687A56"/>
    <w:rsid w:val="00687A79"/>
    <w:rsid w:val="00687B0B"/>
    <w:rsid w:val="00687F59"/>
    <w:rsid w:val="00690BD8"/>
    <w:rsid w:val="006910F8"/>
    <w:rsid w:val="00691205"/>
    <w:rsid w:val="006921AA"/>
    <w:rsid w:val="006924EB"/>
    <w:rsid w:val="006928C5"/>
    <w:rsid w:val="00692F7D"/>
    <w:rsid w:val="006930C6"/>
    <w:rsid w:val="006933E6"/>
    <w:rsid w:val="006934B5"/>
    <w:rsid w:val="006936BF"/>
    <w:rsid w:val="00693892"/>
    <w:rsid w:val="00693BC4"/>
    <w:rsid w:val="00693C20"/>
    <w:rsid w:val="00693C53"/>
    <w:rsid w:val="00693D89"/>
    <w:rsid w:val="00693E73"/>
    <w:rsid w:val="00694211"/>
    <w:rsid w:val="00695123"/>
    <w:rsid w:val="00695257"/>
    <w:rsid w:val="0069568F"/>
    <w:rsid w:val="006957D4"/>
    <w:rsid w:val="00695B5A"/>
    <w:rsid w:val="00695C58"/>
    <w:rsid w:val="00695D1E"/>
    <w:rsid w:val="00696108"/>
    <w:rsid w:val="0069623F"/>
    <w:rsid w:val="00696339"/>
    <w:rsid w:val="00696428"/>
    <w:rsid w:val="0069642F"/>
    <w:rsid w:val="00696475"/>
    <w:rsid w:val="00696A75"/>
    <w:rsid w:val="00696AD0"/>
    <w:rsid w:val="00696AD4"/>
    <w:rsid w:val="00696E3F"/>
    <w:rsid w:val="00696E8B"/>
    <w:rsid w:val="00697391"/>
    <w:rsid w:val="00697595"/>
    <w:rsid w:val="006977A2"/>
    <w:rsid w:val="006A07E3"/>
    <w:rsid w:val="006A1265"/>
    <w:rsid w:val="006A1613"/>
    <w:rsid w:val="006A1B30"/>
    <w:rsid w:val="006A1CFD"/>
    <w:rsid w:val="006A233C"/>
    <w:rsid w:val="006A237F"/>
    <w:rsid w:val="006A285F"/>
    <w:rsid w:val="006A2D13"/>
    <w:rsid w:val="006A30CE"/>
    <w:rsid w:val="006A3138"/>
    <w:rsid w:val="006A31ED"/>
    <w:rsid w:val="006A3E9D"/>
    <w:rsid w:val="006A3EDD"/>
    <w:rsid w:val="006A3F1C"/>
    <w:rsid w:val="006A3F7F"/>
    <w:rsid w:val="006A409E"/>
    <w:rsid w:val="006A4393"/>
    <w:rsid w:val="006A4630"/>
    <w:rsid w:val="006A466E"/>
    <w:rsid w:val="006A488B"/>
    <w:rsid w:val="006A4BA7"/>
    <w:rsid w:val="006A4C9E"/>
    <w:rsid w:val="006A4FB7"/>
    <w:rsid w:val="006A54CA"/>
    <w:rsid w:val="006A56CE"/>
    <w:rsid w:val="006A5936"/>
    <w:rsid w:val="006A599B"/>
    <w:rsid w:val="006A5A98"/>
    <w:rsid w:val="006A5D4E"/>
    <w:rsid w:val="006A5FB0"/>
    <w:rsid w:val="006A75CF"/>
    <w:rsid w:val="006A77AD"/>
    <w:rsid w:val="006A795F"/>
    <w:rsid w:val="006A7B24"/>
    <w:rsid w:val="006B050C"/>
    <w:rsid w:val="006B0B8B"/>
    <w:rsid w:val="006B0BE2"/>
    <w:rsid w:val="006B0D31"/>
    <w:rsid w:val="006B10DD"/>
    <w:rsid w:val="006B11DC"/>
    <w:rsid w:val="006B13A4"/>
    <w:rsid w:val="006B1706"/>
    <w:rsid w:val="006B1909"/>
    <w:rsid w:val="006B1BEF"/>
    <w:rsid w:val="006B1E7E"/>
    <w:rsid w:val="006B2404"/>
    <w:rsid w:val="006B2A3E"/>
    <w:rsid w:val="006B2DD8"/>
    <w:rsid w:val="006B37D5"/>
    <w:rsid w:val="006B3C5C"/>
    <w:rsid w:val="006B3CB5"/>
    <w:rsid w:val="006B3E66"/>
    <w:rsid w:val="006B4074"/>
    <w:rsid w:val="006B496B"/>
    <w:rsid w:val="006B4E30"/>
    <w:rsid w:val="006B52A1"/>
    <w:rsid w:val="006B60E0"/>
    <w:rsid w:val="006B6454"/>
    <w:rsid w:val="006B6687"/>
    <w:rsid w:val="006B6A84"/>
    <w:rsid w:val="006B6B05"/>
    <w:rsid w:val="006B7080"/>
    <w:rsid w:val="006B752C"/>
    <w:rsid w:val="006C00BA"/>
    <w:rsid w:val="006C07C9"/>
    <w:rsid w:val="006C1344"/>
    <w:rsid w:val="006C162B"/>
    <w:rsid w:val="006C179B"/>
    <w:rsid w:val="006C17F6"/>
    <w:rsid w:val="006C196A"/>
    <w:rsid w:val="006C1A0A"/>
    <w:rsid w:val="006C2552"/>
    <w:rsid w:val="006C28F2"/>
    <w:rsid w:val="006C2D67"/>
    <w:rsid w:val="006C32A8"/>
    <w:rsid w:val="006C39D0"/>
    <w:rsid w:val="006C3F54"/>
    <w:rsid w:val="006C4551"/>
    <w:rsid w:val="006C4B19"/>
    <w:rsid w:val="006C5453"/>
    <w:rsid w:val="006C58F9"/>
    <w:rsid w:val="006C5C70"/>
    <w:rsid w:val="006C5C7C"/>
    <w:rsid w:val="006C5F82"/>
    <w:rsid w:val="006C60A0"/>
    <w:rsid w:val="006C634C"/>
    <w:rsid w:val="006C6444"/>
    <w:rsid w:val="006C666F"/>
    <w:rsid w:val="006C6EE8"/>
    <w:rsid w:val="006C704E"/>
    <w:rsid w:val="006C72F9"/>
    <w:rsid w:val="006C7986"/>
    <w:rsid w:val="006C79F3"/>
    <w:rsid w:val="006C7B06"/>
    <w:rsid w:val="006D0014"/>
    <w:rsid w:val="006D0273"/>
    <w:rsid w:val="006D058A"/>
    <w:rsid w:val="006D0CD0"/>
    <w:rsid w:val="006D11B4"/>
    <w:rsid w:val="006D173B"/>
    <w:rsid w:val="006D18C1"/>
    <w:rsid w:val="006D1A40"/>
    <w:rsid w:val="006D1C3B"/>
    <w:rsid w:val="006D1F50"/>
    <w:rsid w:val="006D2173"/>
    <w:rsid w:val="006D2200"/>
    <w:rsid w:val="006D23F3"/>
    <w:rsid w:val="006D2526"/>
    <w:rsid w:val="006D353E"/>
    <w:rsid w:val="006D3799"/>
    <w:rsid w:val="006D39B3"/>
    <w:rsid w:val="006D5B4A"/>
    <w:rsid w:val="006D5C01"/>
    <w:rsid w:val="006D615F"/>
    <w:rsid w:val="006D61BC"/>
    <w:rsid w:val="006D66C7"/>
    <w:rsid w:val="006D66EE"/>
    <w:rsid w:val="006D68C4"/>
    <w:rsid w:val="006D6B08"/>
    <w:rsid w:val="006D6D01"/>
    <w:rsid w:val="006D6EE2"/>
    <w:rsid w:val="006D788A"/>
    <w:rsid w:val="006E01C2"/>
    <w:rsid w:val="006E0721"/>
    <w:rsid w:val="006E0A76"/>
    <w:rsid w:val="006E0C88"/>
    <w:rsid w:val="006E14CC"/>
    <w:rsid w:val="006E1554"/>
    <w:rsid w:val="006E1588"/>
    <w:rsid w:val="006E159D"/>
    <w:rsid w:val="006E1AA8"/>
    <w:rsid w:val="006E1AB8"/>
    <w:rsid w:val="006E1F61"/>
    <w:rsid w:val="006E20EA"/>
    <w:rsid w:val="006E2112"/>
    <w:rsid w:val="006E2F7F"/>
    <w:rsid w:val="006E31A7"/>
    <w:rsid w:val="006E33E0"/>
    <w:rsid w:val="006E3A5D"/>
    <w:rsid w:val="006E3AE5"/>
    <w:rsid w:val="006E3B7F"/>
    <w:rsid w:val="006E3C7F"/>
    <w:rsid w:val="006E3EED"/>
    <w:rsid w:val="006E4258"/>
    <w:rsid w:val="006E434D"/>
    <w:rsid w:val="006E43C1"/>
    <w:rsid w:val="006E46FB"/>
    <w:rsid w:val="006E4C07"/>
    <w:rsid w:val="006E4C27"/>
    <w:rsid w:val="006E4E54"/>
    <w:rsid w:val="006E5AE0"/>
    <w:rsid w:val="006E5BA7"/>
    <w:rsid w:val="006E63DB"/>
    <w:rsid w:val="006E6908"/>
    <w:rsid w:val="006E70D2"/>
    <w:rsid w:val="006E74A0"/>
    <w:rsid w:val="006E7B9C"/>
    <w:rsid w:val="006F043B"/>
    <w:rsid w:val="006F04D0"/>
    <w:rsid w:val="006F05CA"/>
    <w:rsid w:val="006F0883"/>
    <w:rsid w:val="006F1493"/>
    <w:rsid w:val="006F1D9D"/>
    <w:rsid w:val="006F20DF"/>
    <w:rsid w:val="006F2112"/>
    <w:rsid w:val="006F2472"/>
    <w:rsid w:val="006F2473"/>
    <w:rsid w:val="006F276F"/>
    <w:rsid w:val="006F33F3"/>
    <w:rsid w:val="006F340F"/>
    <w:rsid w:val="006F365A"/>
    <w:rsid w:val="006F4FCA"/>
    <w:rsid w:val="006F5491"/>
    <w:rsid w:val="006F5847"/>
    <w:rsid w:val="006F5F09"/>
    <w:rsid w:val="006F6571"/>
    <w:rsid w:val="006F6912"/>
    <w:rsid w:val="006F6E5B"/>
    <w:rsid w:val="006F73A7"/>
    <w:rsid w:val="006F73BC"/>
    <w:rsid w:val="006F746D"/>
    <w:rsid w:val="006F74FB"/>
    <w:rsid w:val="006F7C7E"/>
    <w:rsid w:val="006F7DD9"/>
    <w:rsid w:val="007005AF"/>
    <w:rsid w:val="00700840"/>
    <w:rsid w:val="00700F6A"/>
    <w:rsid w:val="00701017"/>
    <w:rsid w:val="0070138C"/>
    <w:rsid w:val="0070157A"/>
    <w:rsid w:val="00701720"/>
    <w:rsid w:val="00701E7A"/>
    <w:rsid w:val="0070209A"/>
    <w:rsid w:val="0070285C"/>
    <w:rsid w:val="00703376"/>
    <w:rsid w:val="007036E6"/>
    <w:rsid w:val="00704287"/>
    <w:rsid w:val="00704483"/>
    <w:rsid w:val="007050BC"/>
    <w:rsid w:val="007066DA"/>
    <w:rsid w:val="00706912"/>
    <w:rsid w:val="0070698B"/>
    <w:rsid w:val="00706F2A"/>
    <w:rsid w:val="007070D4"/>
    <w:rsid w:val="00707573"/>
    <w:rsid w:val="0070786A"/>
    <w:rsid w:val="00707C2E"/>
    <w:rsid w:val="00707D97"/>
    <w:rsid w:val="00710084"/>
    <w:rsid w:val="007100C7"/>
    <w:rsid w:val="00710BAB"/>
    <w:rsid w:val="00710E9F"/>
    <w:rsid w:val="00711286"/>
    <w:rsid w:val="007117EE"/>
    <w:rsid w:val="00711A53"/>
    <w:rsid w:val="00711A6D"/>
    <w:rsid w:val="007121C9"/>
    <w:rsid w:val="007122FE"/>
    <w:rsid w:val="0071271C"/>
    <w:rsid w:val="00712769"/>
    <w:rsid w:val="00713684"/>
    <w:rsid w:val="00713C77"/>
    <w:rsid w:val="00713F50"/>
    <w:rsid w:val="007144F8"/>
    <w:rsid w:val="00714AF9"/>
    <w:rsid w:val="00714CCA"/>
    <w:rsid w:val="00714FC9"/>
    <w:rsid w:val="007150FF"/>
    <w:rsid w:val="007152C2"/>
    <w:rsid w:val="007153BC"/>
    <w:rsid w:val="00715F61"/>
    <w:rsid w:val="00716079"/>
    <w:rsid w:val="00716283"/>
    <w:rsid w:val="00716370"/>
    <w:rsid w:val="00716AB1"/>
    <w:rsid w:val="00716E87"/>
    <w:rsid w:val="00717035"/>
    <w:rsid w:val="00717280"/>
    <w:rsid w:val="00717968"/>
    <w:rsid w:val="00717A4C"/>
    <w:rsid w:val="00717C79"/>
    <w:rsid w:val="00717C8D"/>
    <w:rsid w:val="0072057B"/>
    <w:rsid w:val="0072078E"/>
    <w:rsid w:val="0072082B"/>
    <w:rsid w:val="00720832"/>
    <w:rsid w:val="00721C64"/>
    <w:rsid w:val="0072238C"/>
    <w:rsid w:val="0072264C"/>
    <w:rsid w:val="00723450"/>
    <w:rsid w:val="00723468"/>
    <w:rsid w:val="00723653"/>
    <w:rsid w:val="007236EA"/>
    <w:rsid w:val="00723D58"/>
    <w:rsid w:val="007240A6"/>
    <w:rsid w:val="0072424D"/>
    <w:rsid w:val="00724672"/>
    <w:rsid w:val="00724881"/>
    <w:rsid w:val="00725189"/>
    <w:rsid w:val="00725406"/>
    <w:rsid w:val="0072584F"/>
    <w:rsid w:val="00725F59"/>
    <w:rsid w:val="007260A3"/>
    <w:rsid w:val="00726B13"/>
    <w:rsid w:val="007279B9"/>
    <w:rsid w:val="00727C01"/>
    <w:rsid w:val="0073026B"/>
    <w:rsid w:val="0073036E"/>
    <w:rsid w:val="007305BE"/>
    <w:rsid w:val="007311B7"/>
    <w:rsid w:val="00731C6E"/>
    <w:rsid w:val="00732441"/>
    <w:rsid w:val="007326CB"/>
    <w:rsid w:val="0073290B"/>
    <w:rsid w:val="00732C3E"/>
    <w:rsid w:val="00732DC2"/>
    <w:rsid w:val="00732F7F"/>
    <w:rsid w:val="0073336C"/>
    <w:rsid w:val="00733656"/>
    <w:rsid w:val="00734770"/>
    <w:rsid w:val="0073505F"/>
    <w:rsid w:val="007352EC"/>
    <w:rsid w:val="007354D9"/>
    <w:rsid w:val="00735560"/>
    <w:rsid w:val="00736460"/>
    <w:rsid w:val="00736A6E"/>
    <w:rsid w:val="00736E83"/>
    <w:rsid w:val="007379DD"/>
    <w:rsid w:val="00737D70"/>
    <w:rsid w:val="00737FFA"/>
    <w:rsid w:val="007405EC"/>
    <w:rsid w:val="0074094B"/>
    <w:rsid w:val="00740A42"/>
    <w:rsid w:val="00741044"/>
    <w:rsid w:val="007411B4"/>
    <w:rsid w:val="00741228"/>
    <w:rsid w:val="007416C8"/>
    <w:rsid w:val="007417C2"/>
    <w:rsid w:val="00741C66"/>
    <w:rsid w:val="00741DAF"/>
    <w:rsid w:val="00741EE7"/>
    <w:rsid w:val="00741F29"/>
    <w:rsid w:val="00741F8E"/>
    <w:rsid w:val="0074288F"/>
    <w:rsid w:val="00742D0F"/>
    <w:rsid w:val="00742DD5"/>
    <w:rsid w:val="00742F4C"/>
    <w:rsid w:val="00743032"/>
    <w:rsid w:val="0074318A"/>
    <w:rsid w:val="00743CAE"/>
    <w:rsid w:val="00744096"/>
    <w:rsid w:val="007440EE"/>
    <w:rsid w:val="00744183"/>
    <w:rsid w:val="00744242"/>
    <w:rsid w:val="007447F8"/>
    <w:rsid w:val="0074496A"/>
    <w:rsid w:val="007449EC"/>
    <w:rsid w:val="00744B63"/>
    <w:rsid w:val="00745160"/>
    <w:rsid w:val="00745937"/>
    <w:rsid w:val="00745B25"/>
    <w:rsid w:val="0074639D"/>
    <w:rsid w:val="007466AE"/>
    <w:rsid w:val="007466E9"/>
    <w:rsid w:val="0074680C"/>
    <w:rsid w:val="00746EF7"/>
    <w:rsid w:val="007475EC"/>
    <w:rsid w:val="00747710"/>
    <w:rsid w:val="007477EF"/>
    <w:rsid w:val="00747B2E"/>
    <w:rsid w:val="00747BD2"/>
    <w:rsid w:val="00747C40"/>
    <w:rsid w:val="00747DB3"/>
    <w:rsid w:val="00747DCA"/>
    <w:rsid w:val="007503B0"/>
    <w:rsid w:val="00750759"/>
    <w:rsid w:val="00750798"/>
    <w:rsid w:val="007509B5"/>
    <w:rsid w:val="00750BBC"/>
    <w:rsid w:val="00750EBD"/>
    <w:rsid w:val="00750F12"/>
    <w:rsid w:val="00751996"/>
    <w:rsid w:val="00752807"/>
    <w:rsid w:val="0075283A"/>
    <w:rsid w:val="007529E5"/>
    <w:rsid w:val="00752B61"/>
    <w:rsid w:val="00752CE8"/>
    <w:rsid w:val="0075339A"/>
    <w:rsid w:val="00753897"/>
    <w:rsid w:val="00753BC7"/>
    <w:rsid w:val="00753E7D"/>
    <w:rsid w:val="00753FF5"/>
    <w:rsid w:val="0075441E"/>
    <w:rsid w:val="0075448C"/>
    <w:rsid w:val="00754C79"/>
    <w:rsid w:val="00754D8B"/>
    <w:rsid w:val="00755405"/>
    <w:rsid w:val="00755B1B"/>
    <w:rsid w:val="00755DCC"/>
    <w:rsid w:val="00756722"/>
    <w:rsid w:val="00756B2F"/>
    <w:rsid w:val="00756C80"/>
    <w:rsid w:val="00756FF5"/>
    <w:rsid w:val="00757390"/>
    <w:rsid w:val="00760BEE"/>
    <w:rsid w:val="00760E1E"/>
    <w:rsid w:val="00760E89"/>
    <w:rsid w:val="00761023"/>
    <w:rsid w:val="00761128"/>
    <w:rsid w:val="00761196"/>
    <w:rsid w:val="00761206"/>
    <w:rsid w:val="00761395"/>
    <w:rsid w:val="00761BBE"/>
    <w:rsid w:val="00761CF1"/>
    <w:rsid w:val="007626B1"/>
    <w:rsid w:val="007629CD"/>
    <w:rsid w:val="00762AAB"/>
    <w:rsid w:val="00762D5B"/>
    <w:rsid w:val="00763075"/>
    <w:rsid w:val="0076356C"/>
    <w:rsid w:val="0076368D"/>
    <w:rsid w:val="00763FE3"/>
    <w:rsid w:val="00764289"/>
    <w:rsid w:val="00764C16"/>
    <w:rsid w:val="00764D7E"/>
    <w:rsid w:val="00764FC7"/>
    <w:rsid w:val="00764FE3"/>
    <w:rsid w:val="0076527B"/>
    <w:rsid w:val="0076555F"/>
    <w:rsid w:val="00765D4E"/>
    <w:rsid w:val="00765EDE"/>
    <w:rsid w:val="0076641D"/>
    <w:rsid w:val="007665CD"/>
    <w:rsid w:val="00766617"/>
    <w:rsid w:val="00766787"/>
    <w:rsid w:val="00766910"/>
    <w:rsid w:val="00767B82"/>
    <w:rsid w:val="00767E01"/>
    <w:rsid w:val="00770146"/>
    <w:rsid w:val="0077069F"/>
    <w:rsid w:val="007706C4"/>
    <w:rsid w:val="0077073A"/>
    <w:rsid w:val="00770BD8"/>
    <w:rsid w:val="007710A0"/>
    <w:rsid w:val="007714F3"/>
    <w:rsid w:val="00771774"/>
    <w:rsid w:val="007718CD"/>
    <w:rsid w:val="007726DA"/>
    <w:rsid w:val="007727C4"/>
    <w:rsid w:val="007729F5"/>
    <w:rsid w:val="00772BF0"/>
    <w:rsid w:val="00773204"/>
    <w:rsid w:val="007733B6"/>
    <w:rsid w:val="00773423"/>
    <w:rsid w:val="007735FD"/>
    <w:rsid w:val="00773823"/>
    <w:rsid w:val="00773F50"/>
    <w:rsid w:val="007740B2"/>
    <w:rsid w:val="007746D0"/>
    <w:rsid w:val="007748B1"/>
    <w:rsid w:val="00774C10"/>
    <w:rsid w:val="00774FEA"/>
    <w:rsid w:val="00775413"/>
    <w:rsid w:val="007755B0"/>
    <w:rsid w:val="0077572A"/>
    <w:rsid w:val="00775B12"/>
    <w:rsid w:val="007760F0"/>
    <w:rsid w:val="00776251"/>
    <w:rsid w:val="0077668C"/>
    <w:rsid w:val="0077670A"/>
    <w:rsid w:val="007769B3"/>
    <w:rsid w:val="00776F79"/>
    <w:rsid w:val="00777438"/>
    <w:rsid w:val="00777576"/>
    <w:rsid w:val="007775D8"/>
    <w:rsid w:val="0077762B"/>
    <w:rsid w:val="007778D9"/>
    <w:rsid w:val="007802CE"/>
    <w:rsid w:val="0078090C"/>
    <w:rsid w:val="00780C65"/>
    <w:rsid w:val="007812F2"/>
    <w:rsid w:val="0078198B"/>
    <w:rsid w:val="00781A7B"/>
    <w:rsid w:val="00781AE0"/>
    <w:rsid w:val="00781E3E"/>
    <w:rsid w:val="00782170"/>
    <w:rsid w:val="007821EC"/>
    <w:rsid w:val="007823CC"/>
    <w:rsid w:val="0078260E"/>
    <w:rsid w:val="007826E2"/>
    <w:rsid w:val="00782CD5"/>
    <w:rsid w:val="00782F02"/>
    <w:rsid w:val="0078302E"/>
    <w:rsid w:val="007830D3"/>
    <w:rsid w:val="007831C4"/>
    <w:rsid w:val="007834E0"/>
    <w:rsid w:val="007842D8"/>
    <w:rsid w:val="00784F0C"/>
    <w:rsid w:val="00785004"/>
    <w:rsid w:val="00785B31"/>
    <w:rsid w:val="00785FD4"/>
    <w:rsid w:val="007860AA"/>
    <w:rsid w:val="0078630E"/>
    <w:rsid w:val="007869BB"/>
    <w:rsid w:val="00787453"/>
    <w:rsid w:val="007874B7"/>
    <w:rsid w:val="00787A93"/>
    <w:rsid w:val="00787AF5"/>
    <w:rsid w:val="00791256"/>
    <w:rsid w:val="00791325"/>
    <w:rsid w:val="0079189D"/>
    <w:rsid w:val="0079193D"/>
    <w:rsid w:val="00792154"/>
    <w:rsid w:val="00792515"/>
    <w:rsid w:val="00793423"/>
    <w:rsid w:val="007935CA"/>
    <w:rsid w:val="007938EE"/>
    <w:rsid w:val="007939D6"/>
    <w:rsid w:val="00793A48"/>
    <w:rsid w:val="00793B85"/>
    <w:rsid w:val="00793D66"/>
    <w:rsid w:val="00793FFE"/>
    <w:rsid w:val="00794115"/>
    <w:rsid w:val="00794143"/>
    <w:rsid w:val="00794784"/>
    <w:rsid w:val="0079497A"/>
    <w:rsid w:val="00794AE0"/>
    <w:rsid w:val="00794EFB"/>
    <w:rsid w:val="00795166"/>
    <w:rsid w:val="007952D7"/>
    <w:rsid w:val="00795950"/>
    <w:rsid w:val="00795A00"/>
    <w:rsid w:val="00795BD1"/>
    <w:rsid w:val="00795BF1"/>
    <w:rsid w:val="00795F2B"/>
    <w:rsid w:val="0079602D"/>
    <w:rsid w:val="007960F1"/>
    <w:rsid w:val="00796340"/>
    <w:rsid w:val="007965EF"/>
    <w:rsid w:val="0079687B"/>
    <w:rsid w:val="00796E4F"/>
    <w:rsid w:val="0079707D"/>
    <w:rsid w:val="007970DA"/>
    <w:rsid w:val="007973B5"/>
    <w:rsid w:val="00797860"/>
    <w:rsid w:val="00797D52"/>
    <w:rsid w:val="007A0094"/>
    <w:rsid w:val="007A01BC"/>
    <w:rsid w:val="007A01CD"/>
    <w:rsid w:val="007A0300"/>
    <w:rsid w:val="007A031B"/>
    <w:rsid w:val="007A0F72"/>
    <w:rsid w:val="007A0FD5"/>
    <w:rsid w:val="007A1D37"/>
    <w:rsid w:val="007A2114"/>
    <w:rsid w:val="007A21F7"/>
    <w:rsid w:val="007A26BB"/>
    <w:rsid w:val="007A2A64"/>
    <w:rsid w:val="007A2AED"/>
    <w:rsid w:val="007A3F6E"/>
    <w:rsid w:val="007A4298"/>
    <w:rsid w:val="007A439E"/>
    <w:rsid w:val="007A44C1"/>
    <w:rsid w:val="007A44E8"/>
    <w:rsid w:val="007A45B8"/>
    <w:rsid w:val="007A517A"/>
    <w:rsid w:val="007A51CB"/>
    <w:rsid w:val="007A522F"/>
    <w:rsid w:val="007A55B6"/>
    <w:rsid w:val="007A5984"/>
    <w:rsid w:val="007A5A61"/>
    <w:rsid w:val="007A5DDE"/>
    <w:rsid w:val="007A5E18"/>
    <w:rsid w:val="007A5F37"/>
    <w:rsid w:val="007A5F62"/>
    <w:rsid w:val="007A6D78"/>
    <w:rsid w:val="007A7E16"/>
    <w:rsid w:val="007A7E53"/>
    <w:rsid w:val="007B0266"/>
    <w:rsid w:val="007B065E"/>
    <w:rsid w:val="007B08BD"/>
    <w:rsid w:val="007B09FB"/>
    <w:rsid w:val="007B1182"/>
    <w:rsid w:val="007B1249"/>
    <w:rsid w:val="007B2180"/>
    <w:rsid w:val="007B252D"/>
    <w:rsid w:val="007B27BE"/>
    <w:rsid w:val="007B2991"/>
    <w:rsid w:val="007B2B04"/>
    <w:rsid w:val="007B30F7"/>
    <w:rsid w:val="007B365A"/>
    <w:rsid w:val="007B3743"/>
    <w:rsid w:val="007B3A4C"/>
    <w:rsid w:val="007B3A52"/>
    <w:rsid w:val="007B3AC5"/>
    <w:rsid w:val="007B3D84"/>
    <w:rsid w:val="007B4281"/>
    <w:rsid w:val="007B462B"/>
    <w:rsid w:val="007B4CFB"/>
    <w:rsid w:val="007B4F9C"/>
    <w:rsid w:val="007B4FEE"/>
    <w:rsid w:val="007B5105"/>
    <w:rsid w:val="007B51BC"/>
    <w:rsid w:val="007B531E"/>
    <w:rsid w:val="007B57A6"/>
    <w:rsid w:val="007B5C16"/>
    <w:rsid w:val="007B5C6F"/>
    <w:rsid w:val="007B5ECB"/>
    <w:rsid w:val="007B613C"/>
    <w:rsid w:val="007B651A"/>
    <w:rsid w:val="007B67AB"/>
    <w:rsid w:val="007B6A2C"/>
    <w:rsid w:val="007B6C09"/>
    <w:rsid w:val="007B6DCC"/>
    <w:rsid w:val="007B6E9E"/>
    <w:rsid w:val="007B774D"/>
    <w:rsid w:val="007B7D94"/>
    <w:rsid w:val="007C004E"/>
    <w:rsid w:val="007C0329"/>
    <w:rsid w:val="007C0F33"/>
    <w:rsid w:val="007C107E"/>
    <w:rsid w:val="007C1629"/>
    <w:rsid w:val="007C1D8C"/>
    <w:rsid w:val="007C2280"/>
    <w:rsid w:val="007C2AFE"/>
    <w:rsid w:val="007C2E2F"/>
    <w:rsid w:val="007C32FD"/>
    <w:rsid w:val="007C3517"/>
    <w:rsid w:val="007C356A"/>
    <w:rsid w:val="007C390E"/>
    <w:rsid w:val="007C3B0D"/>
    <w:rsid w:val="007C3D28"/>
    <w:rsid w:val="007C4012"/>
    <w:rsid w:val="007C41CB"/>
    <w:rsid w:val="007C4CD6"/>
    <w:rsid w:val="007C5079"/>
    <w:rsid w:val="007C55D3"/>
    <w:rsid w:val="007C5FE3"/>
    <w:rsid w:val="007C6003"/>
    <w:rsid w:val="007C658D"/>
    <w:rsid w:val="007C67BA"/>
    <w:rsid w:val="007C6D51"/>
    <w:rsid w:val="007C724C"/>
    <w:rsid w:val="007C729B"/>
    <w:rsid w:val="007C7DA2"/>
    <w:rsid w:val="007D0534"/>
    <w:rsid w:val="007D05F7"/>
    <w:rsid w:val="007D0826"/>
    <w:rsid w:val="007D0838"/>
    <w:rsid w:val="007D0CAE"/>
    <w:rsid w:val="007D0F79"/>
    <w:rsid w:val="007D1166"/>
    <w:rsid w:val="007D119D"/>
    <w:rsid w:val="007D1735"/>
    <w:rsid w:val="007D1CD8"/>
    <w:rsid w:val="007D1D82"/>
    <w:rsid w:val="007D1FF5"/>
    <w:rsid w:val="007D2284"/>
    <w:rsid w:val="007D33AA"/>
    <w:rsid w:val="007D35A5"/>
    <w:rsid w:val="007D3A56"/>
    <w:rsid w:val="007D4059"/>
    <w:rsid w:val="007D4129"/>
    <w:rsid w:val="007D42FE"/>
    <w:rsid w:val="007D4C3D"/>
    <w:rsid w:val="007D54ED"/>
    <w:rsid w:val="007D59E0"/>
    <w:rsid w:val="007D5FAF"/>
    <w:rsid w:val="007D62BD"/>
    <w:rsid w:val="007D64EF"/>
    <w:rsid w:val="007D69C8"/>
    <w:rsid w:val="007D69D3"/>
    <w:rsid w:val="007D69F9"/>
    <w:rsid w:val="007D6AB7"/>
    <w:rsid w:val="007D6D4A"/>
    <w:rsid w:val="007D6F89"/>
    <w:rsid w:val="007D737A"/>
    <w:rsid w:val="007D75E7"/>
    <w:rsid w:val="007D7663"/>
    <w:rsid w:val="007D76F2"/>
    <w:rsid w:val="007E016E"/>
    <w:rsid w:val="007E028C"/>
    <w:rsid w:val="007E09AB"/>
    <w:rsid w:val="007E0B7C"/>
    <w:rsid w:val="007E0E41"/>
    <w:rsid w:val="007E0F25"/>
    <w:rsid w:val="007E1082"/>
    <w:rsid w:val="007E1306"/>
    <w:rsid w:val="007E137E"/>
    <w:rsid w:val="007E13C8"/>
    <w:rsid w:val="007E14ED"/>
    <w:rsid w:val="007E1CC9"/>
    <w:rsid w:val="007E1D1A"/>
    <w:rsid w:val="007E1D70"/>
    <w:rsid w:val="007E2367"/>
    <w:rsid w:val="007E2568"/>
    <w:rsid w:val="007E25DF"/>
    <w:rsid w:val="007E291F"/>
    <w:rsid w:val="007E2B5C"/>
    <w:rsid w:val="007E2FDE"/>
    <w:rsid w:val="007E32A8"/>
    <w:rsid w:val="007E35DE"/>
    <w:rsid w:val="007E38E8"/>
    <w:rsid w:val="007E3E62"/>
    <w:rsid w:val="007E404B"/>
    <w:rsid w:val="007E43FF"/>
    <w:rsid w:val="007E4417"/>
    <w:rsid w:val="007E4728"/>
    <w:rsid w:val="007E482B"/>
    <w:rsid w:val="007E4974"/>
    <w:rsid w:val="007E49C1"/>
    <w:rsid w:val="007E4CDA"/>
    <w:rsid w:val="007E4D3E"/>
    <w:rsid w:val="007E506A"/>
    <w:rsid w:val="007E5488"/>
    <w:rsid w:val="007E5B21"/>
    <w:rsid w:val="007E5E70"/>
    <w:rsid w:val="007E62D5"/>
    <w:rsid w:val="007E66BD"/>
    <w:rsid w:val="007E69A2"/>
    <w:rsid w:val="007E6ADF"/>
    <w:rsid w:val="007E6B00"/>
    <w:rsid w:val="007E6C52"/>
    <w:rsid w:val="007E73A5"/>
    <w:rsid w:val="007E7422"/>
    <w:rsid w:val="007E7565"/>
    <w:rsid w:val="007E78C7"/>
    <w:rsid w:val="007E7A24"/>
    <w:rsid w:val="007E7ABF"/>
    <w:rsid w:val="007E7C5B"/>
    <w:rsid w:val="007E7D93"/>
    <w:rsid w:val="007F033D"/>
    <w:rsid w:val="007F0673"/>
    <w:rsid w:val="007F0897"/>
    <w:rsid w:val="007F0B71"/>
    <w:rsid w:val="007F0D39"/>
    <w:rsid w:val="007F13C8"/>
    <w:rsid w:val="007F13E5"/>
    <w:rsid w:val="007F1A27"/>
    <w:rsid w:val="007F2205"/>
    <w:rsid w:val="007F235E"/>
    <w:rsid w:val="007F2752"/>
    <w:rsid w:val="007F3180"/>
    <w:rsid w:val="007F31A0"/>
    <w:rsid w:val="007F31C0"/>
    <w:rsid w:val="007F3837"/>
    <w:rsid w:val="007F3946"/>
    <w:rsid w:val="007F39CE"/>
    <w:rsid w:val="007F3BE3"/>
    <w:rsid w:val="007F4396"/>
    <w:rsid w:val="007F4DFD"/>
    <w:rsid w:val="007F52B4"/>
    <w:rsid w:val="007F5348"/>
    <w:rsid w:val="007F5365"/>
    <w:rsid w:val="007F5725"/>
    <w:rsid w:val="007F5897"/>
    <w:rsid w:val="007F5A63"/>
    <w:rsid w:val="007F5B28"/>
    <w:rsid w:val="007F5D11"/>
    <w:rsid w:val="007F5D38"/>
    <w:rsid w:val="007F6628"/>
    <w:rsid w:val="007F678C"/>
    <w:rsid w:val="007F6815"/>
    <w:rsid w:val="007F69DA"/>
    <w:rsid w:val="007F7569"/>
    <w:rsid w:val="007F7FDF"/>
    <w:rsid w:val="008003A0"/>
    <w:rsid w:val="00800466"/>
    <w:rsid w:val="008004AA"/>
    <w:rsid w:val="008009EA"/>
    <w:rsid w:val="00801933"/>
    <w:rsid w:val="00801A20"/>
    <w:rsid w:val="0080219C"/>
    <w:rsid w:val="008023CE"/>
    <w:rsid w:val="008026E6"/>
    <w:rsid w:val="00802D92"/>
    <w:rsid w:val="00802F18"/>
    <w:rsid w:val="0080318B"/>
    <w:rsid w:val="008031EF"/>
    <w:rsid w:val="00803312"/>
    <w:rsid w:val="008037EF"/>
    <w:rsid w:val="008040B1"/>
    <w:rsid w:val="00804801"/>
    <w:rsid w:val="00805700"/>
    <w:rsid w:val="008057A3"/>
    <w:rsid w:val="00805E6B"/>
    <w:rsid w:val="00806563"/>
    <w:rsid w:val="008068F1"/>
    <w:rsid w:val="00806A07"/>
    <w:rsid w:val="00806A0B"/>
    <w:rsid w:val="00806A95"/>
    <w:rsid w:val="008076BA"/>
    <w:rsid w:val="008079E2"/>
    <w:rsid w:val="00807C9C"/>
    <w:rsid w:val="0081015D"/>
    <w:rsid w:val="00810373"/>
    <w:rsid w:val="008108A3"/>
    <w:rsid w:val="00810E9E"/>
    <w:rsid w:val="00810EA9"/>
    <w:rsid w:val="00810FEE"/>
    <w:rsid w:val="008111C0"/>
    <w:rsid w:val="00811295"/>
    <w:rsid w:val="008112E3"/>
    <w:rsid w:val="00811EDF"/>
    <w:rsid w:val="00811F13"/>
    <w:rsid w:val="008125D3"/>
    <w:rsid w:val="008126AB"/>
    <w:rsid w:val="00812CA5"/>
    <w:rsid w:val="008132C2"/>
    <w:rsid w:val="0081390B"/>
    <w:rsid w:val="00813DB3"/>
    <w:rsid w:val="008143F1"/>
    <w:rsid w:val="008144BC"/>
    <w:rsid w:val="008148CA"/>
    <w:rsid w:val="00814978"/>
    <w:rsid w:val="00814F5D"/>
    <w:rsid w:val="00815195"/>
    <w:rsid w:val="008158F6"/>
    <w:rsid w:val="008159E5"/>
    <w:rsid w:val="00815B0C"/>
    <w:rsid w:val="00815B61"/>
    <w:rsid w:val="00815C31"/>
    <w:rsid w:val="008169DF"/>
    <w:rsid w:val="00816BFA"/>
    <w:rsid w:val="00816DE9"/>
    <w:rsid w:val="00817160"/>
    <w:rsid w:val="0081721E"/>
    <w:rsid w:val="0081769D"/>
    <w:rsid w:val="008176F9"/>
    <w:rsid w:val="008178B0"/>
    <w:rsid w:val="00817E82"/>
    <w:rsid w:val="00817EE1"/>
    <w:rsid w:val="00820585"/>
    <w:rsid w:val="00821077"/>
    <w:rsid w:val="008213A9"/>
    <w:rsid w:val="008214DB"/>
    <w:rsid w:val="0082234C"/>
    <w:rsid w:val="00822661"/>
    <w:rsid w:val="0082274C"/>
    <w:rsid w:val="00822E32"/>
    <w:rsid w:val="0082373F"/>
    <w:rsid w:val="008238FC"/>
    <w:rsid w:val="00823A51"/>
    <w:rsid w:val="00823A94"/>
    <w:rsid w:val="00824334"/>
    <w:rsid w:val="00824928"/>
    <w:rsid w:val="008250C0"/>
    <w:rsid w:val="00825A0A"/>
    <w:rsid w:val="00825B00"/>
    <w:rsid w:val="00826350"/>
    <w:rsid w:val="00826843"/>
    <w:rsid w:val="00826848"/>
    <w:rsid w:val="00826F2C"/>
    <w:rsid w:val="0082707D"/>
    <w:rsid w:val="008271D0"/>
    <w:rsid w:val="00827844"/>
    <w:rsid w:val="00827B95"/>
    <w:rsid w:val="00827ED6"/>
    <w:rsid w:val="008301C1"/>
    <w:rsid w:val="008302E1"/>
    <w:rsid w:val="0083033F"/>
    <w:rsid w:val="0083061B"/>
    <w:rsid w:val="00830826"/>
    <w:rsid w:val="0083110C"/>
    <w:rsid w:val="00831138"/>
    <w:rsid w:val="0083119A"/>
    <w:rsid w:val="00831215"/>
    <w:rsid w:val="00831344"/>
    <w:rsid w:val="008313AA"/>
    <w:rsid w:val="008316AD"/>
    <w:rsid w:val="008316B4"/>
    <w:rsid w:val="00832199"/>
    <w:rsid w:val="008323A3"/>
    <w:rsid w:val="008324B4"/>
    <w:rsid w:val="00832666"/>
    <w:rsid w:val="008326EC"/>
    <w:rsid w:val="00832E6B"/>
    <w:rsid w:val="0083303B"/>
    <w:rsid w:val="0083348D"/>
    <w:rsid w:val="008337C7"/>
    <w:rsid w:val="008338D9"/>
    <w:rsid w:val="00833BF3"/>
    <w:rsid w:val="00833E70"/>
    <w:rsid w:val="00834254"/>
    <w:rsid w:val="008343E8"/>
    <w:rsid w:val="00834436"/>
    <w:rsid w:val="008345F7"/>
    <w:rsid w:val="00834733"/>
    <w:rsid w:val="0083475E"/>
    <w:rsid w:val="008348A6"/>
    <w:rsid w:val="00835799"/>
    <w:rsid w:val="00835CE9"/>
    <w:rsid w:val="00835F32"/>
    <w:rsid w:val="00836154"/>
    <w:rsid w:val="00836228"/>
    <w:rsid w:val="00836269"/>
    <w:rsid w:val="0083632F"/>
    <w:rsid w:val="00836659"/>
    <w:rsid w:val="00836AFE"/>
    <w:rsid w:val="00836D74"/>
    <w:rsid w:val="00836E06"/>
    <w:rsid w:val="00837008"/>
    <w:rsid w:val="00837BE4"/>
    <w:rsid w:val="00840292"/>
    <w:rsid w:val="008403EA"/>
    <w:rsid w:val="0084076E"/>
    <w:rsid w:val="008407CF"/>
    <w:rsid w:val="00840B58"/>
    <w:rsid w:val="00840B8D"/>
    <w:rsid w:val="00840D07"/>
    <w:rsid w:val="0084105E"/>
    <w:rsid w:val="0084164F"/>
    <w:rsid w:val="0084239F"/>
    <w:rsid w:val="00842CE7"/>
    <w:rsid w:val="00843053"/>
    <w:rsid w:val="0084323C"/>
    <w:rsid w:val="0084324E"/>
    <w:rsid w:val="008439A6"/>
    <w:rsid w:val="00844620"/>
    <w:rsid w:val="00844A10"/>
    <w:rsid w:val="00844C21"/>
    <w:rsid w:val="00844C6A"/>
    <w:rsid w:val="00845257"/>
    <w:rsid w:val="00845492"/>
    <w:rsid w:val="00845BD4"/>
    <w:rsid w:val="00845BE8"/>
    <w:rsid w:val="00845D31"/>
    <w:rsid w:val="0084620F"/>
    <w:rsid w:val="00846598"/>
    <w:rsid w:val="00846F0C"/>
    <w:rsid w:val="008474F1"/>
    <w:rsid w:val="008475D9"/>
    <w:rsid w:val="00847C75"/>
    <w:rsid w:val="00847C9A"/>
    <w:rsid w:val="00847D57"/>
    <w:rsid w:val="00847F2A"/>
    <w:rsid w:val="00850096"/>
    <w:rsid w:val="008500C4"/>
    <w:rsid w:val="00850AB2"/>
    <w:rsid w:val="00850ED7"/>
    <w:rsid w:val="008517E1"/>
    <w:rsid w:val="00851AB0"/>
    <w:rsid w:val="00851CA6"/>
    <w:rsid w:val="00851D61"/>
    <w:rsid w:val="0085209B"/>
    <w:rsid w:val="00852531"/>
    <w:rsid w:val="008525F4"/>
    <w:rsid w:val="0085294D"/>
    <w:rsid w:val="00852A2E"/>
    <w:rsid w:val="00852CED"/>
    <w:rsid w:val="00853132"/>
    <w:rsid w:val="00853521"/>
    <w:rsid w:val="00853E45"/>
    <w:rsid w:val="00854150"/>
    <w:rsid w:val="00854210"/>
    <w:rsid w:val="0085477E"/>
    <w:rsid w:val="00854DCB"/>
    <w:rsid w:val="00855002"/>
    <w:rsid w:val="00855103"/>
    <w:rsid w:val="008552BE"/>
    <w:rsid w:val="0085564B"/>
    <w:rsid w:val="008556B8"/>
    <w:rsid w:val="00855A56"/>
    <w:rsid w:val="008560E5"/>
    <w:rsid w:val="008564F8"/>
    <w:rsid w:val="00856934"/>
    <w:rsid w:val="00856B52"/>
    <w:rsid w:val="00856C0B"/>
    <w:rsid w:val="00857533"/>
    <w:rsid w:val="008576C2"/>
    <w:rsid w:val="00857C90"/>
    <w:rsid w:val="00857C98"/>
    <w:rsid w:val="00860382"/>
    <w:rsid w:val="00860753"/>
    <w:rsid w:val="00860CD5"/>
    <w:rsid w:val="0086112D"/>
    <w:rsid w:val="0086171F"/>
    <w:rsid w:val="00861FA1"/>
    <w:rsid w:val="008624C4"/>
    <w:rsid w:val="00862FA2"/>
    <w:rsid w:val="00863140"/>
    <w:rsid w:val="00863218"/>
    <w:rsid w:val="008632E3"/>
    <w:rsid w:val="00863693"/>
    <w:rsid w:val="008639CA"/>
    <w:rsid w:val="00863A7C"/>
    <w:rsid w:val="00863B7C"/>
    <w:rsid w:val="00863F5D"/>
    <w:rsid w:val="00864400"/>
    <w:rsid w:val="00864449"/>
    <w:rsid w:val="00864BD1"/>
    <w:rsid w:val="00865354"/>
    <w:rsid w:val="00865B66"/>
    <w:rsid w:val="00865BEA"/>
    <w:rsid w:val="00865C09"/>
    <w:rsid w:val="00866B1E"/>
    <w:rsid w:val="0086745C"/>
    <w:rsid w:val="00867568"/>
    <w:rsid w:val="00867606"/>
    <w:rsid w:val="00867EE6"/>
    <w:rsid w:val="00867F19"/>
    <w:rsid w:val="0087065B"/>
    <w:rsid w:val="008706B8"/>
    <w:rsid w:val="0087070F"/>
    <w:rsid w:val="00870981"/>
    <w:rsid w:val="00870FA5"/>
    <w:rsid w:val="008714FA"/>
    <w:rsid w:val="0087158C"/>
    <w:rsid w:val="00871B65"/>
    <w:rsid w:val="00871C85"/>
    <w:rsid w:val="00871DD4"/>
    <w:rsid w:val="0087218E"/>
    <w:rsid w:val="0087220D"/>
    <w:rsid w:val="0087232E"/>
    <w:rsid w:val="0087275C"/>
    <w:rsid w:val="008727FA"/>
    <w:rsid w:val="00872993"/>
    <w:rsid w:val="00872B14"/>
    <w:rsid w:val="00872ED7"/>
    <w:rsid w:val="00873312"/>
    <w:rsid w:val="0087336E"/>
    <w:rsid w:val="0087338B"/>
    <w:rsid w:val="0087378C"/>
    <w:rsid w:val="00873966"/>
    <w:rsid w:val="00873AB8"/>
    <w:rsid w:val="00873DA4"/>
    <w:rsid w:val="00873F2C"/>
    <w:rsid w:val="00874132"/>
    <w:rsid w:val="008742BC"/>
    <w:rsid w:val="0087455A"/>
    <w:rsid w:val="008745AA"/>
    <w:rsid w:val="0087460F"/>
    <w:rsid w:val="00874CC4"/>
    <w:rsid w:val="00874F23"/>
    <w:rsid w:val="008753FD"/>
    <w:rsid w:val="00875FA0"/>
    <w:rsid w:val="00875FD2"/>
    <w:rsid w:val="0087600A"/>
    <w:rsid w:val="0087638C"/>
    <w:rsid w:val="00876619"/>
    <w:rsid w:val="00876832"/>
    <w:rsid w:val="00877146"/>
    <w:rsid w:val="008771CD"/>
    <w:rsid w:val="008772CC"/>
    <w:rsid w:val="00877A53"/>
    <w:rsid w:val="008802F5"/>
    <w:rsid w:val="0088057A"/>
    <w:rsid w:val="00880863"/>
    <w:rsid w:val="00880C19"/>
    <w:rsid w:val="00881234"/>
    <w:rsid w:val="00881270"/>
    <w:rsid w:val="008812FB"/>
    <w:rsid w:val="0088180F"/>
    <w:rsid w:val="008818F5"/>
    <w:rsid w:val="00881D8E"/>
    <w:rsid w:val="00881F6C"/>
    <w:rsid w:val="008820A8"/>
    <w:rsid w:val="00882658"/>
    <w:rsid w:val="0088295C"/>
    <w:rsid w:val="00882D5A"/>
    <w:rsid w:val="008837B4"/>
    <w:rsid w:val="00883A6D"/>
    <w:rsid w:val="00883B4D"/>
    <w:rsid w:val="00883B6B"/>
    <w:rsid w:val="0088484D"/>
    <w:rsid w:val="00884C09"/>
    <w:rsid w:val="0088542A"/>
    <w:rsid w:val="00885AF0"/>
    <w:rsid w:val="008862A2"/>
    <w:rsid w:val="00886368"/>
    <w:rsid w:val="008863AC"/>
    <w:rsid w:val="00886551"/>
    <w:rsid w:val="00887558"/>
    <w:rsid w:val="00887604"/>
    <w:rsid w:val="00887A8F"/>
    <w:rsid w:val="00887C5C"/>
    <w:rsid w:val="0089016B"/>
    <w:rsid w:val="00890336"/>
    <w:rsid w:val="00890695"/>
    <w:rsid w:val="00890BBD"/>
    <w:rsid w:val="00890F42"/>
    <w:rsid w:val="00891199"/>
    <w:rsid w:val="00891518"/>
    <w:rsid w:val="008915C1"/>
    <w:rsid w:val="0089194F"/>
    <w:rsid w:val="00891A6A"/>
    <w:rsid w:val="00891FEE"/>
    <w:rsid w:val="008929E8"/>
    <w:rsid w:val="00892B3E"/>
    <w:rsid w:val="00892B8F"/>
    <w:rsid w:val="00892D27"/>
    <w:rsid w:val="00892ED7"/>
    <w:rsid w:val="0089311B"/>
    <w:rsid w:val="00893311"/>
    <w:rsid w:val="00893992"/>
    <w:rsid w:val="00893A24"/>
    <w:rsid w:val="00893BCF"/>
    <w:rsid w:val="00893C1D"/>
    <w:rsid w:val="00893D46"/>
    <w:rsid w:val="00893DF6"/>
    <w:rsid w:val="008943C5"/>
    <w:rsid w:val="00894EB5"/>
    <w:rsid w:val="00894EED"/>
    <w:rsid w:val="00895011"/>
    <w:rsid w:val="00895DB6"/>
    <w:rsid w:val="00895F20"/>
    <w:rsid w:val="0089657F"/>
    <w:rsid w:val="00896BAB"/>
    <w:rsid w:val="00896CDC"/>
    <w:rsid w:val="00896DBE"/>
    <w:rsid w:val="00897335"/>
    <w:rsid w:val="00897579"/>
    <w:rsid w:val="008979FB"/>
    <w:rsid w:val="00897C0C"/>
    <w:rsid w:val="008A045C"/>
    <w:rsid w:val="008A04DF"/>
    <w:rsid w:val="008A0585"/>
    <w:rsid w:val="008A05E2"/>
    <w:rsid w:val="008A07EB"/>
    <w:rsid w:val="008A0ACC"/>
    <w:rsid w:val="008A0D61"/>
    <w:rsid w:val="008A0E6E"/>
    <w:rsid w:val="008A0E84"/>
    <w:rsid w:val="008A0E89"/>
    <w:rsid w:val="008A12FA"/>
    <w:rsid w:val="008A161A"/>
    <w:rsid w:val="008A1D98"/>
    <w:rsid w:val="008A278F"/>
    <w:rsid w:val="008A28AE"/>
    <w:rsid w:val="008A2BC9"/>
    <w:rsid w:val="008A300D"/>
    <w:rsid w:val="008A33AE"/>
    <w:rsid w:val="008A3CDB"/>
    <w:rsid w:val="008A41B7"/>
    <w:rsid w:val="008A455F"/>
    <w:rsid w:val="008A46A2"/>
    <w:rsid w:val="008A4747"/>
    <w:rsid w:val="008A4F6C"/>
    <w:rsid w:val="008A5BDA"/>
    <w:rsid w:val="008A5FAF"/>
    <w:rsid w:val="008A6484"/>
    <w:rsid w:val="008A6AE9"/>
    <w:rsid w:val="008A6E80"/>
    <w:rsid w:val="008A70CB"/>
    <w:rsid w:val="008A74F7"/>
    <w:rsid w:val="008A75D1"/>
    <w:rsid w:val="008A7F85"/>
    <w:rsid w:val="008B0067"/>
    <w:rsid w:val="008B0214"/>
    <w:rsid w:val="008B05C4"/>
    <w:rsid w:val="008B105C"/>
    <w:rsid w:val="008B1086"/>
    <w:rsid w:val="008B1884"/>
    <w:rsid w:val="008B18FC"/>
    <w:rsid w:val="008B1C5C"/>
    <w:rsid w:val="008B1CA6"/>
    <w:rsid w:val="008B233D"/>
    <w:rsid w:val="008B23D3"/>
    <w:rsid w:val="008B256B"/>
    <w:rsid w:val="008B261B"/>
    <w:rsid w:val="008B2751"/>
    <w:rsid w:val="008B2D5B"/>
    <w:rsid w:val="008B2FF5"/>
    <w:rsid w:val="008B32B1"/>
    <w:rsid w:val="008B3C25"/>
    <w:rsid w:val="008B3E59"/>
    <w:rsid w:val="008B4393"/>
    <w:rsid w:val="008B49A6"/>
    <w:rsid w:val="008B49B0"/>
    <w:rsid w:val="008B4CE4"/>
    <w:rsid w:val="008B584D"/>
    <w:rsid w:val="008B5B96"/>
    <w:rsid w:val="008B6065"/>
    <w:rsid w:val="008B664F"/>
    <w:rsid w:val="008B6813"/>
    <w:rsid w:val="008B6A00"/>
    <w:rsid w:val="008B6C24"/>
    <w:rsid w:val="008B6E4E"/>
    <w:rsid w:val="008B746C"/>
    <w:rsid w:val="008B769A"/>
    <w:rsid w:val="008B7790"/>
    <w:rsid w:val="008B7AD3"/>
    <w:rsid w:val="008B7BF6"/>
    <w:rsid w:val="008C0070"/>
    <w:rsid w:val="008C01C1"/>
    <w:rsid w:val="008C0777"/>
    <w:rsid w:val="008C07C7"/>
    <w:rsid w:val="008C1214"/>
    <w:rsid w:val="008C1C02"/>
    <w:rsid w:val="008C1F96"/>
    <w:rsid w:val="008C2070"/>
    <w:rsid w:val="008C21F9"/>
    <w:rsid w:val="008C28CF"/>
    <w:rsid w:val="008C3886"/>
    <w:rsid w:val="008C38DA"/>
    <w:rsid w:val="008C3C7C"/>
    <w:rsid w:val="008C4419"/>
    <w:rsid w:val="008C4DAD"/>
    <w:rsid w:val="008C4DB8"/>
    <w:rsid w:val="008C4DD9"/>
    <w:rsid w:val="008C536D"/>
    <w:rsid w:val="008C537D"/>
    <w:rsid w:val="008C5BFA"/>
    <w:rsid w:val="008C6275"/>
    <w:rsid w:val="008C628B"/>
    <w:rsid w:val="008C669A"/>
    <w:rsid w:val="008C6A03"/>
    <w:rsid w:val="008C6AC9"/>
    <w:rsid w:val="008C6F31"/>
    <w:rsid w:val="008C6FED"/>
    <w:rsid w:val="008C70F1"/>
    <w:rsid w:val="008C74D1"/>
    <w:rsid w:val="008C7644"/>
    <w:rsid w:val="008C7B1F"/>
    <w:rsid w:val="008C7DF7"/>
    <w:rsid w:val="008D04C4"/>
    <w:rsid w:val="008D080E"/>
    <w:rsid w:val="008D11B6"/>
    <w:rsid w:val="008D19E8"/>
    <w:rsid w:val="008D1B43"/>
    <w:rsid w:val="008D223E"/>
    <w:rsid w:val="008D23FC"/>
    <w:rsid w:val="008D2509"/>
    <w:rsid w:val="008D2574"/>
    <w:rsid w:val="008D29A5"/>
    <w:rsid w:val="008D2A9E"/>
    <w:rsid w:val="008D2D17"/>
    <w:rsid w:val="008D2DAA"/>
    <w:rsid w:val="008D33C3"/>
    <w:rsid w:val="008D4528"/>
    <w:rsid w:val="008D4A4A"/>
    <w:rsid w:val="008D4AD9"/>
    <w:rsid w:val="008D4E37"/>
    <w:rsid w:val="008D522B"/>
    <w:rsid w:val="008D5377"/>
    <w:rsid w:val="008D5511"/>
    <w:rsid w:val="008D5727"/>
    <w:rsid w:val="008D5875"/>
    <w:rsid w:val="008D6136"/>
    <w:rsid w:val="008D67D6"/>
    <w:rsid w:val="008D68F6"/>
    <w:rsid w:val="008D6BA8"/>
    <w:rsid w:val="008D6F74"/>
    <w:rsid w:val="008D7013"/>
    <w:rsid w:val="008D7080"/>
    <w:rsid w:val="008D7223"/>
    <w:rsid w:val="008D76B6"/>
    <w:rsid w:val="008D78A7"/>
    <w:rsid w:val="008D7AC0"/>
    <w:rsid w:val="008D7B31"/>
    <w:rsid w:val="008D7B4C"/>
    <w:rsid w:val="008D7DDF"/>
    <w:rsid w:val="008D7E43"/>
    <w:rsid w:val="008D7EAC"/>
    <w:rsid w:val="008E0745"/>
    <w:rsid w:val="008E0AE5"/>
    <w:rsid w:val="008E0BAD"/>
    <w:rsid w:val="008E0CCF"/>
    <w:rsid w:val="008E1134"/>
    <w:rsid w:val="008E159A"/>
    <w:rsid w:val="008E27B0"/>
    <w:rsid w:val="008E2A37"/>
    <w:rsid w:val="008E2C1C"/>
    <w:rsid w:val="008E2C6D"/>
    <w:rsid w:val="008E3082"/>
    <w:rsid w:val="008E37D9"/>
    <w:rsid w:val="008E3A1C"/>
    <w:rsid w:val="008E3CDB"/>
    <w:rsid w:val="008E3F39"/>
    <w:rsid w:val="008E431C"/>
    <w:rsid w:val="008E4AEF"/>
    <w:rsid w:val="008E4ED3"/>
    <w:rsid w:val="008E50A3"/>
    <w:rsid w:val="008E51B6"/>
    <w:rsid w:val="008E5395"/>
    <w:rsid w:val="008E5458"/>
    <w:rsid w:val="008E5548"/>
    <w:rsid w:val="008E55C1"/>
    <w:rsid w:val="008E6326"/>
    <w:rsid w:val="008E64A6"/>
    <w:rsid w:val="008E6601"/>
    <w:rsid w:val="008E6798"/>
    <w:rsid w:val="008E6AF2"/>
    <w:rsid w:val="008E6D61"/>
    <w:rsid w:val="008E78EA"/>
    <w:rsid w:val="008E7DA4"/>
    <w:rsid w:val="008E7DEE"/>
    <w:rsid w:val="008F01F5"/>
    <w:rsid w:val="008F0218"/>
    <w:rsid w:val="008F0272"/>
    <w:rsid w:val="008F03D2"/>
    <w:rsid w:val="008F08AB"/>
    <w:rsid w:val="008F0BD9"/>
    <w:rsid w:val="008F0D90"/>
    <w:rsid w:val="008F1006"/>
    <w:rsid w:val="008F1323"/>
    <w:rsid w:val="008F1574"/>
    <w:rsid w:val="008F16B4"/>
    <w:rsid w:val="008F175E"/>
    <w:rsid w:val="008F1C35"/>
    <w:rsid w:val="008F25D9"/>
    <w:rsid w:val="008F2B50"/>
    <w:rsid w:val="008F34AB"/>
    <w:rsid w:val="008F3F80"/>
    <w:rsid w:val="008F508D"/>
    <w:rsid w:val="008F51BC"/>
    <w:rsid w:val="008F5795"/>
    <w:rsid w:val="008F5DB2"/>
    <w:rsid w:val="008F60B4"/>
    <w:rsid w:val="008F6204"/>
    <w:rsid w:val="008F6382"/>
    <w:rsid w:val="008F6997"/>
    <w:rsid w:val="008F6D59"/>
    <w:rsid w:val="008F6D98"/>
    <w:rsid w:val="008F7058"/>
    <w:rsid w:val="008F7780"/>
    <w:rsid w:val="008F79BE"/>
    <w:rsid w:val="008F7A91"/>
    <w:rsid w:val="008F7CA7"/>
    <w:rsid w:val="00900024"/>
    <w:rsid w:val="009000E4"/>
    <w:rsid w:val="00900166"/>
    <w:rsid w:val="0090054F"/>
    <w:rsid w:val="00900779"/>
    <w:rsid w:val="009009D7"/>
    <w:rsid w:val="00900C37"/>
    <w:rsid w:val="009015AE"/>
    <w:rsid w:val="009017F6"/>
    <w:rsid w:val="00901B03"/>
    <w:rsid w:val="0090207F"/>
    <w:rsid w:val="009022ED"/>
    <w:rsid w:val="009027B8"/>
    <w:rsid w:val="009028C6"/>
    <w:rsid w:val="0090292B"/>
    <w:rsid w:val="009029C2"/>
    <w:rsid w:val="00902D5E"/>
    <w:rsid w:val="00902F37"/>
    <w:rsid w:val="00903646"/>
    <w:rsid w:val="0090374F"/>
    <w:rsid w:val="009043E1"/>
    <w:rsid w:val="0090478C"/>
    <w:rsid w:val="00904A91"/>
    <w:rsid w:val="00904D76"/>
    <w:rsid w:val="00904FEB"/>
    <w:rsid w:val="00905040"/>
    <w:rsid w:val="00905392"/>
    <w:rsid w:val="0090558C"/>
    <w:rsid w:val="009056CC"/>
    <w:rsid w:val="009056D8"/>
    <w:rsid w:val="009068A9"/>
    <w:rsid w:val="00906A77"/>
    <w:rsid w:val="00906D2C"/>
    <w:rsid w:val="00907313"/>
    <w:rsid w:val="00907399"/>
    <w:rsid w:val="0090756F"/>
    <w:rsid w:val="00907AB8"/>
    <w:rsid w:val="00907B46"/>
    <w:rsid w:val="009108A5"/>
    <w:rsid w:val="00910B61"/>
    <w:rsid w:val="00910C76"/>
    <w:rsid w:val="00910E9E"/>
    <w:rsid w:val="00911C69"/>
    <w:rsid w:val="00911CBA"/>
    <w:rsid w:val="00911EAD"/>
    <w:rsid w:val="0091200E"/>
    <w:rsid w:val="0091223F"/>
    <w:rsid w:val="00912435"/>
    <w:rsid w:val="00912696"/>
    <w:rsid w:val="00912871"/>
    <w:rsid w:val="0091303B"/>
    <w:rsid w:val="009130C4"/>
    <w:rsid w:val="00914C56"/>
    <w:rsid w:val="00914C57"/>
    <w:rsid w:val="00914E97"/>
    <w:rsid w:val="00914F6A"/>
    <w:rsid w:val="00915467"/>
    <w:rsid w:val="009158AA"/>
    <w:rsid w:val="00915EF5"/>
    <w:rsid w:val="00915F48"/>
    <w:rsid w:val="0091680B"/>
    <w:rsid w:val="00916B1B"/>
    <w:rsid w:val="0091702C"/>
    <w:rsid w:val="009173F3"/>
    <w:rsid w:val="00917AD8"/>
    <w:rsid w:val="0092057F"/>
    <w:rsid w:val="009208CF"/>
    <w:rsid w:val="00920991"/>
    <w:rsid w:val="00920BD0"/>
    <w:rsid w:val="00921000"/>
    <w:rsid w:val="009210E5"/>
    <w:rsid w:val="009215CF"/>
    <w:rsid w:val="00921633"/>
    <w:rsid w:val="0092164F"/>
    <w:rsid w:val="00921727"/>
    <w:rsid w:val="00921925"/>
    <w:rsid w:val="00921E57"/>
    <w:rsid w:val="00921F36"/>
    <w:rsid w:val="009221DE"/>
    <w:rsid w:val="00922775"/>
    <w:rsid w:val="009227FE"/>
    <w:rsid w:val="00922AF3"/>
    <w:rsid w:val="00922AF6"/>
    <w:rsid w:val="00922B67"/>
    <w:rsid w:val="00922F38"/>
    <w:rsid w:val="00923128"/>
    <w:rsid w:val="00923207"/>
    <w:rsid w:val="00923890"/>
    <w:rsid w:val="00923E9C"/>
    <w:rsid w:val="0092405F"/>
    <w:rsid w:val="0092408E"/>
    <w:rsid w:val="00924636"/>
    <w:rsid w:val="009253A4"/>
    <w:rsid w:val="009254F6"/>
    <w:rsid w:val="00925BEA"/>
    <w:rsid w:val="00925D9B"/>
    <w:rsid w:val="00925F55"/>
    <w:rsid w:val="00926220"/>
    <w:rsid w:val="009266B6"/>
    <w:rsid w:val="0092671E"/>
    <w:rsid w:val="00926824"/>
    <w:rsid w:val="00926996"/>
    <w:rsid w:val="00926E31"/>
    <w:rsid w:val="00926F7B"/>
    <w:rsid w:val="009272CC"/>
    <w:rsid w:val="0092758A"/>
    <w:rsid w:val="009276AA"/>
    <w:rsid w:val="00927A45"/>
    <w:rsid w:val="00927A6D"/>
    <w:rsid w:val="0093020C"/>
    <w:rsid w:val="00931044"/>
    <w:rsid w:val="009310A4"/>
    <w:rsid w:val="009310FA"/>
    <w:rsid w:val="009315DE"/>
    <w:rsid w:val="0093177A"/>
    <w:rsid w:val="00931B8C"/>
    <w:rsid w:val="00932338"/>
    <w:rsid w:val="00932470"/>
    <w:rsid w:val="00932553"/>
    <w:rsid w:val="009325CE"/>
    <w:rsid w:val="009325F7"/>
    <w:rsid w:val="00932CE0"/>
    <w:rsid w:val="00932D7A"/>
    <w:rsid w:val="009330CB"/>
    <w:rsid w:val="00933320"/>
    <w:rsid w:val="00933A5C"/>
    <w:rsid w:val="009341D2"/>
    <w:rsid w:val="00935203"/>
    <w:rsid w:val="009352B2"/>
    <w:rsid w:val="0093543D"/>
    <w:rsid w:val="00935A97"/>
    <w:rsid w:val="00935C79"/>
    <w:rsid w:val="00935C85"/>
    <w:rsid w:val="00935D55"/>
    <w:rsid w:val="00935F9A"/>
    <w:rsid w:val="00936049"/>
    <w:rsid w:val="009362B9"/>
    <w:rsid w:val="009368E9"/>
    <w:rsid w:val="00936BA8"/>
    <w:rsid w:val="00936BCB"/>
    <w:rsid w:val="00936C01"/>
    <w:rsid w:val="00937022"/>
    <w:rsid w:val="00937295"/>
    <w:rsid w:val="009376D1"/>
    <w:rsid w:val="009379EE"/>
    <w:rsid w:val="00937A08"/>
    <w:rsid w:val="00937D44"/>
    <w:rsid w:val="00940075"/>
    <w:rsid w:val="00940809"/>
    <w:rsid w:val="00940A8D"/>
    <w:rsid w:val="009410BC"/>
    <w:rsid w:val="00941286"/>
    <w:rsid w:val="00941699"/>
    <w:rsid w:val="00941868"/>
    <w:rsid w:val="00942040"/>
    <w:rsid w:val="00942867"/>
    <w:rsid w:val="00942CE7"/>
    <w:rsid w:val="00942CF3"/>
    <w:rsid w:val="00942D6A"/>
    <w:rsid w:val="009438C8"/>
    <w:rsid w:val="00943C2D"/>
    <w:rsid w:val="00943FD8"/>
    <w:rsid w:val="009443E3"/>
    <w:rsid w:val="00944590"/>
    <w:rsid w:val="0094473A"/>
    <w:rsid w:val="00944B29"/>
    <w:rsid w:val="0094517F"/>
    <w:rsid w:val="00945260"/>
    <w:rsid w:val="009457F1"/>
    <w:rsid w:val="00945B00"/>
    <w:rsid w:val="009465E3"/>
    <w:rsid w:val="009466BA"/>
    <w:rsid w:val="009467B5"/>
    <w:rsid w:val="009468CA"/>
    <w:rsid w:val="00946A46"/>
    <w:rsid w:val="00946D2C"/>
    <w:rsid w:val="00946D3B"/>
    <w:rsid w:val="00946D5F"/>
    <w:rsid w:val="00947026"/>
    <w:rsid w:val="009478AD"/>
    <w:rsid w:val="00947A7A"/>
    <w:rsid w:val="00950114"/>
    <w:rsid w:val="0095083C"/>
    <w:rsid w:val="00950BF5"/>
    <w:rsid w:val="0095154F"/>
    <w:rsid w:val="0095261C"/>
    <w:rsid w:val="00952921"/>
    <w:rsid w:val="00952B40"/>
    <w:rsid w:val="0095322D"/>
    <w:rsid w:val="009532D6"/>
    <w:rsid w:val="009538AC"/>
    <w:rsid w:val="00953AF9"/>
    <w:rsid w:val="00953E90"/>
    <w:rsid w:val="0095431E"/>
    <w:rsid w:val="009543C9"/>
    <w:rsid w:val="009546D1"/>
    <w:rsid w:val="00954825"/>
    <w:rsid w:val="00954F26"/>
    <w:rsid w:val="00954F68"/>
    <w:rsid w:val="0095552A"/>
    <w:rsid w:val="0095578E"/>
    <w:rsid w:val="00955D0E"/>
    <w:rsid w:val="00956267"/>
    <w:rsid w:val="0095687F"/>
    <w:rsid w:val="00956967"/>
    <w:rsid w:val="00956B51"/>
    <w:rsid w:val="00957091"/>
    <w:rsid w:val="00957225"/>
    <w:rsid w:val="0095773E"/>
    <w:rsid w:val="00957FB5"/>
    <w:rsid w:val="0096016D"/>
    <w:rsid w:val="00960BBE"/>
    <w:rsid w:val="00960CAF"/>
    <w:rsid w:val="00960CEA"/>
    <w:rsid w:val="0096135A"/>
    <w:rsid w:val="009616DF"/>
    <w:rsid w:val="00961A2D"/>
    <w:rsid w:val="00961F2A"/>
    <w:rsid w:val="009622DA"/>
    <w:rsid w:val="009626E6"/>
    <w:rsid w:val="00962FB2"/>
    <w:rsid w:val="0096378B"/>
    <w:rsid w:val="00964408"/>
    <w:rsid w:val="0096496C"/>
    <w:rsid w:val="00964AE6"/>
    <w:rsid w:val="00964D73"/>
    <w:rsid w:val="00965ED0"/>
    <w:rsid w:val="00965F13"/>
    <w:rsid w:val="00966179"/>
    <w:rsid w:val="009670BA"/>
    <w:rsid w:val="009673C7"/>
    <w:rsid w:val="00967401"/>
    <w:rsid w:val="009674D2"/>
    <w:rsid w:val="0096767C"/>
    <w:rsid w:val="009677D5"/>
    <w:rsid w:val="00967B87"/>
    <w:rsid w:val="00967F5D"/>
    <w:rsid w:val="00970216"/>
    <w:rsid w:val="00970654"/>
    <w:rsid w:val="00970A9D"/>
    <w:rsid w:val="00972439"/>
    <w:rsid w:val="00972723"/>
    <w:rsid w:val="00972A2D"/>
    <w:rsid w:val="00972F85"/>
    <w:rsid w:val="00973005"/>
    <w:rsid w:val="00973126"/>
    <w:rsid w:val="009736CB"/>
    <w:rsid w:val="00973D9B"/>
    <w:rsid w:val="00973E68"/>
    <w:rsid w:val="00974276"/>
    <w:rsid w:val="0097446D"/>
    <w:rsid w:val="009746FF"/>
    <w:rsid w:val="00974B0E"/>
    <w:rsid w:val="009750EC"/>
    <w:rsid w:val="0097537A"/>
    <w:rsid w:val="009756AB"/>
    <w:rsid w:val="00975A54"/>
    <w:rsid w:val="00975A73"/>
    <w:rsid w:val="00975B03"/>
    <w:rsid w:val="00975E6D"/>
    <w:rsid w:val="009760B6"/>
    <w:rsid w:val="009763C7"/>
    <w:rsid w:val="009766A5"/>
    <w:rsid w:val="00976853"/>
    <w:rsid w:val="0097688B"/>
    <w:rsid w:val="00976BEF"/>
    <w:rsid w:val="00976C62"/>
    <w:rsid w:val="00976ED7"/>
    <w:rsid w:val="00977088"/>
    <w:rsid w:val="009772AB"/>
    <w:rsid w:val="009776FB"/>
    <w:rsid w:val="00977752"/>
    <w:rsid w:val="00977815"/>
    <w:rsid w:val="00977BB4"/>
    <w:rsid w:val="00980051"/>
    <w:rsid w:val="00980857"/>
    <w:rsid w:val="00981302"/>
    <w:rsid w:val="00981C06"/>
    <w:rsid w:val="00982608"/>
    <w:rsid w:val="0098291F"/>
    <w:rsid w:val="00982DD7"/>
    <w:rsid w:val="009833A3"/>
    <w:rsid w:val="00983CA9"/>
    <w:rsid w:val="00984365"/>
    <w:rsid w:val="00984503"/>
    <w:rsid w:val="00984759"/>
    <w:rsid w:val="00984F64"/>
    <w:rsid w:val="00985231"/>
    <w:rsid w:val="00985885"/>
    <w:rsid w:val="00985D2C"/>
    <w:rsid w:val="00985DCE"/>
    <w:rsid w:val="00986136"/>
    <w:rsid w:val="009863D0"/>
    <w:rsid w:val="009864AA"/>
    <w:rsid w:val="00986833"/>
    <w:rsid w:val="00986979"/>
    <w:rsid w:val="00987177"/>
    <w:rsid w:val="009871E3"/>
    <w:rsid w:val="009878B0"/>
    <w:rsid w:val="00990A03"/>
    <w:rsid w:val="00990F89"/>
    <w:rsid w:val="00991258"/>
    <w:rsid w:val="0099166A"/>
    <w:rsid w:val="009916D9"/>
    <w:rsid w:val="00991F36"/>
    <w:rsid w:val="00991F89"/>
    <w:rsid w:val="009922BB"/>
    <w:rsid w:val="00992624"/>
    <w:rsid w:val="00992852"/>
    <w:rsid w:val="00992A29"/>
    <w:rsid w:val="00992E2B"/>
    <w:rsid w:val="00992FC3"/>
    <w:rsid w:val="00994064"/>
    <w:rsid w:val="0099422C"/>
    <w:rsid w:val="00994526"/>
    <w:rsid w:val="009945ED"/>
    <w:rsid w:val="00994DF1"/>
    <w:rsid w:val="009951E7"/>
    <w:rsid w:val="00995967"/>
    <w:rsid w:val="00996106"/>
    <w:rsid w:val="0099620A"/>
    <w:rsid w:val="00996545"/>
    <w:rsid w:val="00996608"/>
    <w:rsid w:val="009966B7"/>
    <w:rsid w:val="00996AAF"/>
    <w:rsid w:val="009974BD"/>
    <w:rsid w:val="00997D4C"/>
    <w:rsid w:val="009A0206"/>
    <w:rsid w:val="009A0873"/>
    <w:rsid w:val="009A0B14"/>
    <w:rsid w:val="009A0FB4"/>
    <w:rsid w:val="009A10C9"/>
    <w:rsid w:val="009A2137"/>
    <w:rsid w:val="009A22A0"/>
    <w:rsid w:val="009A2616"/>
    <w:rsid w:val="009A2998"/>
    <w:rsid w:val="009A2F87"/>
    <w:rsid w:val="009A3431"/>
    <w:rsid w:val="009A34CE"/>
    <w:rsid w:val="009A3619"/>
    <w:rsid w:val="009A37EA"/>
    <w:rsid w:val="009A3E8B"/>
    <w:rsid w:val="009A3FD2"/>
    <w:rsid w:val="009A4064"/>
    <w:rsid w:val="009A4302"/>
    <w:rsid w:val="009A4319"/>
    <w:rsid w:val="009A483B"/>
    <w:rsid w:val="009A4C6F"/>
    <w:rsid w:val="009A4C91"/>
    <w:rsid w:val="009A4CFB"/>
    <w:rsid w:val="009A4F98"/>
    <w:rsid w:val="009A5592"/>
    <w:rsid w:val="009A5AA4"/>
    <w:rsid w:val="009A615E"/>
    <w:rsid w:val="009A6B07"/>
    <w:rsid w:val="009A6B78"/>
    <w:rsid w:val="009A6F32"/>
    <w:rsid w:val="009A756E"/>
    <w:rsid w:val="009A7933"/>
    <w:rsid w:val="009A7A02"/>
    <w:rsid w:val="009A7C12"/>
    <w:rsid w:val="009B0099"/>
    <w:rsid w:val="009B04A6"/>
    <w:rsid w:val="009B09D0"/>
    <w:rsid w:val="009B101D"/>
    <w:rsid w:val="009B1468"/>
    <w:rsid w:val="009B1526"/>
    <w:rsid w:val="009B1631"/>
    <w:rsid w:val="009B18C9"/>
    <w:rsid w:val="009B1BB4"/>
    <w:rsid w:val="009B22F8"/>
    <w:rsid w:val="009B2314"/>
    <w:rsid w:val="009B2363"/>
    <w:rsid w:val="009B2A5A"/>
    <w:rsid w:val="009B2BF3"/>
    <w:rsid w:val="009B34EB"/>
    <w:rsid w:val="009B3811"/>
    <w:rsid w:val="009B3A59"/>
    <w:rsid w:val="009B3C33"/>
    <w:rsid w:val="009B3EAA"/>
    <w:rsid w:val="009B474C"/>
    <w:rsid w:val="009B4917"/>
    <w:rsid w:val="009B4F3D"/>
    <w:rsid w:val="009B5194"/>
    <w:rsid w:val="009B527A"/>
    <w:rsid w:val="009B56CF"/>
    <w:rsid w:val="009B58BD"/>
    <w:rsid w:val="009B61C5"/>
    <w:rsid w:val="009B61FA"/>
    <w:rsid w:val="009B632B"/>
    <w:rsid w:val="009B651E"/>
    <w:rsid w:val="009B679F"/>
    <w:rsid w:val="009B6D62"/>
    <w:rsid w:val="009B6E52"/>
    <w:rsid w:val="009B7A40"/>
    <w:rsid w:val="009B7C25"/>
    <w:rsid w:val="009B7FE2"/>
    <w:rsid w:val="009C021A"/>
    <w:rsid w:val="009C02B0"/>
    <w:rsid w:val="009C06E6"/>
    <w:rsid w:val="009C07D9"/>
    <w:rsid w:val="009C08EF"/>
    <w:rsid w:val="009C0E2F"/>
    <w:rsid w:val="009C0E7A"/>
    <w:rsid w:val="009C0ECB"/>
    <w:rsid w:val="009C121D"/>
    <w:rsid w:val="009C130E"/>
    <w:rsid w:val="009C1503"/>
    <w:rsid w:val="009C16D4"/>
    <w:rsid w:val="009C24CB"/>
    <w:rsid w:val="009C2B36"/>
    <w:rsid w:val="009C33B3"/>
    <w:rsid w:val="009C35FA"/>
    <w:rsid w:val="009C3624"/>
    <w:rsid w:val="009C36F9"/>
    <w:rsid w:val="009C39FF"/>
    <w:rsid w:val="009C3A90"/>
    <w:rsid w:val="009C3CC9"/>
    <w:rsid w:val="009C402F"/>
    <w:rsid w:val="009C4124"/>
    <w:rsid w:val="009C4245"/>
    <w:rsid w:val="009C42A0"/>
    <w:rsid w:val="009C4513"/>
    <w:rsid w:val="009C456D"/>
    <w:rsid w:val="009C4598"/>
    <w:rsid w:val="009C4710"/>
    <w:rsid w:val="009C4E94"/>
    <w:rsid w:val="009C504B"/>
    <w:rsid w:val="009C5184"/>
    <w:rsid w:val="009C5581"/>
    <w:rsid w:val="009C5811"/>
    <w:rsid w:val="009C58EE"/>
    <w:rsid w:val="009C5BF0"/>
    <w:rsid w:val="009C5D7D"/>
    <w:rsid w:val="009C5DEE"/>
    <w:rsid w:val="009C5FDB"/>
    <w:rsid w:val="009C6146"/>
    <w:rsid w:val="009C6268"/>
    <w:rsid w:val="009C666D"/>
    <w:rsid w:val="009C66FA"/>
    <w:rsid w:val="009C676E"/>
    <w:rsid w:val="009C6D5E"/>
    <w:rsid w:val="009C706A"/>
    <w:rsid w:val="009C7193"/>
    <w:rsid w:val="009C71A4"/>
    <w:rsid w:val="009C77F8"/>
    <w:rsid w:val="009C7F3D"/>
    <w:rsid w:val="009C7F57"/>
    <w:rsid w:val="009C7FD0"/>
    <w:rsid w:val="009D03F0"/>
    <w:rsid w:val="009D0939"/>
    <w:rsid w:val="009D0A80"/>
    <w:rsid w:val="009D1156"/>
    <w:rsid w:val="009D1AE6"/>
    <w:rsid w:val="009D2E67"/>
    <w:rsid w:val="009D2F1C"/>
    <w:rsid w:val="009D3869"/>
    <w:rsid w:val="009D3A52"/>
    <w:rsid w:val="009D3B4D"/>
    <w:rsid w:val="009D3D77"/>
    <w:rsid w:val="009D3DFF"/>
    <w:rsid w:val="009D3FBE"/>
    <w:rsid w:val="009D3FFC"/>
    <w:rsid w:val="009D4449"/>
    <w:rsid w:val="009D46E2"/>
    <w:rsid w:val="009D46FA"/>
    <w:rsid w:val="009D471A"/>
    <w:rsid w:val="009D4B5E"/>
    <w:rsid w:val="009D551A"/>
    <w:rsid w:val="009D5896"/>
    <w:rsid w:val="009D5A3C"/>
    <w:rsid w:val="009D5BAA"/>
    <w:rsid w:val="009D7004"/>
    <w:rsid w:val="009D7080"/>
    <w:rsid w:val="009D75D3"/>
    <w:rsid w:val="009E0050"/>
    <w:rsid w:val="009E006C"/>
    <w:rsid w:val="009E02CB"/>
    <w:rsid w:val="009E04B1"/>
    <w:rsid w:val="009E0834"/>
    <w:rsid w:val="009E1B24"/>
    <w:rsid w:val="009E1BBA"/>
    <w:rsid w:val="009E1FE0"/>
    <w:rsid w:val="009E2575"/>
    <w:rsid w:val="009E28F3"/>
    <w:rsid w:val="009E29A7"/>
    <w:rsid w:val="009E2C19"/>
    <w:rsid w:val="009E30AD"/>
    <w:rsid w:val="009E3181"/>
    <w:rsid w:val="009E337F"/>
    <w:rsid w:val="009E3A1C"/>
    <w:rsid w:val="009E4137"/>
    <w:rsid w:val="009E4181"/>
    <w:rsid w:val="009E45D2"/>
    <w:rsid w:val="009E490A"/>
    <w:rsid w:val="009E4A05"/>
    <w:rsid w:val="009E4BFF"/>
    <w:rsid w:val="009E4C86"/>
    <w:rsid w:val="009E50BD"/>
    <w:rsid w:val="009E512E"/>
    <w:rsid w:val="009E571D"/>
    <w:rsid w:val="009E5956"/>
    <w:rsid w:val="009E5B3E"/>
    <w:rsid w:val="009E64A0"/>
    <w:rsid w:val="009E6717"/>
    <w:rsid w:val="009E689A"/>
    <w:rsid w:val="009E6A68"/>
    <w:rsid w:val="009E6BDF"/>
    <w:rsid w:val="009E6FDD"/>
    <w:rsid w:val="009E7105"/>
    <w:rsid w:val="009E7220"/>
    <w:rsid w:val="009E753F"/>
    <w:rsid w:val="009E765C"/>
    <w:rsid w:val="009E76EF"/>
    <w:rsid w:val="009E773F"/>
    <w:rsid w:val="009E7D21"/>
    <w:rsid w:val="009F0255"/>
    <w:rsid w:val="009F02E5"/>
    <w:rsid w:val="009F0407"/>
    <w:rsid w:val="009F057A"/>
    <w:rsid w:val="009F089B"/>
    <w:rsid w:val="009F0C23"/>
    <w:rsid w:val="009F0F5F"/>
    <w:rsid w:val="009F13BF"/>
    <w:rsid w:val="009F1F07"/>
    <w:rsid w:val="009F20EC"/>
    <w:rsid w:val="009F2D84"/>
    <w:rsid w:val="009F3114"/>
    <w:rsid w:val="009F3CEC"/>
    <w:rsid w:val="009F4472"/>
    <w:rsid w:val="009F4A45"/>
    <w:rsid w:val="009F4C45"/>
    <w:rsid w:val="009F55E5"/>
    <w:rsid w:val="009F5765"/>
    <w:rsid w:val="009F5D9F"/>
    <w:rsid w:val="009F6054"/>
    <w:rsid w:val="009F64D0"/>
    <w:rsid w:val="009F66CD"/>
    <w:rsid w:val="009F6708"/>
    <w:rsid w:val="009F696C"/>
    <w:rsid w:val="009F6EEC"/>
    <w:rsid w:val="009F769E"/>
    <w:rsid w:val="009F783C"/>
    <w:rsid w:val="009F784B"/>
    <w:rsid w:val="009F790B"/>
    <w:rsid w:val="00A0058E"/>
    <w:rsid w:val="00A0068A"/>
    <w:rsid w:val="00A006D9"/>
    <w:rsid w:val="00A00726"/>
    <w:rsid w:val="00A0091E"/>
    <w:rsid w:val="00A00A1B"/>
    <w:rsid w:val="00A0112A"/>
    <w:rsid w:val="00A015AA"/>
    <w:rsid w:val="00A01603"/>
    <w:rsid w:val="00A01EB4"/>
    <w:rsid w:val="00A0217E"/>
    <w:rsid w:val="00A02CAA"/>
    <w:rsid w:val="00A02E21"/>
    <w:rsid w:val="00A02FAF"/>
    <w:rsid w:val="00A02FC7"/>
    <w:rsid w:val="00A037EA"/>
    <w:rsid w:val="00A0414E"/>
    <w:rsid w:val="00A041DE"/>
    <w:rsid w:val="00A044F8"/>
    <w:rsid w:val="00A0453F"/>
    <w:rsid w:val="00A04E66"/>
    <w:rsid w:val="00A04EE3"/>
    <w:rsid w:val="00A04FB3"/>
    <w:rsid w:val="00A04FD0"/>
    <w:rsid w:val="00A051C9"/>
    <w:rsid w:val="00A054E4"/>
    <w:rsid w:val="00A058CF"/>
    <w:rsid w:val="00A05DE8"/>
    <w:rsid w:val="00A069A4"/>
    <w:rsid w:val="00A06FEA"/>
    <w:rsid w:val="00A072A3"/>
    <w:rsid w:val="00A0741D"/>
    <w:rsid w:val="00A07715"/>
    <w:rsid w:val="00A07916"/>
    <w:rsid w:val="00A07944"/>
    <w:rsid w:val="00A07A5F"/>
    <w:rsid w:val="00A07BC0"/>
    <w:rsid w:val="00A100D2"/>
    <w:rsid w:val="00A1051E"/>
    <w:rsid w:val="00A10936"/>
    <w:rsid w:val="00A10FB7"/>
    <w:rsid w:val="00A11455"/>
    <w:rsid w:val="00A11795"/>
    <w:rsid w:val="00A11C56"/>
    <w:rsid w:val="00A12245"/>
    <w:rsid w:val="00A124B1"/>
    <w:rsid w:val="00A125AB"/>
    <w:rsid w:val="00A12748"/>
    <w:rsid w:val="00A137CB"/>
    <w:rsid w:val="00A139AA"/>
    <w:rsid w:val="00A13B23"/>
    <w:rsid w:val="00A142A0"/>
    <w:rsid w:val="00A1431D"/>
    <w:rsid w:val="00A14F1D"/>
    <w:rsid w:val="00A15388"/>
    <w:rsid w:val="00A15565"/>
    <w:rsid w:val="00A15823"/>
    <w:rsid w:val="00A15D60"/>
    <w:rsid w:val="00A15F95"/>
    <w:rsid w:val="00A16007"/>
    <w:rsid w:val="00A16126"/>
    <w:rsid w:val="00A1661B"/>
    <w:rsid w:val="00A171A8"/>
    <w:rsid w:val="00A172AC"/>
    <w:rsid w:val="00A1759E"/>
    <w:rsid w:val="00A178F3"/>
    <w:rsid w:val="00A17A23"/>
    <w:rsid w:val="00A17B0C"/>
    <w:rsid w:val="00A2013D"/>
    <w:rsid w:val="00A2028A"/>
    <w:rsid w:val="00A20394"/>
    <w:rsid w:val="00A20680"/>
    <w:rsid w:val="00A2096B"/>
    <w:rsid w:val="00A2149B"/>
    <w:rsid w:val="00A22289"/>
    <w:rsid w:val="00A225E0"/>
    <w:rsid w:val="00A22ABC"/>
    <w:rsid w:val="00A22FB2"/>
    <w:rsid w:val="00A2322B"/>
    <w:rsid w:val="00A23291"/>
    <w:rsid w:val="00A2340D"/>
    <w:rsid w:val="00A23CE3"/>
    <w:rsid w:val="00A23DD6"/>
    <w:rsid w:val="00A244E2"/>
    <w:rsid w:val="00A246F2"/>
    <w:rsid w:val="00A24BD3"/>
    <w:rsid w:val="00A24E11"/>
    <w:rsid w:val="00A24F20"/>
    <w:rsid w:val="00A2576C"/>
    <w:rsid w:val="00A26792"/>
    <w:rsid w:val="00A26C01"/>
    <w:rsid w:val="00A273C9"/>
    <w:rsid w:val="00A2780A"/>
    <w:rsid w:val="00A27823"/>
    <w:rsid w:val="00A27F57"/>
    <w:rsid w:val="00A30000"/>
    <w:rsid w:val="00A30173"/>
    <w:rsid w:val="00A314C1"/>
    <w:rsid w:val="00A3164F"/>
    <w:rsid w:val="00A3167E"/>
    <w:rsid w:val="00A31B7E"/>
    <w:rsid w:val="00A320F6"/>
    <w:rsid w:val="00A323B6"/>
    <w:rsid w:val="00A32856"/>
    <w:rsid w:val="00A33487"/>
    <w:rsid w:val="00A33EB3"/>
    <w:rsid w:val="00A3400C"/>
    <w:rsid w:val="00A3412C"/>
    <w:rsid w:val="00A34278"/>
    <w:rsid w:val="00A344D8"/>
    <w:rsid w:val="00A34630"/>
    <w:rsid w:val="00A34D69"/>
    <w:rsid w:val="00A35144"/>
    <w:rsid w:val="00A3586C"/>
    <w:rsid w:val="00A3592A"/>
    <w:rsid w:val="00A35F7A"/>
    <w:rsid w:val="00A363B3"/>
    <w:rsid w:val="00A36536"/>
    <w:rsid w:val="00A367EE"/>
    <w:rsid w:val="00A36889"/>
    <w:rsid w:val="00A37D2E"/>
    <w:rsid w:val="00A40110"/>
    <w:rsid w:val="00A402FB"/>
    <w:rsid w:val="00A40B05"/>
    <w:rsid w:val="00A40D74"/>
    <w:rsid w:val="00A40EAE"/>
    <w:rsid w:val="00A411DE"/>
    <w:rsid w:val="00A4148C"/>
    <w:rsid w:val="00A415F8"/>
    <w:rsid w:val="00A416F3"/>
    <w:rsid w:val="00A41BAD"/>
    <w:rsid w:val="00A41D35"/>
    <w:rsid w:val="00A4238A"/>
    <w:rsid w:val="00A428C2"/>
    <w:rsid w:val="00A42C35"/>
    <w:rsid w:val="00A42CD4"/>
    <w:rsid w:val="00A4333B"/>
    <w:rsid w:val="00A43763"/>
    <w:rsid w:val="00A437C6"/>
    <w:rsid w:val="00A43A97"/>
    <w:rsid w:val="00A43B7E"/>
    <w:rsid w:val="00A43D77"/>
    <w:rsid w:val="00A44351"/>
    <w:rsid w:val="00A44426"/>
    <w:rsid w:val="00A44888"/>
    <w:rsid w:val="00A44A2E"/>
    <w:rsid w:val="00A44B07"/>
    <w:rsid w:val="00A44BA8"/>
    <w:rsid w:val="00A44C3C"/>
    <w:rsid w:val="00A45146"/>
    <w:rsid w:val="00A45372"/>
    <w:rsid w:val="00A45490"/>
    <w:rsid w:val="00A456F2"/>
    <w:rsid w:val="00A4583F"/>
    <w:rsid w:val="00A4600E"/>
    <w:rsid w:val="00A462D4"/>
    <w:rsid w:val="00A46A45"/>
    <w:rsid w:val="00A46D64"/>
    <w:rsid w:val="00A46F6E"/>
    <w:rsid w:val="00A46FE8"/>
    <w:rsid w:val="00A4712F"/>
    <w:rsid w:val="00A47173"/>
    <w:rsid w:val="00A47852"/>
    <w:rsid w:val="00A47871"/>
    <w:rsid w:val="00A479EC"/>
    <w:rsid w:val="00A47A83"/>
    <w:rsid w:val="00A501C5"/>
    <w:rsid w:val="00A50361"/>
    <w:rsid w:val="00A504BB"/>
    <w:rsid w:val="00A505EE"/>
    <w:rsid w:val="00A50623"/>
    <w:rsid w:val="00A50845"/>
    <w:rsid w:val="00A509A6"/>
    <w:rsid w:val="00A50B09"/>
    <w:rsid w:val="00A51298"/>
    <w:rsid w:val="00A512E0"/>
    <w:rsid w:val="00A5133B"/>
    <w:rsid w:val="00A51678"/>
    <w:rsid w:val="00A51A0B"/>
    <w:rsid w:val="00A51B63"/>
    <w:rsid w:val="00A5239D"/>
    <w:rsid w:val="00A524A4"/>
    <w:rsid w:val="00A524CB"/>
    <w:rsid w:val="00A52D71"/>
    <w:rsid w:val="00A52E3F"/>
    <w:rsid w:val="00A52E9A"/>
    <w:rsid w:val="00A531A2"/>
    <w:rsid w:val="00A5372B"/>
    <w:rsid w:val="00A537A6"/>
    <w:rsid w:val="00A5397B"/>
    <w:rsid w:val="00A53AC4"/>
    <w:rsid w:val="00A543CA"/>
    <w:rsid w:val="00A544A7"/>
    <w:rsid w:val="00A54996"/>
    <w:rsid w:val="00A549D7"/>
    <w:rsid w:val="00A54C1C"/>
    <w:rsid w:val="00A54E41"/>
    <w:rsid w:val="00A550BC"/>
    <w:rsid w:val="00A55197"/>
    <w:rsid w:val="00A551EA"/>
    <w:rsid w:val="00A55487"/>
    <w:rsid w:val="00A55797"/>
    <w:rsid w:val="00A559BE"/>
    <w:rsid w:val="00A55F0C"/>
    <w:rsid w:val="00A569C4"/>
    <w:rsid w:val="00A56F06"/>
    <w:rsid w:val="00A57657"/>
    <w:rsid w:val="00A57B97"/>
    <w:rsid w:val="00A60054"/>
    <w:rsid w:val="00A600D7"/>
    <w:rsid w:val="00A60B1C"/>
    <w:rsid w:val="00A60D65"/>
    <w:rsid w:val="00A60E69"/>
    <w:rsid w:val="00A60F54"/>
    <w:rsid w:val="00A6119E"/>
    <w:rsid w:val="00A61431"/>
    <w:rsid w:val="00A614A6"/>
    <w:rsid w:val="00A615AB"/>
    <w:rsid w:val="00A61BA5"/>
    <w:rsid w:val="00A61FC2"/>
    <w:rsid w:val="00A62328"/>
    <w:rsid w:val="00A626AA"/>
    <w:rsid w:val="00A62E6A"/>
    <w:rsid w:val="00A6310D"/>
    <w:rsid w:val="00A63899"/>
    <w:rsid w:val="00A63BDC"/>
    <w:rsid w:val="00A64159"/>
    <w:rsid w:val="00A649BC"/>
    <w:rsid w:val="00A64D9C"/>
    <w:rsid w:val="00A650F7"/>
    <w:rsid w:val="00A651D6"/>
    <w:rsid w:val="00A651FF"/>
    <w:rsid w:val="00A6620F"/>
    <w:rsid w:val="00A66401"/>
    <w:rsid w:val="00A670D4"/>
    <w:rsid w:val="00A6722F"/>
    <w:rsid w:val="00A67BB9"/>
    <w:rsid w:val="00A70B1D"/>
    <w:rsid w:val="00A71691"/>
    <w:rsid w:val="00A71817"/>
    <w:rsid w:val="00A718D8"/>
    <w:rsid w:val="00A71ADB"/>
    <w:rsid w:val="00A72159"/>
    <w:rsid w:val="00A726A4"/>
    <w:rsid w:val="00A72D76"/>
    <w:rsid w:val="00A72E6D"/>
    <w:rsid w:val="00A732B8"/>
    <w:rsid w:val="00A73304"/>
    <w:rsid w:val="00A7356D"/>
    <w:rsid w:val="00A735C8"/>
    <w:rsid w:val="00A74A0C"/>
    <w:rsid w:val="00A74D30"/>
    <w:rsid w:val="00A74ED7"/>
    <w:rsid w:val="00A74FD5"/>
    <w:rsid w:val="00A74FE1"/>
    <w:rsid w:val="00A756D7"/>
    <w:rsid w:val="00A75720"/>
    <w:rsid w:val="00A75A0E"/>
    <w:rsid w:val="00A76082"/>
    <w:rsid w:val="00A760F8"/>
    <w:rsid w:val="00A762AC"/>
    <w:rsid w:val="00A76C69"/>
    <w:rsid w:val="00A775D0"/>
    <w:rsid w:val="00A77883"/>
    <w:rsid w:val="00A779ED"/>
    <w:rsid w:val="00A77C94"/>
    <w:rsid w:val="00A802E2"/>
    <w:rsid w:val="00A80608"/>
    <w:rsid w:val="00A80948"/>
    <w:rsid w:val="00A80FE5"/>
    <w:rsid w:val="00A813A2"/>
    <w:rsid w:val="00A813F3"/>
    <w:rsid w:val="00A81A33"/>
    <w:rsid w:val="00A81A6A"/>
    <w:rsid w:val="00A82188"/>
    <w:rsid w:val="00A82A5E"/>
    <w:rsid w:val="00A82D7A"/>
    <w:rsid w:val="00A82EDE"/>
    <w:rsid w:val="00A831D0"/>
    <w:rsid w:val="00A837CB"/>
    <w:rsid w:val="00A83E0E"/>
    <w:rsid w:val="00A83EC2"/>
    <w:rsid w:val="00A841F5"/>
    <w:rsid w:val="00A84526"/>
    <w:rsid w:val="00A84774"/>
    <w:rsid w:val="00A84AEB"/>
    <w:rsid w:val="00A85B91"/>
    <w:rsid w:val="00A85E8C"/>
    <w:rsid w:val="00A86749"/>
    <w:rsid w:val="00A86D31"/>
    <w:rsid w:val="00A8716E"/>
    <w:rsid w:val="00A8748D"/>
    <w:rsid w:val="00A87918"/>
    <w:rsid w:val="00A87FCF"/>
    <w:rsid w:val="00A90226"/>
    <w:rsid w:val="00A902F8"/>
    <w:rsid w:val="00A90611"/>
    <w:rsid w:val="00A908EA"/>
    <w:rsid w:val="00A90B19"/>
    <w:rsid w:val="00A90C89"/>
    <w:rsid w:val="00A90D8E"/>
    <w:rsid w:val="00A91104"/>
    <w:rsid w:val="00A91115"/>
    <w:rsid w:val="00A921D4"/>
    <w:rsid w:val="00A922FA"/>
    <w:rsid w:val="00A92664"/>
    <w:rsid w:val="00A92E55"/>
    <w:rsid w:val="00A93281"/>
    <w:rsid w:val="00A939AF"/>
    <w:rsid w:val="00A93D37"/>
    <w:rsid w:val="00A93F8E"/>
    <w:rsid w:val="00A94158"/>
    <w:rsid w:val="00A943C0"/>
    <w:rsid w:val="00A94693"/>
    <w:rsid w:val="00A95579"/>
    <w:rsid w:val="00A957E3"/>
    <w:rsid w:val="00A9581E"/>
    <w:rsid w:val="00A95A23"/>
    <w:rsid w:val="00A9692D"/>
    <w:rsid w:val="00A96FB6"/>
    <w:rsid w:val="00A9772E"/>
    <w:rsid w:val="00A97775"/>
    <w:rsid w:val="00A978A0"/>
    <w:rsid w:val="00A97BC4"/>
    <w:rsid w:val="00A97D9C"/>
    <w:rsid w:val="00AA0C62"/>
    <w:rsid w:val="00AA0E46"/>
    <w:rsid w:val="00AA1877"/>
    <w:rsid w:val="00AA1B09"/>
    <w:rsid w:val="00AA1CFF"/>
    <w:rsid w:val="00AA242A"/>
    <w:rsid w:val="00AA247D"/>
    <w:rsid w:val="00AA3699"/>
    <w:rsid w:val="00AA39ED"/>
    <w:rsid w:val="00AA3C0C"/>
    <w:rsid w:val="00AA3C87"/>
    <w:rsid w:val="00AA3E54"/>
    <w:rsid w:val="00AA412B"/>
    <w:rsid w:val="00AA47D0"/>
    <w:rsid w:val="00AA4B2A"/>
    <w:rsid w:val="00AA4B9A"/>
    <w:rsid w:val="00AA4C8D"/>
    <w:rsid w:val="00AA4D91"/>
    <w:rsid w:val="00AA55D9"/>
    <w:rsid w:val="00AA5AC3"/>
    <w:rsid w:val="00AA5AD8"/>
    <w:rsid w:val="00AA614A"/>
    <w:rsid w:val="00AA67A0"/>
    <w:rsid w:val="00AA6851"/>
    <w:rsid w:val="00AA6A14"/>
    <w:rsid w:val="00AA6AA9"/>
    <w:rsid w:val="00AA7AE4"/>
    <w:rsid w:val="00AA7E44"/>
    <w:rsid w:val="00AB00C0"/>
    <w:rsid w:val="00AB02CB"/>
    <w:rsid w:val="00AB0B45"/>
    <w:rsid w:val="00AB0C8C"/>
    <w:rsid w:val="00AB0DB9"/>
    <w:rsid w:val="00AB12B1"/>
    <w:rsid w:val="00AB15C5"/>
    <w:rsid w:val="00AB15F3"/>
    <w:rsid w:val="00AB19C2"/>
    <w:rsid w:val="00AB1A6C"/>
    <w:rsid w:val="00AB1C24"/>
    <w:rsid w:val="00AB2480"/>
    <w:rsid w:val="00AB27E3"/>
    <w:rsid w:val="00AB2958"/>
    <w:rsid w:val="00AB2961"/>
    <w:rsid w:val="00AB2A79"/>
    <w:rsid w:val="00AB37CF"/>
    <w:rsid w:val="00AB3AB0"/>
    <w:rsid w:val="00AB3B80"/>
    <w:rsid w:val="00AB42B5"/>
    <w:rsid w:val="00AB4337"/>
    <w:rsid w:val="00AB55A1"/>
    <w:rsid w:val="00AB561C"/>
    <w:rsid w:val="00AB5954"/>
    <w:rsid w:val="00AB5C45"/>
    <w:rsid w:val="00AB5C8D"/>
    <w:rsid w:val="00AB5E3B"/>
    <w:rsid w:val="00AB6057"/>
    <w:rsid w:val="00AB6356"/>
    <w:rsid w:val="00AB6B4B"/>
    <w:rsid w:val="00AB6BC4"/>
    <w:rsid w:val="00AB6BE0"/>
    <w:rsid w:val="00AB7074"/>
    <w:rsid w:val="00AB758E"/>
    <w:rsid w:val="00AB76CF"/>
    <w:rsid w:val="00AB7750"/>
    <w:rsid w:val="00AB7946"/>
    <w:rsid w:val="00AB7CD5"/>
    <w:rsid w:val="00AB7D9A"/>
    <w:rsid w:val="00AB7EA2"/>
    <w:rsid w:val="00AB7F63"/>
    <w:rsid w:val="00AC047F"/>
    <w:rsid w:val="00AC0727"/>
    <w:rsid w:val="00AC07C2"/>
    <w:rsid w:val="00AC107D"/>
    <w:rsid w:val="00AC14B1"/>
    <w:rsid w:val="00AC15BD"/>
    <w:rsid w:val="00AC1A8E"/>
    <w:rsid w:val="00AC1AA4"/>
    <w:rsid w:val="00AC20A3"/>
    <w:rsid w:val="00AC23C5"/>
    <w:rsid w:val="00AC28AA"/>
    <w:rsid w:val="00AC319E"/>
    <w:rsid w:val="00AC3B10"/>
    <w:rsid w:val="00AC3C2E"/>
    <w:rsid w:val="00AC3C5D"/>
    <w:rsid w:val="00AC3ED0"/>
    <w:rsid w:val="00AC40B6"/>
    <w:rsid w:val="00AC42C1"/>
    <w:rsid w:val="00AC4D29"/>
    <w:rsid w:val="00AC4E32"/>
    <w:rsid w:val="00AC5122"/>
    <w:rsid w:val="00AC54F1"/>
    <w:rsid w:val="00AC5940"/>
    <w:rsid w:val="00AC5C8C"/>
    <w:rsid w:val="00AC67E6"/>
    <w:rsid w:val="00AC6ADC"/>
    <w:rsid w:val="00AC6EC6"/>
    <w:rsid w:val="00AC6FBC"/>
    <w:rsid w:val="00AC717D"/>
    <w:rsid w:val="00AC7F53"/>
    <w:rsid w:val="00AD02E1"/>
    <w:rsid w:val="00AD07D3"/>
    <w:rsid w:val="00AD083F"/>
    <w:rsid w:val="00AD0B83"/>
    <w:rsid w:val="00AD12E9"/>
    <w:rsid w:val="00AD162B"/>
    <w:rsid w:val="00AD183C"/>
    <w:rsid w:val="00AD2229"/>
    <w:rsid w:val="00AD2337"/>
    <w:rsid w:val="00AD245C"/>
    <w:rsid w:val="00AD27F0"/>
    <w:rsid w:val="00AD2842"/>
    <w:rsid w:val="00AD341C"/>
    <w:rsid w:val="00AD354E"/>
    <w:rsid w:val="00AD445C"/>
    <w:rsid w:val="00AD461C"/>
    <w:rsid w:val="00AD462F"/>
    <w:rsid w:val="00AD46A8"/>
    <w:rsid w:val="00AD4958"/>
    <w:rsid w:val="00AD49E4"/>
    <w:rsid w:val="00AD4BB3"/>
    <w:rsid w:val="00AD4FF2"/>
    <w:rsid w:val="00AD5952"/>
    <w:rsid w:val="00AD62E2"/>
    <w:rsid w:val="00AD68BE"/>
    <w:rsid w:val="00AD6B74"/>
    <w:rsid w:val="00AD6C92"/>
    <w:rsid w:val="00AD6E3B"/>
    <w:rsid w:val="00AD6F47"/>
    <w:rsid w:val="00AD722C"/>
    <w:rsid w:val="00AD7446"/>
    <w:rsid w:val="00AD7882"/>
    <w:rsid w:val="00AD7C8B"/>
    <w:rsid w:val="00AD7EDE"/>
    <w:rsid w:val="00AD7EF4"/>
    <w:rsid w:val="00AD7FC6"/>
    <w:rsid w:val="00AE0593"/>
    <w:rsid w:val="00AE0A61"/>
    <w:rsid w:val="00AE0C5D"/>
    <w:rsid w:val="00AE0EA9"/>
    <w:rsid w:val="00AE13CA"/>
    <w:rsid w:val="00AE1714"/>
    <w:rsid w:val="00AE21BD"/>
    <w:rsid w:val="00AE23D1"/>
    <w:rsid w:val="00AE26F8"/>
    <w:rsid w:val="00AE2916"/>
    <w:rsid w:val="00AE352A"/>
    <w:rsid w:val="00AE358F"/>
    <w:rsid w:val="00AE35EF"/>
    <w:rsid w:val="00AE377B"/>
    <w:rsid w:val="00AE3883"/>
    <w:rsid w:val="00AE4187"/>
    <w:rsid w:val="00AE4318"/>
    <w:rsid w:val="00AE435D"/>
    <w:rsid w:val="00AE4756"/>
    <w:rsid w:val="00AE4BEC"/>
    <w:rsid w:val="00AE5096"/>
    <w:rsid w:val="00AE5318"/>
    <w:rsid w:val="00AE5380"/>
    <w:rsid w:val="00AE5872"/>
    <w:rsid w:val="00AE66E6"/>
    <w:rsid w:val="00AE68DC"/>
    <w:rsid w:val="00AE69F2"/>
    <w:rsid w:val="00AE6C5A"/>
    <w:rsid w:val="00AE7162"/>
    <w:rsid w:val="00AE735D"/>
    <w:rsid w:val="00AE7768"/>
    <w:rsid w:val="00AE79CC"/>
    <w:rsid w:val="00AE7B64"/>
    <w:rsid w:val="00AE7BA0"/>
    <w:rsid w:val="00AF06CB"/>
    <w:rsid w:val="00AF0F2C"/>
    <w:rsid w:val="00AF12D5"/>
    <w:rsid w:val="00AF1846"/>
    <w:rsid w:val="00AF1E7E"/>
    <w:rsid w:val="00AF226D"/>
    <w:rsid w:val="00AF27BF"/>
    <w:rsid w:val="00AF29DC"/>
    <w:rsid w:val="00AF2DB7"/>
    <w:rsid w:val="00AF3DB6"/>
    <w:rsid w:val="00AF4D2A"/>
    <w:rsid w:val="00AF5555"/>
    <w:rsid w:val="00AF55FE"/>
    <w:rsid w:val="00AF5A2C"/>
    <w:rsid w:val="00AF5B72"/>
    <w:rsid w:val="00AF5C92"/>
    <w:rsid w:val="00AF5F32"/>
    <w:rsid w:val="00AF61D5"/>
    <w:rsid w:val="00AF6219"/>
    <w:rsid w:val="00AF62DF"/>
    <w:rsid w:val="00AF6381"/>
    <w:rsid w:val="00AF6597"/>
    <w:rsid w:val="00AF69C7"/>
    <w:rsid w:val="00AF69EA"/>
    <w:rsid w:val="00AF71FB"/>
    <w:rsid w:val="00AF7504"/>
    <w:rsid w:val="00AF7A03"/>
    <w:rsid w:val="00B00170"/>
    <w:rsid w:val="00B0051F"/>
    <w:rsid w:val="00B00628"/>
    <w:rsid w:val="00B0071A"/>
    <w:rsid w:val="00B00975"/>
    <w:rsid w:val="00B0141E"/>
    <w:rsid w:val="00B016D7"/>
    <w:rsid w:val="00B01B70"/>
    <w:rsid w:val="00B01F91"/>
    <w:rsid w:val="00B02674"/>
    <w:rsid w:val="00B02AC2"/>
    <w:rsid w:val="00B02B3E"/>
    <w:rsid w:val="00B031DE"/>
    <w:rsid w:val="00B03567"/>
    <w:rsid w:val="00B03690"/>
    <w:rsid w:val="00B03D59"/>
    <w:rsid w:val="00B043F3"/>
    <w:rsid w:val="00B04403"/>
    <w:rsid w:val="00B04CF4"/>
    <w:rsid w:val="00B04F23"/>
    <w:rsid w:val="00B04FAC"/>
    <w:rsid w:val="00B051B8"/>
    <w:rsid w:val="00B05C2B"/>
    <w:rsid w:val="00B060DA"/>
    <w:rsid w:val="00B0618B"/>
    <w:rsid w:val="00B06D1C"/>
    <w:rsid w:val="00B06E1D"/>
    <w:rsid w:val="00B071BF"/>
    <w:rsid w:val="00B07649"/>
    <w:rsid w:val="00B07672"/>
    <w:rsid w:val="00B07714"/>
    <w:rsid w:val="00B07A59"/>
    <w:rsid w:val="00B07D6E"/>
    <w:rsid w:val="00B10B09"/>
    <w:rsid w:val="00B10CEA"/>
    <w:rsid w:val="00B11588"/>
    <w:rsid w:val="00B11AC9"/>
    <w:rsid w:val="00B1214E"/>
    <w:rsid w:val="00B127B9"/>
    <w:rsid w:val="00B131F2"/>
    <w:rsid w:val="00B1347A"/>
    <w:rsid w:val="00B135BE"/>
    <w:rsid w:val="00B1385F"/>
    <w:rsid w:val="00B13955"/>
    <w:rsid w:val="00B14078"/>
    <w:rsid w:val="00B14213"/>
    <w:rsid w:val="00B145B8"/>
    <w:rsid w:val="00B14A0C"/>
    <w:rsid w:val="00B14F99"/>
    <w:rsid w:val="00B157CD"/>
    <w:rsid w:val="00B15DC6"/>
    <w:rsid w:val="00B15E71"/>
    <w:rsid w:val="00B1629E"/>
    <w:rsid w:val="00B162A5"/>
    <w:rsid w:val="00B170FC"/>
    <w:rsid w:val="00B1729D"/>
    <w:rsid w:val="00B17303"/>
    <w:rsid w:val="00B17A76"/>
    <w:rsid w:val="00B17AFE"/>
    <w:rsid w:val="00B20083"/>
    <w:rsid w:val="00B20329"/>
    <w:rsid w:val="00B2040C"/>
    <w:rsid w:val="00B20799"/>
    <w:rsid w:val="00B20C03"/>
    <w:rsid w:val="00B20C7D"/>
    <w:rsid w:val="00B20E34"/>
    <w:rsid w:val="00B212D8"/>
    <w:rsid w:val="00B21419"/>
    <w:rsid w:val="00B21B9E"/>
    <w:rsid w:val="00B21D29"/>
    <w:rsid w:val="00B21D3A"/>
    <w:rsid w:val="00B221BD"/>
    <w:rsid w:val="00B221EC"/>
    <w:rsid w:val="00B22885"/>
    <w:rsid w:val="00B22C70"/>
    <w:rsid w:val="00B230E1"/>
    <w:rsid w:val="00B23C15"/>
    <w:rsid w:val="00B2456C"/>
    <w:rsid w:val="00B24624"/>
    <w:rsid w:val="00B2487A"/>
    <w:rsid w:val="00B24B5C"/>
    <w:rsid w:val="00B24E1E"/>
    <w:rsid w:val="00B24F12"/>
    <w:rsid w:val="00B25105"/>
    <w:rsid w:val="00B25779"/>
    <w:rsid w:val="00B25894"/>
    <w:rsid w:val="00B258DA"/>
    <w:rsid w:val="00B25B4E"/>
    <w:rsid w:val="00B26460"/>
    <w:rsid w:val="00B264C7"/>
    <w:rsid w:val="00B26B9E"/>
    <w:rsid w:val="00B276B1"/>
    <w:rsid w:val="00B27A08"/>
    <w:rsid w:val="00B27C26"/>
    <w:rsid w:val="00B3077E"/>
    <w:rsid w:val="00B308F3"/>
    <w:rsid w:val="00B30A12"/>
    <w:rsid w:val="00B30AA5"/>
    <w:rsid w:val="00B30AB5"/>
    <w:rsid w:val="00B30D45"/>
    <w:rsid w:val="00B30D94"/>
    <w:rsid w:val="00B31208"/>
    <w:rsid w:val="00B319BD"/>
    <w:rsid w:val="00B319D1"/>
    <w:rsid w:val="00B31E13"/>
    <w:rsid w:val="00B32095"/>
    <w:rsid w:val="00B32175"/>
    <w:rsid w:val="00B32484"/>
    <w:rsid w:val="00B32557"/>
    <w:rsid w:val="00B3288E"/>
    <w:rsid w:val="00B32A00"/>
    <w:rsid w:val="00B339BF"/>
    <w:rsid w:val="00B339DB"/>
    <w:rsid w:val="00B33E46"/>
    <w:rsid w:val="00B33F50"/>
    <w:rsid w:val="00B342FE"/>
    <w:rsid w:val="00B34411"/>
    <w:rsid w:val="00B3451A"/>
    <w:rsid w:val="00B34544"/>
    <w:rsid w:val="00B349F1"/>
    <w:rsid w:val="00B34AF0"/>
    <w:rsid w:val="00B36292"/>
    <w:rsid w:val="00B36554"/>
    <w:rsid w:val="00B36652"/>
    <w:rsid w:val="00B36A25"/>
    <w:rsid w:val="00B36E7E"/>
    <w:rsid w:val="00B37AAC"/>
    <w:rsid w:val="00B37AE0"/>
    <w:rsid w:val="00B37D25"/>
    <w:rsid w:val="00B37E7D"/>
    <w:rsid w:val="00B40F63"/>
    <w:rsid w:val="00B41185"/>
    <w:rsid w:val="00B416AA"/>
    <w:rsid w:val="00B416C8"/>
    <w:rsid w:val="00B41A6A"/>
    <w:rsid w:val="00B4222B"/>
    <w:rsid w:val="00B42326"/>
    <w:rsid w:val="00B42590"/>
    <w:rsid w:val="00B42FAB"/>
    <w:rsid w:val="00B430A9"/>
    <w:rsid w:val="00B430AE"/>
    <w:rsid w:val="00B433A7"/>
    <w:rsid w:val="00B441F9"/>
    <w:rsid w:val="00B445A6"/>
    <w:rsid w:val="00B452E8"/>
    <w:rsid w:val="00B4594F"/>
    <w:rsid w:val="00B46B7E"/>
    <w:rsid w:val="00B46CF1"/>
    <w:rsid w:val="00B471C5"/>
    <w:rsid w:val="00B472C5"/>
    <w:rsid w:val="00B474EF"/>
    <w:rsid w:val="00B477BF"/>
    <w:rsid w:val="00B47DF8"/>
    <w:rsid w:val="00B50391"/>
    <w:rsid w:val="00B50685"/>
    <w:rsid w:val="00B50B60"/>
    <w:rsid w:val="00B51181"/>
    <w:rsid w:val="00B511C0"/>
    <w:rsid w:val="00B514A2"/>
    <w:rsid w:val="00B5206C"/>
    <w:rsid w:val="00B52178"/>
    <w:rsid w:val="00B5265B"/>
    <w:rsid w:val="00B53188"/>
    <w:rsid w:val="00B531FD"/>
    <w:rsid w:val="00B536DE"/>
    <w:rsid w:val="00B53BA1"/>
    <w:rsid w:val="00B53CA5"/>
    <w:rsid w:val="00B54B76"/>
    <w:rsid w:val="00B5500E"/>
    <w:rsid w:val="00B550B6"/>
    <w:rsid w:val="00B552D5"/>
    <w:rsid w:val="00B557F0"/>
    <w:rsid w:val="00B55F36"/>
    <w:rsid w:val="00B5601C"/>
    <w:rsid w:val="00B560E3"/>
    <w:rsid w:val="00B562A9"/>
    <w:rsid w:val="00B565CF"/>
    <w:rsid w:val="00B56A98"/>
    <w:rsid w:val="00B56B37"/>
    <w:rsid w:val="00B56CE4"/>
    <w:rsid w:val="00B56D1E"/>
    <w:rsid w:val="00B56D8F"/>
    <w:rsid w:val="00B56F17"/>
    <w:rsid w:val="00B57168"/>
    <w:rsid w:val="00B57360"/>
    <w:rsid w:val="00B57DE0"/>
    <w:rsid w:val="00B6021F"/>
    <w:rsid w:val="00B602DF"/>
    <w:rsid w:val="00B603BA"/>
    <w:rsid w:val="00B603EB"/>
    <w:rsid w:val="00B6115E"/>
    <w:rsid w:val="00B6171D"/>
    <w:rsid w:val="00B618EC"/>
    <w:rsid w:val="00B61E53"/>
    <w:rsid w:val="00B625E9"/>
    <w:rsid w:val="00B62A3F"/>
    <w:rsid w:val="00B62A65"/>
    <w:rsid w:val="00B631B5"/>
    <w:rsid w:val="00B637BA"/>
    <w:rsid w:val="00B6402A"/>
    <w:rsid w:val="00B643E1"/>
    <w:rsid w:val="00B647F7"/>
    <w:rsid w:val="00B64967"/>
    <w:rsid w:val="00B652B0"/>
    <w:rsid w:val="00B65767"/>
    <w:rsid w:val="00B660F3"/>
    <w:rsid w:val="00B6616D"/>
    <w:rsid w:val="00B66520"/>
    <w:rsid w:val="00B66783"/>
    <w:rsid w:val="00B667A5"/>
    <w:rsid w:val="00B66F90"/>
    <w:rsid w:val="00B67135"/>
    <w:rsid w:val="00B67983"/>
    <w:rsid w:val="00B704F3"/>
    <w:rsid w:val="00B7066D"/>
    <w:rsid w:val="00B70AAC"/>
    <w:rsid w:val="00B70EE5"/>
    <w:rsid w:val="00B70FC8"/>
    <w:rsid w:val="00B710B8"/>
    <w:rsid w:val="00B7113A"/>
    <w:rsid w:val="00B713A5"/>
    <w:rsid w:val="00B71557"/>
    <w:rsid w:val="00B7160F"/>
    <w:rsid w:val="00B71678"/>
    <w:rsid w:val="00B71873"/>
    <w:rsid w:val="00B71B06"/>
    <w:rsid w:val="00B71B70"/>
    <w:rsid w:val="00B71D5C"/>
    <w:rsid w:val="00B723A6"/>
    <w:rsid w:val="00B723EB"/>
    <w:rsid w:val="00B7292D"/>
    <w:rsid w:val="00B7306B"/>
    <w:rsid w:val="00B7355E"/>
    <w:rsid w:val="00B73A59"/>
    <w:rsid w:val="00B73D10"/>
    <w:rsid w:val="00B73D48"/>
    <w:rsid w:val="00B74065"/>
    <w:rsid w:val="00B7449C"/>
    <w:rsid w:val="00B746D9"/>
    <w:rsid w:val="00B747DC"/>
    <w:rsid w:val="00B747E7"/>
    <w:rsid w:val="00B7501B"/>
    <w:rsid w:val="00B75687"/>
    <w:rsid w:val="00B759BA"/>
    <w:rsid w:val="00B76122"/>
    <w:rsid w:val="00B764D6"/>
    <w:rsid w:val="00B7660B"/>
    <w:rsid w:val="00B77438"/>
    <w:rsid w:val="00B7746D"/>
    <w:rsid w:val="00B7759C"/>
    <w:rsid w:val="00B7776B"/>
    <w:rsid w:val="00B7793D"/>
    <w:rsid w:val="00B77D2C"/>
    <w:rsid w:val="00B77EC0"/>
    <w:rsid w:val="00B80B08"/>
    <w:rsid w:val="00B80C0F"/>
    <w:rsid w:val="00B80D59"/>
    <w:rsid w:val="00B80EC8"/>
    <w:rsid w:val="00B8110A"/>
    <w:rsid w:val="00B817BD"/>
    <w:rsid w:val="00B81DA9"/>
    <w:rsid w:val="00B81ECF"/>
    <w:rsid w:val="00B8200F"/>
    <w:rsid w:val="00B824E5"/>
    <w:rsid w:val="00B8257A"/>
    <w:rsid w:val="00B826D9"/>
    <w:rsid w:val="00B8292D"/>
    <w:rsid w:val="00B82EA1"/>
    <w:rsid w:val="00B82FEC"/>
    <w:rsid w:val="00B832AD"/>
    <w:rsid w:val="00B83C38"/>
    <w:rsid w:val="00B84673"/>
    <w:rsid w:val="00B84843"/>
    <w:rsid w:val="00B852A2"/>
    <w:rsid w:val="00B85DDD"/>
    <w:rsid w:val="00B85FE1"/>
    <w:rsid w:val="00B860C1"/>
    <w:rsid w:val="00B86657"/>
    <w:rsid w:val="00B868E7"/>
    <w:rsid w:val="00B869D6"/>
    <w:rsid w:val="00B8713A"/>
    <w:rsid w:val="00B8723A"/>
    <w:rsid w:val="00B876BF"/>
    <w:rsid w:val="00B876E6"/>
    <w:rsid w:val="00B87733"/>
    <w:rsid w:val="00B87CC5"/>
    <w:rsid w:val="00B9058B"/>
    <w:rsid w:val="00B9070D"/>
    <w:rsid w:val="00B90AA3"/>
    <w:rsid w:val="00B90AA4"/>
    <w:rsid w:val="00B90C12"/>
    <w:rsid w:val="00B91337"/>
    <w:rsid w:val="00B91755"/>
    <w:rsid w:val="00B917CE"/>
    <w:rsid w:val="00B91B07"/>
    <w:rsid w:val="00B91FCA"/>
    <w:rsid w:val="00B92090"/>
    <w:rsid w:val="00B923E2"/>
    <w:rsid w:val="00B9297E"/>
    <w:rsid w:val="00B92B3D"/>
    <w:rsid w:val="00B92C3A"/>
    <w:rsid w:val="00B92F55"/>
    <w:rsid w:val="00B92FAB"/>
    <w:rsid w:val="00B9310B"/>
    <w:rsid w:val="00B931E9"/>
    <w:rsid w:val="00B93415"/>
    <w:rsid w:val="00B934E9"/>
    <w:rsid w:val="00B934ED"/>
    <w:rsid w:val="00B93723"/>
    <w:rsid w:val="00B938C1"/>
    <w:rsid w:val="00B93C59"/>
    <w:rsid w:val="00B93D6A"/>
    <w:rsid w:val="00B94861"/>
    <w:rsid w:val="00B94DCD"/>
    <w:rsid w:val="00B957C4"/>
    <w:rsid w:val="00B960FE"/>
    <w:rsid w:val="00B96359"/>
    <w:rsid w:val="00B9667D"/>
    <w:rsid w:val="00B96896"/>
    <w:rsid w:val="00B96CA6"/>
    <w:rsid w:val="00B9790E"/>
    <w:rsid w:val="00B97973"/>
    <w:rsid w:val="00B97D7D"/>
    <w:rsid w:val="00B97D94"/>
    <w:rsid w:val="00B97F58"/>
    <w:rsid w:val="00BA0474"/>
    <w:rsid w:val="00BA0802"/>
    <w:rsid w:val="00BA08F5"/>
    <w:rsid w:val="00BA0B62"/>
    <w:rsid w:val="00BA0FDF"/>
    <w:rsid w:val="00BA12CB"/>
    <w:rsid w:val="00BA155A"/>
    <w:rsid w:val="00BA187C"/>
    <w:rsid w:val="00BA18C3"/>
    <w:rsid w:val="00BA1B0F"/>
    <w:rsid w:val="00BA1BE6"/>
    <w:rsid w:val="00BA1C8C"/>
    <w:rsid w:val="00BA25C8"/>
    <w:rsid w:val="00BA2CBD"/>
    <w:rsid w:val="00BA389B"/>
    <w:rsid w:val="00BA3910"/>
    <w:rsid w:val="00BA3C0D"/>
    <w:rsid w:val="00BA3DA4"/>
    <w:rsid w:val="00BA473D"/>
    <w:rsid w:val="00BA475A"/>
    <w:rsid w:val="00BA4870"/>
    <w:rsid w:val="00BA492B"/>
    <w:rsid w:val="00BA524E"/>
    <w:rsid w:val="00BA5FB7"/>
    <w:rsid w:val="00BA6229"/>
    <w:rsid w:val="00BA6718"/>
    <w:rsid w:val="00BA708E"/>
    <w:rsid w:val="00BA71DE"/>
    <w:rsid w:val="00BA7601"/>
    <w:rsid w:val="00BA772F"/>
    <w:rsid w:val="00BA7989"/>
    <w:rsid w:val="00BA7EB3"/>
    <w:rsid w:val="00BA7F5A"/>
    <w:rsid w:val="00BB0960"/>
    <w:rsid w:val="00BB0F33"/>
    <w:rsid w:val="00BB12BA"/>
    <w:rsid w:val="00BB1DF3"/>
    <w:rsid w:val="00BB1E56"/>
    <w:rsid w:val="00BB264B"/>
    <w:rsid w:val="00BB2FBF"/>
    <w:rsid w:val="00BB3130"/>
    <w:rsid w:val="00BB34DA"/>
    <w:rsid w:val="00BB3772"/>
    <w:rsid w:val="00BB385A"/>
    <w:rsid w:val="00BB3E22"/>
    <w:rsid w:val="00BB4183"/>
    <w:rsid w:val="00BB4256"/>
    <w:rsid w:val="00BB4639"/>
    <w:rsid w:val="00BB48F1"/>
    <w:rsid w:val="00BB4C62"/>
    <w:rsid w:val="00BB5D0B"/>
    <w:rsid w:val="00BB5F6E"/>
    <w:rsid w:val="00BB666F"/>
    <w:rsid w:val="00BB6A4B"/>
    <w:rsid w:val="00BB6D24"/>
    <w:rsid w:val="00BB7EAB"/>
    <w:rsid w:val="00BC0254"/>
    <w:rsid w:val="00BC08BE"/>
    <w:rsid w:val="00BC08C7"/>
    <w:rsid w:val="00BC0D1F"/>
    <w:rsid w:val="00BC15D9"/>
    <w:rsid w:val="00BC1808"/>
    <w:rsid w:val="00BC19C5"/>
    <w:rsid w:val="00BC2EE6"/>
    <w:rsid w:val="00BC344E"/>
    <w:rsid w:val="00BC3A3D"/>
    <w:rsid w:val="00BC3AFA"/>
    <w:rsid w:val="00BC4D68"/>
    <w:rsid w:val="00BC4D96"/>
    <w:rsid w:val="00BC5267"/>
    <w:rsid w:val="00BC55F6"/>
    <w:rsid w:val="00BC5893"/>
    <w:rsid w:val="00BC630A"/>
    <w:rsid w:val="00BC65DD"/>
    <w:rsid w:val="00BC695C"/>
    <w:rsid w:val="00BC6F8C"/>
    <w:rsid w:val="00BC718A"/>
    <w:rsid w:val="00BC7916"/>
    <w:rsid w:val="00BC7E74"/>
    <w:rsid w:val="00BD0640"/>
    <w:rsid w:val="00BD0FBA"/>
    <w:rsid w:val="00BD113D"/>
    <w:rsid w:val="00BD14DE"/>
    <w:rsid w:val="00BD1FFC"/>
    <w:rsid w:val="00BD282E"/>
    <w:rsid w:val="00BD2AD2"/>
    <w:rsid w:val="00BD368A"/>
    <w:rsid w:val="00BD468B"/>
    <w:rsid w:val="00BD46D2"/>
    <w:rsid w:val="00BD4935"/>
    <w:rsid w:val="00BD4FFD"/>
    <w:rsid w:val="00BD52E1"/>
    <w:rsid w:val="00BD5377"/>
    <w:rsid w:val="00BD57B8"/>
    <w:rsid w:val="00BD5949"/>
    <w:rsid w:val="00BD5970"/>
    <w:rsid w:val="00BD5AA7"/>
    <w:rsid w:val="00BD5D12"/>
    <w:rsid w:val="00BD6224"/>
    <w:rsid w:val="00BD6629"/>
    <w:rsid w:val="00BD75BA"/>
    <w:rsid w:val="00BD7692"/>
    <w:rsid w:val="00BD7B91"/>
    <w:rsid w:val="00BD7DE0"/>
    <w:rsid w:val="00BE00FF"/>
    <w:rsid w:val="00BE025A"/>
    <w:rsid w:val="00BE02BD"/>
    <w:rsid w:val="00BE052A"/>
    <w:rsid w:val="00BE08A8"/>
    <w:rsid w:val="00BE08D8"/>
    <w:rsid w:val="00BE1243"/>
    <w:rsid w:val="00BE1648"/>
    <w:rsid w:val="00BE1F3E"/>
    <w:rsid w:val="00BE20A7"/>
    <w:rsid w:val="00BE23F4"/>
    <w:rsid w:val="00BE26BA"/>
    <w:rsid w:val="00BE2854"/>
    <w:rsid w:val="00BE2D40"/>
    <w:rsid w:val="00BE3268"/>
    <w:rsid w:val="00BE3331"/>
    <w:rsid w:val="00BE3764"/>
    <w:rsid w:val="00BE392E"/>
    <w:rsid w:val="00BE3944"/>
    <w:rsid w:val="00BE398C"/>
    <w:rsid w:val="00BE3A96"/>
    <w:rsid w:val="00BE3AEF"/>
    <w:rsid w:val="00BE3BFA"/>
    <w:rsid w:val="00BE3C00"/>
    <w:rsid w:val="00BE40D3"/>
    <w:rsid w:val="00BE42ED"/>
    <w:rsid w:val="00BE44DA"/>
    <w:rsid w:val="00BE46F6"/>
    <w:rsid w:val="00BE48B6"/>
    <w:rsid w:val="00BE4EBC"/>
    <w:rsid w:val="00BE4FC7"/>
    <w:rsid w:val="00BE52E0"/>
    <w:rsid w:val="00BE5372"/>
    <w:rsid w:val="00BE559F"/>
    <w:rsid w:val="00BE59AE"/>
    <w:rsid w:val="00BE5C9F"/>
    <w:rsid w:val="00BE5E16"/>
    <w:rsid w:val="00BE5E77"/>
    <w:rsid w:val="00BE5F8B"/>
    <w:rsid w:val="00BE639D"/>
    <w:rsid w:val="00BE6B0B"/>
    <w:rsid w:val="00BE6DED"/>
    <w:rsid w:val="00BE6EB2"/>
    <w:rsid w:val="00BE70E7"/>
    <w:rsid w:val="00BE72E2"/>
    <w:rsid w:val="00BE74C7"/>
    <w:rsid w:val="00BE7768"/>
    <w:rsid w:val="00BE7A92"/>
    <w:rsid w:val="00BF00C8"/>
    <w:rsid w:val="00BF0A30"/>
    <w:rsid w:val="00BF0E99"/>
    <w:rsid w:val="00BF2366"/>
    <w:rsid w:val="00BF2837"/>
    <w:rsid w:val="00BF28A8"/>
    <w:rsid w:val="00BF28EE"/>
    <w:rsid w:val="00BF2D56"/>
    <w:rsid w:val="00BF2E2B"/>
    <w:rsid w:val="00BF3021"/>
    <w:rsid w:val="00BF3023"/>
    <w:rsid w:val="00BF3036"/>
    <w:rsid w:val="00BF3B32"/>
    <w:rsid w:val="00BF3E93"/>
    <w:rsid w:val="00BF4CDE"/>
    <w:rsid w:val="00BF5046"/>
    <w:rsid w:val="00BF50FB"/>
    <w:rsid w:val="00BF51F2"/>
    <w:rsid w:val="00BF5599"/>
    <w:rsid w:val="00BF5E4F"/>
    <w:rsid w:val="00BF680A"/>
    <w:rsid w:val="00BF698D"/>
    <w:rsid w:val="00BF6CE4"/>
    <w:rsid w:val="00BF6F0A"/>
    <w:rsid w:val="00BF6F3E"/>
    <w:rsid w:val="00BF70D7"/>
    <w:rsid w:val="00BF74EE"/>
    <w:rsid w:val="00BF7C18"/>
    <w:rsid w:val="00C0002F"/>
    <w:rsid w:val="00C0064D"/>
    <w:rsid w:val="00C00912"/>
    <w:rsid w:val="00C00B70"/>
    <w:rsid w:val="00C00B87"/>
    <w:rsid w:val="00C00CCD"/>
    <w:rsid w:val="00C01066"/>
    <w:rsid w:val="00C0158E"/>
    <w:rsid w:val="00C01DC7"/>
    <w:rsid w:val="00C01ED9"/>
    <w:rsid w:val="00C020B9"/>
    <w:rsid w:val="00C02BB7"/>
    <w:rsid w:val="00C02FAC"/>
    <w:rsid w:val="00C03189"/>
    <w:rsid w:val="00C033EF"/>
    <w:rsid w:val="00C03575"/>
    <w:rsid w:val="00C03883"/>
    <w:rsid w:val="00C03A44"/>
    <w:rsid w:val="00C03FC7"/>
    <w:rsid w:val="00C04817"/>
    <w:rsid w:val="00C04DFB"/>
    <w:rsid w:val="00C04F52"/>
    <w:rsid w:val="00C04F74"/>
    <w:rsid w:val="00C0515B"/>
    <w:rsid w:val="00C05752"/>
    <w:rsid w:val="00C057DE"/>
    <w:rsid w:val="00C05F20"/>
    <w:rsid w:val="00C065D5"/>
    <w:rsid w:val="00C06EB9"/>
    <w:rsid w:val="00C06F17"/>
    <w:rsid w:val="00C071C4"/>
    <w:rsid w:val="00C07948"/>
    <w:rsid w:val="00C07D08"/>
    <w:rsid w:val="00C07ED6"/>
    <w:rsid w:val="00C07F5D"/>
    <w:rsid w:val="00C10042"/>
    <w:rsid w:val="00C10241"/>
    <w:rsid w:val="00C107FD"/>
    <w:rsid w:val="00C10A1A"/>
    <w:rsid w:val="00C10BFF"/>
    <w:rsid w:val="00C10E11"/>
    <w:rsid w:val="00C10F45"/>
    <w:rsid w:val="00C111D5"/>
    <w:rsid w:val="00C1129A"/>
    <w:rsid w:val="00C113F7"/>
    <w:rsid w:val="00C11676"/>
    <w:rsid w:val="00C11794"/>
    <w:rsid w:val="00C11F72"/>
    <w:rsid w:val="00C12122"/>
    <w:rsid w:val="00C12586"/>
    <w:rsid w:val="00C1259A"/>
    <w:rsid w:val="00C127BD"/>
    <w:rsid w:val="00C127C6"/>
    <w:rsid w:val="00C12EA2"/>
    <w:rsid w:val="00C12FAA"/>
    <w:rsid w:val="00C13E55"/>
    <w:rsid w:val="00C143B0"/>
    <w:rsid w:val="00C143F5"/>
    <w:rsid w:val="00C14820"/>
    <w:rsid w:val="00C14ECC"/>
    <w:rsid w:val="00C151A2"/>
    <w:rsid w:val="00C154CF"/>
    <w:rsid w:val="00C15672"/>
    <w:rsid w:val="00C15847"/>
    <w:rsid w:val="00C159E9"/>
    <w:rsid w:val="00C15CD0"/>
    <w:rsid w:val="00C16032"/>
    <w:rsid w:val="00C167F5"/>
    <w:rsid w:val="00C168F5"/>
    <w:rsid w:val="00C16910"/>
    <w:rsid w:val="00C16E29"/>
    <w:rsid w:val="00C17066"/>
    <w:rsid w:val="00C170D5"/>
    <w:rsid w:val="00C170FF"/>
    <w:rsid w:val="00C17744"/>
    <w:rsid w:val="00C179E2"/>
    <w:rsid w:val="00C17BCB"/>
    <w:rsid w:val="00C17BED"/>
    <w:rsid w:val="00C17FE4"/>
    <w:rsid w:val="00C202D4"/>
    <w:rsid w:val="00C204A1"/>
    <w:rsid w:val="00C2057B"/>
    <w:rsid w:val="00C20A93"/>
    <w:rsid w:val="00C20BF7"/>
    <w:rsid w:val="00C20CAC"/>
    <w:rsid w:val="00C20FDB"/>
    <w:rsid w:val="00C21872"/>
    <w:rsid w:val="00C2235F"/>
    <w:rsid w:val="00C22402"/>
    <w:rsid w:val="00C224B9"/>
    <w:rsid w:val="00C224EC"/>
    <w:rsid w:val="00C22535"/>
    <w:rsid w:val="00C22B4F"/>
    <w:rsid w:val="00C22C47"/>
    <w:rsid w:val="00C22DCD"/>
    <w:rsid w:val="00C22EB3"/>
    <w:rsid w:val="00C2376D"/>
    <w:rsid w:val="00C239A5"/>
    <w:rsid w:val="00C23DB1"/>
    <w:rsid w:val="00C24B40"/>
    <w:rsid w:val="00C25723"/>
    <w:rsid w:val="00C25A2F"/>
    <w:rsid w:val="00C25C6C"/>
    <w:rsid w:val="00C260FE"/>
    <w:rsid w:val="00C26353"/>
    <w:rsid w:val="00C2642D"/>
    <w:rsid w:val="00C26964"/>
    <w:rsid w:val="00C26EA2"/>
    <w:rsid w:val="00C2713E"/>
    <w:rsid w:val="00C2723F"/>
    <w:rsid w:val="00C27345"/>
    <w:rsid w:val="00C273EE"/>
    <w:rsid w:val="00C275B3"/>
    <w:rsid w:val="00C276AA"/>
    <w:rsid w:val="00C27D26"/>
    <w:rsid w:val="00C3002A"/>
    <w:rsid w:val="00C302A6"/>
    <w:rsid w:val="00C30428"/>
    <w:rsid w:val="00C304CD"/>
    <w:rsid w:val="00C3076C"/>
    <w:rsid w:val="00C30BEF"/>
    <w:rsid w:val="00C30F56"/>
    <w:rsid w:val="00C3108F"/>
    <w:rsid w:val="00C312B5"/>
    <w:rsid w:val="00C31394"/>
    <w:rsid w:val="00C31420"/>
    <w:rsid w:val="00C31869"/>
    <w:rsid w:val="00C318A6"/>
    <w:rsid w:val="00C31E5E"/>
    <w:rsid w:val="00C32079"/>
    <w:rsid w:val="00C324A7"/>
    <w:rsid w:val="00C324CB"/>
    <w:rsid w:val="00C32AB2"/>
    <w:rsid w:val="00C33208"/>
    <w:rsid w:val="00C33274"/>
    <w:rsid w:val="00C3346B"/>
    <w:rsid w:val="00C33B12"/>
    <w:rsid w:val="00C33F81"/>
    <w:rsid w:val="00C34B5B"/>
    <w:rsid w:val="00C34C53"/>
    <w:rsid w:val="00C34EFC"/>
    <w:rsid w:val="00C34F99"/>
    <w:rsid w:val="00C35F3F"/>
    <w:rsid w:val="00C36679"/>
    <w:rsid w:val="00C368B0"/>
    <w:rsid w:val="00C36C30"/>
    <w:rsid w:val="00C36C6E"/>
    <w:rsid w:val="00C37093"/>
    <w:rsid w:val="00C37099"/>
    <w:rsid w:val="00C37297"/>
    <w:rsid w:val="00C373B4"/>
    <w:rsid w:val="00C37F32"/>
    <w:rsid w:val="00C37FD2"/>
    <w:rsid w:val="00C4024F"/>
    <w:rsid w:val="00C40262"/>
    <w:rsid w:val="00C4074F"/>
    <w:rsid w:val="00C407F3"/>
    <w:rsid w:val="00C40B3B"/>
    <w:rsid w:val="00C40C9D"/>
    <w:rsid w:val="00C40F58"/>
    <w:rsid w:val="00C4199B"/>
    <w:rsid w:val="00C41C75"/>
    <w:rsid w:val="00C41D20"/>
    <w:rsid w:val="00C41DF1"/>
    <w:rsid w:val="00C41F3C"/>
    <w:rsid w:val="00C4233A"/>
    <w:rsid w:val="00C42B7E"/>
    <w:rsid w:val="00C42D5E"/>
    <w:rsid w:val="00C430C9"/>
    <w:rsid w:val="00C43400"/>
    <w:rsid w:val="00C4347A"/>
    <w:rsid w:val="00C43BDE"/>
    <w:rsid w:val="00C43F0C"/>
    <w:rsid w:val="00C441B9"/>
    <w:rsid w:val="00C4425C"/>
    <w:rsid w:val="00C44631"/>
    <w:rsid w:val="00C44E56"/>
    <w:rsid w:val="00C4543D"/>
    <w:rsid w:val="00C4565F"/>
    <w:rsid w:val="00C458E4"/>
    <w:rsid w:val="00C463D8"/>
    <w:rsid w:val="00C465C5"/>
    <w:rsid w:val="00C4674C"/>
    <w:rsid w:val="00C467A3"/>
    <w:rsid w:val="00C46F59"/>
    <w:rsid w:val="00C471F7"/>
    <w:rsid w:val="00C47484"/>
    <w:rsid w:val="00C47766"/>
    <w:rsid w:val="00C47778"/>
    <w:rsid w:val="00C479F6"/>
    <w:rsid w:val="00C47EBA"/>
    <w:rsid w:val="00C50154"/>
    <w:rsid w:val="00C50250"/>
    <w:rsid w:val="00C5025B"/>
    <w:rsid w:val="00C5086E"/>
    <w:rsid w:val="00C51178"/>
    <w:rsid w:val="00C51182"/>
    <w:rsid w:val="00C511DC"/>
    <w:rsid w:val="00C51B63"/>
    <w:rsid w:val="00C52141"/>
    <w:rsid w:val="00C52316"/>
    <w:rsid w:val="00C525C6"/>
    <w:rsid w:val="00C52602"/>
    <w:rsid w:val="00C52842"/>
    <w:rsid w:val="00C5309E"/>
    <w:rsid w:val="00C531EE"/>
    <w:rsid w:val="00C536B7"/>
    <w:rsid w:val="00C53A33"/>
    <w:rsid w:val="00C53F23"/>
    <w:rsid w:val="00C54538"/>
    <w:rsid w:val="00C545EB"/>
    <w:rsid w:val="00C5493E"/>
    <w:rsid w:val="00C549E2"/>
    <w:rsid w:val="00C54D05"/>
    <w:rsid w:val="00C54E5B"/>
    <w:rsid w:val="00C55D18"/>
    <w:rsid w:val="00C564BE"/>
    <w:rsid w:val="00C565D7"/>
    <w:rsid w:val="00C57089"/>
    <w:rsid w:val="00C57392"/>
    <w:rsid w:val="00C574B0"/>
    <w:rsid w:val="00C57A3F"/>
    <w:rsid w:val="00C57A42"/>
    <w:rsid w:val="00C57FD8"/>
    <w:rsid w:val="00C6020A"/>
    <w:rsid w:val="00C60614"/>
    <w:rsid w:val="00C612CA"/>
    <w:rsid w:val="00C615A8"/>
    <w:rsid w:val="00C615DA"/>
    <w:rsid w:val="00C619E9"/>
    <w:rsid w:val="00C61F5B"/>
    <w:rsid w:val="00C630C2"/>
    <w:rsid w:val="00C63460"/>
    <w:rsid w:val="00C63576"/>
    <w:rsid w:val="00C63AD0"/>
    <w:rsid w:val="00C63AEC"/>
    <w:rsid w:val="00C63EE1"/>
    <w:rsid w:val="00C64685"/>
    <w:rsid w:val="00C64858"/>
    <w:rsid w:val="00C649FC"/>
    <w:rsid w:val="00C64BC7"/>
    <w:rsid w:val="00C65500"/>
    <w:rsid w:val="00C65522"/>
    <w:rsid w:val="00C6565E"/>
    <w:rsid w:val="00C65839"/>
    <w:rsid w:val="00C65B5C"/>
    <w:rsid w:val="00C66327"/>
    <w:rsid w:val="00C666F5"/>
    <w:rsid w:val="00C66936"/>
    <w:rsid w:val="00C66B3B"/>
    <w:rsid w:val="00C66C69"/>
    <w:rsid w:val="00C67794"/>
    <w:rsid w:val="00C67927"/>
    <w:rsid w:val="00C67D90"/>
    <w:rsid w:val="00C67EDD"/>
    <w:rsid w:val="00C7075B"/>
    <w:rsid w:val="00C708D2"/>
    <w:rsid w:val="00C71B02"/>
    <w:rsid w:val="00C71CAE"/>
    <w:rsid w:val="00C72487"/>
    <w:rsid w:val="00C7253E"/>
    <w:rsid w:val="00C72761"/>
    <w:rsid w:val="00C72B49"/>
    <w:rsid w:val="00C72D05"/>
    <w:rsid w:val="00C72D0C"/>
    <w:rsid w:val="00C732D9"/>
    <w:rsid w:val="00C7331C"/>
    <w:rsid w:val="00C7342E"/>
    <w:rsid w:val="00C7349C"/>
    <w:rsid w:val="00C737DF"/>
    <w:rsid w:val="00C739B1"/>
    <w:rsid w:val="00C73D52"/>
    <w:rsid w:val="00C73FD1"/>
    <w:rsid w:val="00C740B6"/>
    <w:rsid w:val="00C743C3"/>
    <w:rsid w:val="00C74468"/>
    <w:rsid w:val="00C7456F"/>
    <w:rsid w:val="00C7472F"/>
    <w:rsid w:val="00C74845"/>
    <w:rsid w:val="00C74866"/>
    <w:rsid w:val="00C74BEB"/>
    <w:rsid w:val="00C74D6D"/>
    <w:rsid w:val="00C751F9"/>
    <w:rsid w:val="00C75875"/>
    <w:rsid w:val="00C75877"/>
    <w:rsid w:val="00C75B0C"/>
    <w:rsid w:val="00C75B17"/>
    <w:rsid w:val="00C75CE5"/>
    <w:rsid w:val="00C75ED6"/>
    <w:rsid w:val="00C75F6E"/>
    <w:rsid w:val="00C762FA"/>
    <w:rsid w:val="00C7632E"/>
    <w:rsid w:val="00C763D1"/>
    <w:rsid w:val="00C76572"/>
    <w:rsid w:val="00C766A5"/>
    <w:rsid w:val="00C76785"/>
    <w:rsid w:val="00C76BA5"/>
    <w:rsid w:val="00C76BEB"/>
    <w:rsid w:val="00C7732C"/>
    <w:rsid w:val="00C774C9"/>
    <w:rsid w:val="00C77A27"/>
    <w:rsid w:val="00C77C26"/>
    <w:rsid w:val="00C77F5E"/>
    <w:rsid w:val="00C80213"/>
    <w:rsid w:val="00C802A6"/>
    <w:rsid w:val="00C80558"/>
    <w:rsid w:val="00C805E8"/>
    <w:rsid w:val="00C81009"/>
    <w:rsid w:val="00C810A3"/>
    <w:rsid w:val="00C822A3"/>
    <w:rsid w:val="00C8303E"/>
    <w:rsid w:val="00C83559"/>
    <w:rsid w:val="00C83589"/>
    <w:rsid w:val="00C83769"/>
    <w:rsid w:val="00C83B10"/>
    <w:rsid w:val="00C83BA8"/>
    <w:rsid w:val="00C83C3E"/>
    <w:rsid w:val="00C84179"/>
    <w:rsid w:val="00C851B4"/>
    <w:rsid w:val="00C85203"/>
    <w:rsid w:val="00C85636"/>
    <w:rsid w:val="00C859E2"/>
    <w:rsid w:val="00C8670F"/>
    <w:rsid w:val="00C86969"/>
    <w:rsid w:val="00C86F9E"/>
    <w:rsid w:val="00C87276"/>
    <w:rsid w:val="00C87D39"/>
    <w:rsid w:val="00C87E23"/>
    <w:rsid w:val="00C90585"/>
    <w:rsid w:val="00C905E0"/>
    <w:rsid w:val="00C91CD0"/>
    <w:rsid w:val="00C9251C"/>
    <w:rsid w:val="00C928DC"/>
    <w:rsid w:val="00C92904"/>
    <w:rsid w:val="00C929D5"/>
    <w:rsid w:val="00C92C8F"/>
    <w:rsid w:val="00C934FF"/>
    <w:rsid w:val="00C9380F"/>
    <w:rsid w:val="00C93E31"/>
    <w:rsid w:val="00C93FE6"/>
    <w:rsid w:val="00C94350"/>
    <w:rsid w:val="00C943B9"/>
    <w:rsid w:val="00C9452F"/>
    <w:rsid w:val="00C94751"/>
    <w:rsid w:val="00C9544A"/>
    <w:rsid w:val="00C957C9"/>
    <w:rsid w:val="00C957CF"/>
    <w:rsid w:val="00C95AB5"/>
    <w:rsid w:val="00C95B52"/>
    <w:rsid w:val="00C95F14"/>
    <w:rsid w:val="00C964AC"/>
    <w:rsid w:val="00C96756"/>
    <w:rsid w:val="00C96DBA"/>
    <w:rsid w:val="00C97C92"/>
    <w:rsid w:val="00CA00D9"/>
    <w:rsid w:val="00CA08A2"/>
    <w:rsid w:val="00CA0967"/>
    <w:rsid w:val="00CA10C0"/>
    <w:rsid w:val="00CA13D0"/>
    <w:rsid w:val="00CA163A"/>
    <w:rsid w:val="00CA1992"/>
    <w:rsid w:val="00CA1CA6"/>
    <w:rsid w:val="00CA1E31"/>
    <w:rsid w:val="00CA1F30"/>
    <w:rsid w:val="00CA2866"/>
    <w:rsid w:val="00CA2A68"/>
    <w:rsid w:val="00CA2C0F"/>
    <w:rsid w:val="00CA2C98"/>
    <w:rsid w:val="00CA326C"/>
    <w:rsid w:val="00CA35F7"/>
    <w:rsid w:val="00CA3E6D"/>
    <w:rsid w:val="00CA3F0C"/>
    <w:rsid w:val="00CA417D"/>
    <w:rsid w:val="00CA418A"/>
    <w:rsid w:val="00CA41B1"/>
    <w:rsid w:val="00CA447C"/>
    <w:rsid w:val="00CA4840"/>
    <w:rsid w:val="00CA4D2D"/>
    <w:rsid w:val="00CA4E30"/>
    <w:rsid w:val="00CA561B"/>
    <w:rsid w:val="00CA57FC"/>
    <w:rsid w:val="00CA58D1"/>
    <w:rsid w:val="00CA5F42"/>
    <w:rsid w:val="00CA6354"/>
    <w:rsid w:val="00CA6361"/>
    <w:rsid w:val="00CA63B6"/>
    <w:rsid w:val="00CA66C8"/>
    <w:rsid w:val="00CA695E"/>
    <w:rsid w:val="00CA6A50"/>
    <w:rsid w:val="00CA7645"/>
    <w:rsid w:val="00CA7DF2"/>
    <w:rsid w:val="00CA7EFB"/>
    <w:rsid w:val="00CB0B99"/>
    <w:rsid w:val="00CB10BB"/>
    <w:rsid w:val="00CB15BE"/>
    <w:rsid w:val="00CB1997"/>
    <w:rsid w:val="00CB1FC8"/>
    <w:rsid w:val="00CB2017"/>
    <w:rsid w:val="00CB256B"/>
    <w:rsid w:val="00CB2D9D"/>
    <w:rsid w:val="00CB365A"/>
    <w:rsid w:val="00CB3793"/>
    <w:rsid w:val="00CB384A"/>
    <w:rsid w:val="00CB44E1"/>
    <w:rsid w:val="00CB4661"/>
    <w:rsid w:val="00CB4727"/>
    <w:rsid w:val="00CB48A7"/>
    <w:rsid w:val="00CB493D"/>
    <w:rsid w:val="00CB499C"/>
    <w:rsid w:val="00CB4F73"/>
    <w:rsid w:val="00CB5530"/>
    <w:rsid w:val="00CB5644"/>
    <w:rsid w:val="00CB5768"/>
    <w:rsid w:val="00CB5C73"/>
    <w:rsid w:val="00CB61C8"/>
    <w:rsid w:val="00CB6B9F"/>
    <w:rsid w:val="00CB6D1B"/>
    <w:rsid w:val="00CB7129"/>
    <w:rsid w:val="00CB72DA"/>
    <w:rsid w:val="00CB7C48"/>
    <w:rsid w:val="00CC0143"/>
    <w:rsid w:val="00CC023A"/>
    <w:rsid w:val="00CC02F5"/>
    <w:rsid w:val="00CC149E"/>
    <w:rsid w:val="00CC15F3"/>
    <w:rsid w:val="00CC188E"/>
    <w:rsid w:val="00CC1DD8"/>
    <w:rsid w:val="00CC1E7C"/>
    <w:rsid w:val="00CC1FDE"/>
    <w:rsid w:val="00CC25A3"/>
    <w:rsid w:val="00CC2D91"/>
    <w:rsid w:val="00CC3018"/>
    <w:rsid w:val="00CC312A"/>
    <w:rsid w:val="00CC363C"/>
    <w:rsid w:val="00CC3CCF"/>
    <w:rsid w:val="00CC41D3"/>
    <w:rsid w:val="00CC44AC"/>
    <w:rsid w:val="00CC47E0"/>
    <w:rsid w:val="00CC4937"/>
    <w:rsid w:val="00CC570B"/>
    <w:rsid w:val="00CC57FF"/>
    <w:rsid w:val="00CC5BAD"/>
    <w:rsid w:val="00CC5D1C"/>
    <w:rsid w:val="00CC5EEC"/>
    <w:rsid w:val="00CC5FFB"/>
    <w:rsid w:val="00CC60FA"/>
    <w:rsid w:val="00CC6200"/>
    <w:rsid w:val="00CC62E9"/>
    <w:rsid w:val="00CC69C5"/>
    <w:rsid w:val="00CC6F94"/>
    <w:rsid w:val="00CC6FE7"/>
    <w:rsid w:val="00CC74F7"/>
    <w:rsid w:val="00CC77CE"/>
    <w:rsid w:val="00CC7809"/>
    <w:rsid w:val="00CC7DBC"/>
    <w:rsid w:val="00CD0156"/>
    <w:rsid w:val="00CD029D"/>
    <w:rsid w:val="00CD0611"/>
    <w:rsid w:val="00CD08D5"/>
    <w:rsid w:val="00CD0F7A"/>
    <w:rsid w:val="00CD0FFB"/>
    <w:rsid w:val="00CD100C"/>
    <w:rsid w:val="00CD123B"/>
    <w:rsid w:val="00CD1284"/>
    <w:rsid w:val="00CD194F"/>
    <w:rsid w:val="00CD196B"/>
    <w:rsid w:val="00CD1CFC"/>
    <w:rsid w:val="00CD1E32"/>
    <w:rsid w:val="00CD24C0"/>
    <w:rsid w:val="00CD24E3"/>
    <w:rsid w:val="00CD26BF"/>
    <w:rsid w:val="00CD309E"/>
    <w:rsid w:val="00CD33B4"/>
    <w:rsid w:val="00CD3D43"/>
    <w:rsid w:val="00CD4192"/>
    <w:rsid w:val="00CD4343"/>
    <w:rsid w:val="00CD439B"/>
    <w:rsid w:val="00CD4471"/>
    <w:rsid w:val="00CD45F2"/>
    <w:rsid w:val="00CD4F2B"/>
    <w:rsid w:val="00CD54A7"/>
    <w:rsid w:val="00CD5502"/>
    <w:rsid w:val="00CD61A3"/>
    <w:rsid w:val="00CD6841"/>
    <w:rsid w:val="00CD7329"/>
    <w:rsid w:val="00CD79EA"/>
    <w:rsid w:val="00CE0268"/>
    <w:rsid w:val="00CE0305"/>
    <w:rsid w:val="00CE0D1B"/>
    <w:rsid w:val="00CE0F65"/>
    <w:rsid w:val="00CE1133"/>
    <w:rsid w:val="00CE1240"/>
    <w:rsid w:val="00CE13B3"/>
    <w:rsid w:val="00CE1885"/>
    <w:rsid w:val="00CE1B53"/>
    <w:rsid w:val="00CE1C65"/>
    <w:rsid w:val="00CE1F96"/>
    <w:rsid w:val="00CE233B"/>
    <w:rsid w:val="00CE31B9"/>
    <w:rsid w:val="00CE31D0"/>
    <w:rsid w:val="00CE34BF"/>
    <w:rsid w:val="00CE3613"/>
    <w:rsid w:val="00CE39D3"/>
    <w:rsid w:val="00CE39E7"/>
    <w:rsid w:val="00CE3D7F"/>
    <w:rsid w:val="00CE44AF"/>
    <w:rsid w:val="00CE464A"/>
    <w:rsid w:val="00CE47A3"/>
    <w:rsid w:val="00CE4871"/>
    <w:rsid w:val="00CE4CC6"/>
    <w:rsid w:val="00CE4CE1"/>
    <w:rsid w:val="00CE50E0"/>
    <w:rsid w:val="00CE5A62"/>
    <w:rsid w:val="00CE5E02"/>
    <w:rsid w:val="00CE6372"/>
    <w:rsid w:val="00CE6567"/>
    <w:rsid w:val="00CE661F"/>
    <w:rsid w:val="00CE67D7"/>
    <w:rsid w:val="00CE7022"/>
    <w:rsid w:val="00CE7341"/>
    <w:rsid w:val="00CE76F2"/>
    <w:rsid w:val="00CE7E24"/>
    <w:rsid w:val="00CF0184"/>
    <w:rsid w:val="00CF02DE"/>
    <w:rsid w:val="00CF0916"/>
    <w:rsid w:val="00CF0CD9"/>
    <w:rsid w:val="00CF12CB"/>
    <w:rsid w:val="00CF12DF"/>
    <w:rsid w:val="00CF149E"/>
    <w:rsid w:val="00CF162B"/>
    <w:rsid w:val="00CF196C"/>
    <w:rsid w:val="00CF1BE8"/>
    <w:rsid w:val="00CF1CDC"/>
    <w:rsid w:val="00CF1DA2"/>
    <w:rsid w:val="00CF1F4C"/>
    <w:rsid w:val="00CF1F97"/>
    <w:rsid w:val="00CF2379"/>
    <w:rsid w:val="00CF25A8"/>
    <w:rsid w:val="00CF2B76"/>
    <w:rsid w:val="00CF2EB3"/>
    <w:rsid w:val="00CF35A2"/>
    <w:rsid w:val="00CF3834"/>
    <w:rsid w:val="00CF3AB6"/>
    <w:rsid w:val="00CF3B9B"/>
    <w:rsid w:val="00CF45B4"/>
    <w:rsid w:val="00CF4756"/>
    <w:rsid w:val="00CF4788"/>
    <w:rsid w:val="00CF4A88"/>
    <w:rsid w:val="00CF4E6B"/>
    <w:rsid w:val="00CF5078"/>
    <w:rsid w:val="00CF5105"/>
    <w:rsid w:val="00CF519B"/>
    <w:rsid w:val="00CF5520"/>
    <w:rsid w:val="00CF55FA"/>
    <w:rsid w:val="00CF5C5E"/>
    <w:rsid w:val="00CF5ED6"/>
    <w:rsid w:val="00CF5F71"/>
    <w:rsid w:val="00CF6141"/>
    <w:rsid w:val="00CF62B4"/>
    <w:rsid w:val="00CF63CE"/>
    <w:rsid w:val="00CF6657"/>
    <w:rsid w:val="00CF6802"/>
    <w:rsid w:val="00CF6805"/>
    <w:rsid w:val="00CF681F"/>
    <w:rsid w:val="00CF68EE"/>
    <w:rsid w:val="00CF6B62"/>
    <w:rsid w:val="00CF6FDE"/>
    <w:rsid w:val="00CF707F"/>
    <w:rsid w:val="00CF71A4"/>
    <w:rsid w:val="00CF7272"/>
    <w:rsid w:val="00CF74D8"/>
    <w:rsid w:val="00CF7AFA"/>
    <w:rsid w:val="00CF7E8D"/>
    <w:rsid w:val="00CF7F18"/>
    <w:rsid w:val="00D00251"/>
    <w:rsid w:val="00D00321"/>
    <w:rsid w:val="00D005E8"/>
    <w:rsid w:val="00D00D6E"/>
    <w:rsid w:val="00D013EB"/>
    <w:rsid w:val="00D014FF"/>
    <w:rsid w:val="00D01910"/>
    <w:rsid w:val="00D0251F"/>
    <w:rsid w:val="00D025D6"/>
    <w:rsid w:val="00D027FC"/>
    <w:rsid w:val="00D02936"/>
    <w:rsid w:val="00D02B3D"/>
    <w:rsid w:val="00D02FBD"/>
    <w:rsid w:val="00D036B6"/>
    <w:rsid w:val="00D03DF6"/>
    <w:rsid w:val="00D041C9"/>
    <w:rsid w:val="00D047E9"/>
    <w:rsid w:val="00D04D8C"/>
    <w:rsid w:val="00D05459"/>
    <w:rsid w:val="00D055BD"/>
    <w:rsid w:val="00D0568F"/>
    <w:rsid w:val="00D05897"/>
    <w:rsid w:val="00D05B5A"/>
    <w:rsid w:val="00D06006"/>
    <w:rsid w:val="00D06102"/>
    <w:rsid w:val="00D0616E"/>
    <w:rsid w:val="00D0617F"/>
    <w:rsid w:val="00D0677F"/>
    <w:rsid w:val="00D06B18"/>
    <w:rsid w:val="00D06D27"/>
    <w:rsid w:val="00D06D36"/>
    <w:rsid w:val="00D06DB0"/>
    <w:rsid w:val="00D06EB0"/>
    <w:rsid w:val="00D0773D"/>
    <w:rsid w:val="00D101E9"/>
    <w:rsid w:val="00D1036C"/>
    <w:rsid w:val="00D10431"/>
    <w:rsid w:val="00D109CE"/>
    <w:rsid w:val="00D10AA0"/>
    <w:rsid w:val="00D10CA3"/>
    <w:rsid w:val="00D1112E"/>
    <w:rsid w:val="00D117E9"/>
    <w:rsid w:val="00D118E6"/>
    <w:rsid w:val="00D11F4E"/>
    <w:rsid w:val="00D1201C"/>
    <w:rsid w:val="00D120EB"/>
    <w:rsid w:val="00D122CF"/>
    <w:rsid w:val="00D1243D"/>
    <w:rsid w:val="00D128B7"/>
    <w:rsid w:val="00D12BF0"/>
    <w:rsid w:val="00D12EFC"/>
    <w:rsid w:val="00D13134"/>
    <w:rsid w:val="00D13691"/>
    <w:rsid w:val="00D13BD9"/>
    <w:rsid w:val="00D13DF4"/>
    <w:rsid w:val="00D1432D"/>
    <w:rsid w:val="00D14627"/>
    <w:rsid w:val="00D148D1"/>
    <w:rsid w:val="00D148FA"/>
    <w:rsid w:val="00D1491B"/>
    <w:rsid w:val="00D14BCF"/>
    <w:rsid w:val="00D14D43"/>
    <w:rsid w:val="00D15525"/>
    <w:rsid w:val="00D156D8"/>
    <w:rsid w:val="00D15816"/>
    <w:rsid w:val="00D158B0"/>
    <w:rsid w:val="00D15F58"/>
    <w:rsid w:val="00D1620C"/>
    <w:rsid w:val="00D16BD5"/>
    <w:rsid w:val="00D16D30"/>
    <w:rsid w:val="00D174A7"/>
    <w:rsid w:val="00D17510"/>
    <w:rsid w:val="00D1752F"/>
    <w:rsid w:val="00D200A0"/>
    <w:rsid w:val="00D203CE"/>
    <w:rsid w:val="00D205FC"/>
    <w:rsid w:val="00D208E0"/>
    <w:rsid w:val="00D20C06"/>
    <w:rsid w:val="00D20C56"/>
    <w:rsid w:val="00D20CA5"/>
    <w:rsid w:val="00D2109C"/>
    <w:rsid w:val="00D219BE"/>
    <w:rsid w:val="00D21C42"/>
    <w:rsid w:val="00D22068"/>
    <w:rsid w:val="00D2209A"/>
    <w:rsid w:val="00D2290C"/>
    <w:rsid w:val="00D22A23"/>
    <w:rsid w:val="00D22AA6"/>
    <w:rsid w:val="00D22EF8"/>
    <w:rsid w:val="00D235EA"/>
    <w:rsid w:val="00D23624"/>
    <w:rsid w:val="00D23A72"/>
    <w:rsid w:val="00D23D9B"/>
    <w:rsid w:val="00D23E81"/>
    <w:rsid w:val="00D23F52"/>
    <w:rsid w:val="00D2428A"/>
    <w:rsid w:val="00D256D4"/>
    <w:rsid w:val="00D25B56"/>
    <w:rsid w:val="00D25D0B"/>
    <w:rsid w:val="00D25DC0"/>
    <w:rsid w:val="00D2614B"/>
    <w:rsid w:val="00D26217"/>
    <w:rsid w:val="00D2629C"/>
    <w:rsid w:val="00D26403"/>
    <w:rsid w:val="00D264C8"/>
    <w:rsid w:val="00D26768"/>
    <w:rsid w:val="00D267EC"/>
    <w:rsid w:val="00D276E2"/>
    <w:rsid w:val="00D27A68"/>
    <w:rsid w:val="00D303CE"/>
    <w:rsid w:val="00D3083A"/>
    <w:rsid w:val="00D30B76"/>
    <w:rsid w:val="00D30F09"/>
    <w:rsid w:val="00D311B2"/>
    <w:rsid w:val="00D311D6"/>
    <w:rsid w:val="00D312E4"/>
    <w:rsid w:val="00D31634"/>
    <w:rsid w:val="00D316A4"/>
    <w:rsid w:val="00D316D2"/>
    <w:rsid w:val="00D316F5"/>
    <w:rsid w:val="00D317EC"/>
    <w:rsid w:val="00D31E9F"/>
    <w:rsid w:val="00D32034"/>
    <w:rsid w:val="00D320A5"/>
    <w:rsid w:val="00D320C9"/>
    <w:rsid w:val="00D323F3"/>
    <w:rsid w:val="00D337E2"/>
    <w:rsid w:val="00D3403A"/>
    <w:rsid w:val="00D34276"/>
    <w:rsid w:val="00D34AA1"/>
    <w:rsid w:val="00D34DD9"/>
    <w:rsid w:val="00D35522"/>
    <w:rsid w:val="00D35787"/>
    <w:rsid w:val="00D359FD"/>
    <w:rsid w:val="00D35A8C"/>
    <w:rsid w:val="00D35B11"/>
    <w:rsid w:val="00D35DEC"/>
    <w:rsid w:val="00D36396"/>
    <w:rsid w:val="00D36423"/>
    <w:rsid w:val="00D3659B"/>
    <w:rsid w:val="00D367BA"/>
    <w:rsid w:val="00D36895"/>
    <w:rsid w:val="00D36AC2"/>
    <w:rsid w:val="00D374DB"/>
    <w:rsid w:val="00D37DC0"/>
    <w:rsid w:val="00D4004A"/>
    <w:rsid w:val="00D401C5"/>
    <w:rsid w:val="00D402D4"/>
    <w:rsid w:val="00D403FC"/>
    <w:rsid w:val="00D40508"/>
    <w:rsid w:val="00D4080F"/>
    <w:rsid w:val="00D4085C"/>
    <w:rsid w:val="00D40B4C"/>
    <w:rsid w:val="00D40E45"/>
    <w:rsid w:val="00D40EFF"/>
    <w:rsid w:val="00D40F2E"/>
    <w:rsid w:val="00D4112F"/>
    <w:rsid w:val="00D4133F"/>
    <w:rsid w:val="00D41433"/>
    <w:rsid w:val="00D416F4"/>
    <w:rsid w:val="00D42236"/>
    <w:rsid w:val="00D4245C"/>
    <w:rsid w:val="00D42517"/>
    <w:rsid w:val="00D42A36"/>
    <w:rsid w:val="00D42E26"/>
    <w:rsid w:val="00D43D0E"/>
    <w:rsid w:val="00D43ED6"/>
    <w:rsid w:val="00D440A7"/>
    <w:rsid w:val="00D44655"/>
    <w:rsid w:val="00D44673"/>
    <w:rsid w:val="00D447EA"/>
    <w:rsid w:val="00D44836"/>
    <w:rsid w:val="00D449D1"/>
    <w:rsid w:val="00D44AB5"/>
    <w:rsid w:val="00D44BBF"/>
    <w:rsid w:val="00D44E39"/>
    <w:rsid w:val="00D44FF4"/>
    <w:rsid w:val="00D452AE"/>
    <w:rsid w:val="00D4533B"/>
    <w:rsid w:val="00D460B5"/>
    <w:rsid w:val="00D46190"/>
    <w:rsid w:val="00D46224"/>
    <w:rsid w:val="00D47130"/>
    <w:rsid w:val="00D47717"/>
    <w:rsid w:val="00D4782E"/>
    <w:rsid w:val="00D5044A"/>
    <w:rsid w:val="00D511C1"/>
    <w:rsid w:val="00D5133A"/>
    <w:rsid w:val="00D51871"/>
    <w:rsid w:val="00D5227C"/>
    <w:rsid w:val="00D527EA"/>
    <w:rsid w:val="00D527FB"/>
    <w:rsid w:val="00D52B1D"/>
    <w:rsid w:val="00D53648"/>
    <w:rsid w:val="00D53B78"/>
    <w:rsid w:val="00D53CDB"/>
    <w:rsid w:val="00D547EE"/>
    <w:rsid w:val="00D548E7"/>
    <w:rsid w:val="00D54CBD"/>
    <w:rsid w:val="00D55675"/>
    <w:rsid w:val="00D556CB"/>
    <w:rsid w:val="00D5599D"/>
    <w:rsid w:val="00D55B34"/>
    <w:rsid w:val="00D562D7"/>
    <w:rsid w:val="00D565C0"/>
    <w:rsid w:val="00D56E00"/>
    <w:rsid w:val="00D56E2F"/>
    <w:rsid w:val="00D56EDC"/>
    <w:rsid w:val="00D57380"/>
    <w:rsid w:val="00D57443"/>
    <w:rsid w:val="00D576A5"/>
    <w:rsid w:val="00D57838"/>
    <w:rsid w:val="00D57A3A"/>
    <w:rsid w:val="00D57EE5"/>
    <w:rsid w:val="00D601A5"/>
    <w:rsid w:val="00D602E2"/>
    <w:rsid w:val="00D6055F"/>
    <w:rsid w:val="00D60678"/>
    <w:rsid w:val="00D6085C"/>
    <w:rsid w:val="00D60AEA"/>
    <w:rsid w:val="00D60DBF"/>
    <w:rsid w:val="00D60E37"/>
    <w:rsid w:val="00D61658"/>
    <w:rsid w:val="00D61A81"/>
    <w:rsid w:val="00D62754"/>
    <w:rsid w:val="00D62869"/>
    <w:rsid w:val="00D62D82"/>
    <w:rsid w:val="00D634E5"/>
    <w:rsid w:val="00D63827"/>
    <w:rsid w:val="00D63904"/>
    <w:rsid w:val="00D63926"/>
    <w:rsid w:val="00D64006"/>
    <w:rsid w:val="00D6535B"/>
    <w:rsid w:val="00D65362"/>
    <w:rsid w:val="00D65529"/>
    <w:rsid w:val="00D65CD3"/>
    <w:rsid w:val="00D65F16"/>
    <w:rsid w:val="00D663A3"/>
    <w:rsid w:val="00D66C86"/>
    <w:rsid w:val="00D66D79"/>
    <w:rsid w:val="00D67209"/>
    <w:rsid w:val="00D677E5"/>
    <w:rsid w:val="00D70621"/>
    <w:rsid w:val="00D7170F"/>
    <w:rsid w:val="00D71817"/>
    <w:rsid w:val="00D71D70"/>
    <w:rsid w:val="00D71F39"/>
    <w:rsid w:val="00D72122"/>
    <w:rsid w:val="00D729EE"/>
    <w:rsid w:val="00D72B07"/>
    <w:rsid w:val="00D72C17"/>
    <w:rsid w:val="00D72F63"/>
    <w:rsid w:val="00D7311F"/>
    <w:rsid w:val="00D73359"/>
    <w:rsid w:val="00D733E2"/>
    <w:rsid w:val="00D734B1"/>
    <w:rsid w:val="00D73574"/>
    <w:rsid w:val="00D74128"/>
    <w:rsid w:val="00D744A9"/>
    <w:rsid w:val="00D74845"/>
    <w:rsid w:val="00D74E95"/>
    <w:rsid w:val="00D74FAF"/>
    <w:rsid w:val="00D75165"/>
    <w:rsid w:val="00D751AE"/>
    <w:rsid w:val="00D753BD"/>
    <w:rsid w:val="00D7556A"/>
    <w:rsid w:val="00D7560C"/>
    <w:rsid w:val="00D75827"/>
    <w:rsid w:val="00D75FC2"/>
    <w:rsid w:val="00D76507"/>
    <w:rsid w:val="00D766D3"/>
    <w:rsid w:val="00D76CB4"/>
    <w:rsid w:val="00D76FE0"/>
    <w:rsid w:val="00D772FF"/>
    <w:rsid w:val="00D775B9"/>
    <w:rsid w:val="00D77618"/>
    <w:rsid w:val="00D776D2"/>
    <w:rsid w:val="00D777A9"/>
    <w:rsid w:val="00D778A2"/>
    <w:rsid w:val="00D80147"/>
    <w:rsid w:val="00D80835"/>
    <w:rsid w:val="00D80BF6"/>
    <w:rsid w:val="00D80C2D"/>
    <w:rsid w:val="00D8121F"/>
    <w:rsid w:val="00D816DD"/>
    <w:rsid w:val="00D81768"/>
    <w:rsid w:val="00D81888"/>
    <w:rsid w:val="00D81C3F"/>
    <w:rsid w:val="00D81CE7"/>
    <w:rsid w:val="00D81E08"/>
    <w:rsid w:val="00D81E31"/>
    <w:rsid w:val="00D81FD5"/>
    <w:rsid w:val="00D81FFB"/>
    <w:rsid w:val="00D82280"/>
    <w:rsid w:val="00D82726"/>
    <w:rsid w:val="00D829DA"/>
    <w:rsid w:val="00D82FE2"/>
    <w:rsid w:val="00D83521"/>
    <w:rsid w:val="00D83C81"/>
    <w:rsid w:val="00D83EE0"/>
    <w:rsid w:val="00D84C10"/>
    <w:rsid w:val="00D84D57"/>
    <w:rsid w:val="00D84FCC"/>
    <w:rsid w:val="00D855A9"/>
    <w:rsid w:val="00D857AF"/>
    <w:rsid w:val="00D85FFE"/>
    <w:rsid w:val="00D86422"/>
    <w:rsid w:val="00D86984"/>
    <w:rsid w:val="00D869BB"/>
    <w:rsid w:val="00D86A64"/>
    <w:rsid w:val="00D86FAE"/>
    <w:rsid w:val="00D87070"/>
    <w:rsid w:val="00D870B2"/>
    <w:rsid w:val="00D87E17"/>
    <w:rsid w:val="00D900CA"/>
    <w:rsid w:val="00D907A9"/>
    <w:rsid w:val="00D909CF"/>
    <w:rsid w:val="00D911E2"/>
    <w:rsid w:val="00D914B4"/>
    <w:rsid w:val="00D91D95"/>
    <w:rsid w:val="00D91FFB"/>
    <w:rsid w:val="00D92338"/>
    <w:rsid w:val="00D93080"/>
    <w:rsid w:val="00D93606"/>
    <w:rsid w:val="00D9387A"/>
    <w:rsid w:val="00D93C22"/>
    <w:rsid w:val="00D93C29"/>
    <w:rsid w:val="00D93D83"/>
    <w:rsid w:val="00D94231"/>
    <w:rsid w:val="00D942B4"/>
    <w:rsid w:val="00D9437B"/>
    <w:rsid w:val="00D949FE"/>
    <w:rsid w:val="00D955BC"/>
    <w:rsid w:val="00D958BF"/>
    <w:rsid w:val="00D9611D"/>
    <w:rsid w:val="00D96565"/>
    <w:rsid w:val="00D97452"/>
    <w:rsid w:val="00D97658"/>
    <w:rsid w:val="00DA0037"/>
    <w:rsid w:val="00DA01A8"/>
    <w:rsid w:val="00DA0393"/>
    <w:rsid w:val="00DA079C"/>
    <w:rsid w:val="00DA0DAB"/>
    <w:rsid w:val="00DA14DE"/>
    <w:rsid w:val="00DA172E"/>
    <w:rsid w:val="00DA18ED"/>
    <w:rsid w:val="00DA1E05"/>
    <w:rsid w:val="00DA1ED8"/>
    <w:rsid w:val="00DA2120"/>
    <w:rsid w:val="00DA25D8"/>
    <w:rsid w:val="00DA2759"/>
    <w:rsid w:val="00DA2842"/>
    <w:rsid w:val="00DA3024"/>
    <w:rsid w:val="00DA3F0C"/>
    <w:rsid w:val="00DA41E8"/>
    <w:rsid w:val="00DA4692"/>
    <w:rsid w:val="00DA48AD"/>
    <w:rsid w:val="00DA48BD"/>
    <w:rsid w:val="00DA4BC9"/>
    <w:rsid w:val="00DA4BD4"/>
    <w:rsid w:val="00DA5255"/>
    <w:rsid w:val="00DA5326"/>
    <w:rsid w:val="00DA5449"/>
    <w:rsid w:val="00DA5556"/>
    <w:rsid w:val="00DA595B"/>
    <w:rsid w:val="00DA5DB0"/>
    <w:rsid w:val="00DA5DDD"/>
    <w:rsid w:val="00DA5E1E"/>
    <w:rsid w:val="00DA5E88"/>
    <w:rsid w:val="00DA6A60"/>
    <w:rsid w:val="00DA6C56"/>
    <w:rsid w:val="00DA6CCA"/>
    <w:rsid w:val="00DA6EBC"/>
    <w:rsid w:val="00DA70BA"/>
    <w:rsid w:val="00DA7191"/>
    <w:rsid w:val="00DA7940"/>
    <w:rsid w:val="00DA7B20"/>
    <w:rsid w:val="00DA7C71"/>
    <w:rsid w:val="00DB053D"/>
    <w:rsid w:val="00DB062D"/>
    <w:rsid w:val="00DB0655"/>
    <w:rsid w:val="00DB0708"/>
    <w:rsid w:val="00DB0A07"/>
    <w:rsid w:val="00DB1184"/>
    <w:rsid w:val="00DB1307"/>
    <w:rsid w:val="00DB144E"/>
    <w:rsid w:val="00DB148A"/>
    <w:rsid w:val="00DB160E"/>
    <w:rsid w:val="00DB1B26"/>
    <w:rsid w:val="00DB1E67"/>
    <w:rsid w:val="00DB1F85"/>
    <w:rsid w:val="00DB2709"/>
    <w:rsid w:val="00DB2976"/>
    <w:rsid w:val="00DB2CDC"/>
    <w:rsid w:val="00DB2FA7"/>
    <w:rsid w:val="00DB3406"/>
    <w:rsid w:val="00DB352D"/>
    <w:rsid w:val="00DB39EA"/>
    <w:rsid w:val="00DB3DFE"/>
    <w:rsid w:val="00DB3E5E"/>
    <w:rsid w:val="00DB3EF7"/>
    <w:rsid w:val="00DB4262"/>
    <w:rsid w:val="00DB4783"/>
    <w:rsid w:val="00DB49D7"/>
    <w:rsid w:val="00DB4D2B"/>
    <w:rsid w:val="00DB4E1D"/>
    <w:rsid w:val="00DB57E0"/>
    <w:rsid w:val="00DB5815"/>
    <w:rsid w:val="00DB5D9B"/>
    <w:rsid w:val="00DB6130"/>
    <w:rsid w:val="00DB635E"/>
    <w:rsid w:val="00DB659B"/>
    <w:rsid w:val="00DB6BD6"/>
    <w:rsid w:val="00DB6D1D"/>
    <w:rsid w:val="00DB7200"/>
    <w:rsid w:val="00DB724B"/>
    <w:rsid w:val="00DB7710"/>
    <w:rsid w:val="00DB782B"/>
    <w:rsid w:val="00DB785A"/>
    <w:rsid w:val="00DB78C0"/>
    <w:rsid w:val="00DB78DB"/>
    <w:rsid w:val="00DB7A86"/>
    <w:rsid w:val="00DC00CD"/>
    <w:rsid w:val="00DC089C"/>
    <w:rsid w:val="00DC08DF"/>
    <w:rsid w:val="00DC0A8D"/>
    <w:rsid w:val="00DC0CE7"/>
    <w:rsid w:val="00DC0E29"/>
    <w:rsid w:val="00DC1832"/>
    <w:rsid w:val="00DC2309"/>
    <w:rsid w:val="00DC26B5"/>
    <w:rsid w:val="00DC3306"/>
    <w:rsid w:val="00DC3338"/>
    <w:rsid w:val="00DC3A80"/>
    <w:rsid w:val="00DC4426"/>
    <w:rsid w:val="00DC4823"/>
    <w:rsid w:val="00DC4FD5"/>
    <w:rsid w:val="00DC56C1"/>
    <w:rsid w:val="00DC6887"/>
    <w:rsid w:val="00DC6DB9"/>
    <w:rsid w:val="00DC723C"/>
    <w:rsid w:val="00DC73E4"/>
    <w:rsid w:val="00DC768E"/>
    <w:rsid w:val="00DC7701"/>
    <w:rsid w:val="00DD04EA"/>
    <w:rsid w:val="00DD066E"/>
    <w:rsid w:val="00DD0809"/>
    <w:rsid w:val="00DD0843"/>
    <w:rsid w:val="00DD098E"/>
    <w:rsid w:val="00DD0B1F"/>
    <w:rsid w:val="00DD14C6"/>
    <w:rsid w:val="00DD14CC"/>
    <w:rsid w:val="00DD16EA"/>
    <w:rsid w:val="00DD17B0"/>
    <w:rsid w:val="00DD1A30"/>
    <w:rsid w:val="00DD1B90"/>
    <w:rsid w:val="00DD1C5C"/>
    <w:rsid w:val="00DD1C81"/>
    <w:rsid w:val="00DD1D48"/>
    <w:rsid w:val="00DD2267"/>
    <w:rsid w:val="00DD22E5"/>
    <w:rsid w:val="00DD29A0"/>
    <w:rsid w:val="00DD29F5"/>
    <w:rsid w:val="00DD2B88"/>
    <w:rsid w:val="00DD2D82"/>
    <w:rsid w:val="00DD348F"/>
    <w:rsid w:val="00DD3613"/>
    <w:rsid w:val="00DD3BF6"/>
    <w:rsid w:val="00DD3F9C"/>
    <w:rsid w:val="00DD411B"/>
    <w:rsid w:val="00DD4344"/>
    <w:rsid w:val="00DD484F"/>
    <w:rsid w:val="00DD56D6"/>
    <w:rsid w:val="00DD617C"/>
    <w:rsid w:val="00DD63CD"/>
    <w:rsid w:val="00DD65B1"/>
    <w:rsid w:val="00DD6B99"/>
    <w:rsid w:val="00DD6BC9"/>
    <w:rsid w:val="00DD721A"/>
    <w:rsid w:val="00DD726E"/>
    <w:rsid w:val="00DD7393"/>
    <w:rsid w:val="00DD73FB"/>
    <w:rsid w:val="00DD79D6"/>
    <w:rsid w:val="00DD7A9E"/>
    <w:rsid w:val="00DE02A2"/>
    <w:rsid w:val="00DE04FA"/>
    <w:rsid w:val="00DE07B8"/>
    <w:rsid w:val="00DE0A6A"/>
    <w:rsid w:val="00DE0F9D"/>
    <w:rsid w:val="00DE1325"/>
    <w:rsid w:val="00DE18D2"/>
    <w:rsid w:val="00DE1A4C"/>
    <w:rsid w:val="00DE247B"/>
    <w:rsid w:val="00DE2862"/>
    <w:rsid w:val="00DE2BBD"/>
    <w:rsid w:val="00DE2C3F"/>
    <w:rsid w:val="00DE2E5E"/>
    <w:rsid w:val="00DE33AA"/>
    <w:rsid w:val="00DE344E"/>
    <w:rsid w:val="00DE461E"/>
    <w:rsid w:val="00DE4640"/>
    <w:rsid w:val="00DE4EA1"/>
    <w:rsid w:val="00DE4EB2"/>
    <w:rsid w:val="00DE4F91"/>
    <w:rsid w:val="00DE4FB5"/>
    <w:rsid w:val="00DE53F0"/>
    <w:rsid w:val="00DE54AB"/>
    <w:rsid w:val="00DE553E"/>
    <w:rsid w:val="00DE57CE"/>
    <w:rsid w:val="00DE5C31"/>
    <w:rsid w:val="00DE5EAB"/>
    <w:rsid w:val="00DE600A"/>
    <w:rsid w:val="00DE612F"/>
    <w:rsid w:val="00DE6306"/>
    <w:rsid w:val="00DE6326"/>
    <w:rsid w:val="00DE664A"/>
    <w:rsid w:val="00DE67F5"/>
    <w:rsid w:val="00DE6A3B"/>
    <w:rsid w:val="00DE72B1"/>
    <w:rsid w:val="00DE75E5"/>
    <w:rsid w:val="00DE7743"/>
    <w:rsid w:val="00DE7800"/>
    <w:rsid w:val="00DE7ED9"/>
    <w:rsid w:val="00DF0220"/>
    <w:rsid w:val="00DF028B"/>
    <w:rsid w:val="00DF02AF"/>
    <w:rsid w:val="00DF0B16"/>
    <w:rsid w:val="00DF0EAF"/>
    <w:rsid w:val="00DF0F6B"/>
    <w:rsid w:val="00DF0F6C"/>
    <w:rsid w:val="00DF1188"/>
    <w:rsid w:val="00DF13D3"/>
    <w:rsid w:val="00DF1547"/>
    <w:rsid w:val="00DF1744"/>
    <w:rsid w:val="00DF1942"/>
    <w:rsid w:val="00DF1A87"/>
    <w:rsid w:val="00DF1EFA"/>
    <w:rsid w:val="00DF1EFF"/>
    <w:rsid w:val="00DF1F8B"/>
    <w:rsid w:val="00DF21D8"/>
    <w:rsid w:val="00DF2332"/>
    <w:rsid w:val="00DF25CA"/>
    <w:rsid w:val="00DF27EB"/>
    <w:rsid w:val="00DF2A16"/>
    <w:rsid w:val="00DF2D5E"/>
    <w:rsid w:val="00DF2EC2"/>
    <w:rsid w:val="00DF377A"/>
    <w:rsid w:val="00DF37E5"/>
    <w:rsid w:val="00DF3E96"/>
    <w:rsid w:val="00DF434A"/>
    <w:rsid w:val="00DF467E"/>
    <w:rsid w:val="00DF4920"/>
    <w:rsid w:val="00DF4B23"/>
    <w:rsid w:val="00DF5833"/>
    <w:rsid w:val="00DF5A26"/>
    <w:rsid w:val="00DF5B6E"/>
    <w:rsid w:val="00DF5C39"/>
    <w:rsid w:val="00DF5D2B"/>
    <w:rsid w:val="00DF5F7E"/>
    <w:rsid w:val="00DF6013"/>
    <w:rsid w:val="00DF64A2"/>
    <w:rsid w:val="00DF6603"/>
    <w:rsid w:val="00DF7461"/>
    <w:rsid w:val="00DF7539"/>
    <w:rsid w:val="00DF76DD"/>
    <w:rsid w:val="00DF797A"/>
    <w:rsid w:val="00DF7F16"/>
    <w:rsid w:val="00E00224"/>
    <w:rsid w:val="00E0064A"/>
    <w:rsid w:val="00E00711"/>
    <w:rsid w:val="00E00F09"/>
    <w:rsid w:val="00E0137D"/>
    <w:rsid w:val="00E0145A"/>
    <w:rsid w:val="00E0147C"/>
    <w:rsid w:val="00E016A0"/>
    <w:rsid w:val="00E0173A"/>
    <w:rsid w:val="00E019BA"/>
    <w:rsid w:val="00E01AF9"/>
    <w:rsid w:val="00E02517"/>
    <w:rsid w:val="00E02AB6"/>
    <w:rsid w:val="00E032A3"/>
    <w:rsid w:val="00E03578"/>
    <w:rsid w:val="00E03A3C"/>
    <w:rsid w:val="00E0454C"/>
    <w:rsid w:val="00E0467D"/>
    <w:rsid w:val="00E048E3"/>
    <w:rsid w:val="00E0513F"/>
    <w:rsid w:val="00E0520A"/>
    <w:rsid w:val="00E05712"/>
    <w:rsid w:val="00E0585E"/>
    <w:rsid w:val="00E05899"/>
    <w:rsid w:val="00E06232"/>
    <w:rsid w:val="00E06594"/>
    <w:rsid w:val="00E0677F"/>
    <w:rsid w:val="00E06D80"/>
    <w:rsid w:val="00E07014"/>
    <w:rsid w:val="00E0751F"/>
    <w:rsid w:val="00E07C11"/>
    <w:rsid w:val="00E07C59"/>
    <w:rsid w:val="00E07CCC"/>
    <w:rsid w:val="00E07DA0"/>
    <w:rsid w:val="00E07FA1"/>
    <w:rsid w:val="00E1022A"/>
    <w:rsid w:val="00E1076F"/>
    <w:rsid w:val="00E107E8"/>
    <w:rsid w:val="00E10B6D"/>
    <w:rsid w:val="00E10CF0"/>
    <w:rsid w:val="00E10FBC"/>
    <w:rsid w:val="00E11327"/>
    <w:rsid w:val="00E1145B"/>
    <w:rsid w:val="00E11526"/>
    <w:rsid w:val="00E116BD"/>
    <w:rsid w:val="00E11E20"/>
    <w:rsid w:val="00E1294D"/>
    <w:rsid w:val="00E12B8A"/>
    <w:rsid w:val="00E12CA6"/>
    <w:rsid w:val="00E1303C"/>
    <w:rsid w:val="00E13A7B"/>
    <w:rsid w:val="00E13E71"/>
    <w:rsid w:val="00E13F8D"/>
    <w:rsid w:val="00E14163"/>
    <w:rsid w:val="00E142A2"/>
    <w:rsid w:val="00E14332"/>
    <w:rsid w:val="00E146F3"/>
    <w:rsid w:val="00E148AC"/>
    <w:rsid w:val="00E14C08"/>
    <w:rsid w:val="00E14FE5"/>
    <w:rsid w:val="00E1532C"/>
    <w:rsid w:val="00E153C9"/>
    <w:rsid w:val="00E1575A"/>
    <w:rsid w:val="00E15C23"/>
    <w:rsid w:val="00E15C82"/>
    <w:rsid w:val="00E16AAF"/>
    <w:rsid w:val="00E16C24"/>
    <w:rsid w:val="00E172DA"/>
    <w:rsid w:val="00E1780C"/>
    <w:rsid w:val="00E17870"/>
    <w:rsid w:val="00E17F21"/>
    <w:rsid w:val="00E20868"/>
    <w:rsid w:val="00E20B0E"/>
    <w:rsid w:val="00E20BE6"/>
    <w:rsid w:val="00E20D07"/>
    <w:rsid w:val="00E20D80"/>
    <w:rsid w:val="00E21039"/>
    <w:rsid w:val="00E212D5"/>
    <w:rsid w:val="00E22072"/>
    <w:rsid w:val="00E220AF"/>
    <w:rsid w:val="00E225A3"/>
    <w:rsid w:val="00E22696"/>
    <w:rsid w:val="00E22B7A"/>
    <w:rsid w:val="00E22CEC"/>
    <w:rsid w:val="00E232EB"/>
    <w:rsid w:val="00E2390E"/>
    <w:rsid w:val="00E23A35"/>
    <w:rsid w:val="00E24001"/>
    <w:rsid w:val="00E2451E"/>
    <w:rsid w:val="00E2464E"/>
    <w:rsid w:val="00E24A74"/>
    <w:rsid w:val="00E24C07"/>
    <w:rsid w:val="00E24D5C"/>
    <w:rsid w:val="00E2522A"/>
    <w:rsid w:val="00E254ED"/>
    <w:rsid w:val="00E258A5"/>
    <w:rsid w:val="00E25CB8"/>
    <w:rsid w:val="00E26429"/>
    <w:rsid w:val="00E2793F"/>
    <w:rsid w:val="00E3000A"/>
    <w:rsid w:val="00E3032E"/>
    <w:rsid w:val="00E3044E"/>
    <w:rsid w:val="00E31C77"/>
    <w:rsid w:val="00E31C8D"/>
    <w:rsid w:val="00E31CF5"/>
    <w:rsid w:val="00E32064"/>
    <w:rsid w:val="00E32189"/>
    <w:rsid w:val="00E329BC"/>
    <w:rsid w:val="00E32A38"/>
    <w:rsid w:val="00E32AFC"/>
    <w:rsid w:val="00E32C24"/>
    <w:rsid w:val="00E32CFD"/>
    <w:rsid w:val="00E332D2"/>
    <w:rsid w:val="00E33413"/>
    <w:rsid w:val="00E3432C"/>
    <w:rsid w:val="00E3454D"/>
    <w:rsid w:val="00E34747"/>
    <w:rsid w:val="00E34970"/>
    <w:rsid w:val="00E34B53"/>
    <w:rsid w:val="00E34BE8"/>
    <w:rsid w:val="00E352FE"/>
    <w:rsid w:val="00E35744"/>
    <w:rsid w:val="00E35836"/>
    <w:rsid w:val="00E35A92"/>
    <w:rsid w:val="00E35F19"/>
    <w:rsid w:val="00E36082"/>
    <w:rsid w:val="00E3616D"/>
    <w:rsid w:val="00E36295"/>
    <w:rsid w:val="00E36923"/>
    <w:rsid w:val="00E36992"/>
    <w:rsid w:val="00E36A1A"/>
    <w:rsid w:val="00E36CEE"/>
    <w:rsid w:val="00E37074"/>
    <w:rsid w:val="00E375FB"/>
    <w:rsid w:val="00E37DB3"/>
    <w:rsid w:val="00E37FE9"/>
    <w:rsid w:val="00E4036F"/>
    <w:rsid w:val="00E4078C"/>
    <w:rsid w:val="00E407F5"/>
    <w:rsid w:val="00E409EE"/>
    <w:rsid w:val="00E409F5"/>
    <w:rsid w:val="00E41060"/>
    <w:rsid w:val="00E417CA"/>
    <w:rsid w:val="00E419E7"/>
    <w:rsid w:val="00E41CB6"/>
    <w:rsid w:val="00E41D24"/>
    <w:rsid w:val="00E42009"/>
    <w:rsid w:val="00E420DA"/>
    <w:rsid w:val="00E42217"/>
    <w:rsid w:val="00E423BD"/>
    <w:rsid w:val="00E426BF"/>
    <w:rsid w:val="00E42798"/>
    <w:rsid w:val="00E42A46"/>
    <w:rsid w:val="00E42C1F"/>
    <w:rsid w:val="00E434DE"/>
    <w:rsid w:val="00E43522"/>
    <w:rsid w:val="00E43838"/>
    <w:rsid w:val="00E43A9D"/>
    <w:rsid w:val="00E43BD1"/>
    <w:rsid w:val="00E43CC4"/>
    <w:rsid w:val="00E43E44"/>
    <w:rsid w:val="00E44948"/>
    <w:rsid w:val="00E449D9"/>
    <w:rsid w:val="00E44F01"/>
    <w:rsid w:val="00E4567A"/>
    <w:rsid w:val="00E460DC"/>
    <w:rsid w:val="00E465FE"/>
    <w:rsid w:val="00E46874"/>
    <w:rsid w:val="00E46A3D"/>
    <w:rsid w:val="00E46B64"/>
    <w:rsid w:val="00E46E0E"/>
    <w:rsid w:val="00E47191"/>
    <w:rsid w:val="00E4729C"/>
    <w:rsid w:val="00E472F2"/>
    <w:rsid w:val="00E47370"/>
    <w:rsid w:val="00E47818"/>
    <w:rsid w:val="00E478D7"/>
    <w:rsid w:val="00E479C1"/>
    <w:rsid w:val="00E47B70"/>
    <w:rsid w:val="00E47D85"/>
    <w:rsid w:val="00E47E42"/>
    <w:rsid w:val="00E5031B"/>
    <w:rsid w:val="00E50E68"/>
    <w:rsid w:val="00E50FDE"/>
    <w:rsid w:val="00E514C9"/>
    <w:rsid w:val="00E51668"/>
    <w:rsid w:val="00E51D58"/>
    <w:rsid w:val="00E51D92"/>
    <w:rsid w:val="00E51EF2"/>
    <w:rsid w:val="00E51F02"/>
    <w:rsid w:val="00E52338"/>
    <w:rsid w:val="00E523D4"/>
    <w:rsid w:val="00E5250A"/>
    <w:rsid w:val="00E52861"/>
    <w:rsid w:val="00E52C6D"/>
    <w:rsid w:val="00E530F0"/>
    <w:rsid w:val="00E53891"/>
    <w:rsid w:val="00E53D1D"/>
    <w:rsid w:val="00E53EF1"/>
    <w:rsid w:val="00E545E9"/>
    <w:rsid w:val="00E545F6"/>
    <w:rsid w:val="00E5485D"/>
    <w:rsid w:val="00E54C96"/>
    <w:rsid w:val="00E550A3"/>
    <w:rsid w:val="00E5517E"/>
    <w:rsid w:val="00E551A4"/>
    <w:rsid w:val="00E551D2"/>
    <w:rsid w:val="00E556AF"/>
    <w:rsid w:val="00E559E7"/>
    <w:rsid w:val="00E55AA7"/>
    <w:rsid w:val="00E566F1"/>
    <w:rsid w:val="00E5696C"/>
    <w:rsid w:val="00E57224"/>
    <w:rsid w:val="00E57237"/>
    <w:rsid w:val="00E57A5F"/>
    <w:rsid w:val="00E57EA1"/>
    <w:rsid w:val="00E606BD"/>
    <w:rsid w:val="00E608D4"/>
    <w:rsid w:val="00E61077"/>
    <w:rsid w:val="00E618DA"/>
    <w:rsid w:val="00E61ADD"/>
    <w:rsid w:val="00E61D43"/>
    <w:rsid w:val="00E6268D"/>
    <w:rsid w:val="00E62ABC"/>
    <w:rsid w:val="00E63250"/>
    <w:rsid w:val="00E633C2"/>
    <w:rsid w:val="00E637A8"/>
    <w:rsid w:val="00E638F8"/>
    <w:rsid w:val="00E639F5"/>
    <w:rsid w:val="00E63B0E"/>
    <w:rsid w:val="00E643BE"/>
    <w:rsid w:val="00E64464"/>
    <w:rsid w:val="00E646E4"/>
    <w:rsid w:val="00E64AD2"/>
    <w:rsid w:val="00E64AF5"/>
    <w:rsid w:val="00E65280"/>
    <w:rsid w:val="00E65292"/>
    <w:rsid w:val="00E6600D"/>
    <w:rsid w:val="00E6644B"/>
    <w:rsid w:val="00E667E6"/>
    <w:rsid w:val="00E66C84"/>
    <w:rsid w:val="00E66CDE"/>
    <w:rsid w:val="00E673E6"/>
    <w:rsid w:val="00E6741C"/>
    <w:rsid w:val="00E70218"/>
    <w:rsid w:val="00E70433"/>
    <w:rsid w:val="00E70874"/>
    <w:rsid w:val="00E70C26"/>
    <w:rsid w:val="00E70E05"/>
    <w:rsid w:val="00E710CA"/>
    <w:rsid w:val="00E7127F"/>
    <w:rsid w:val="00E71804"/>
    <w:rsid w:val="00E719CF"/>
    <w:rsid w:val="00E72134"/>
    <w:rsid w:val="00E727C7"/>
    <w:rsid w:val="00E72A7C"/>
    <w:rsid w:val="00E72DB8"/>
    <w:rsid w:val="00E730A7"/>
    <w:rsid w:val="00E73364"/>
    <w:rsid w:val="00E73850"/>
    <w:rsid w:val="00E73973"/>
    <w:rsid w:val="00E73C9A"/>
    <w:rsid w:val="00E74214"/>
    <w:rsid w:val="00E74503"/>
    <w:rsid w:val="00E74AD9"/>
    <w:rsid w:val="00E74F08"/>
    <w:rsid w:val="00E74F44"/>
    <w:rsid w:val="00E751CB"/>
    <w:rsid w:val="00E7565B"/>
    <w:rsid w:val="00E75FBB"/>
    <w:rsid w:val="00E75FFD"/>
    <w:rsid w:val="00E7606A"/>
    <w:rsid w:val="00E766C3"/>
    <w:rsid w:val="00E777F5"/>
    <w:rsid w:val="00E777FE"/>
    <w:rsid w:val="00E77AD9"/>
    <w:rsid w:val="00E77F3F"/>
    <w:rsid w:val="00E800BF"/>
    <w:rsid w:val="00E801C9"/>
    <w:rsid w:val="00E8041C"/>
    <w:rsid w:val="00E807B0"/>
    <w:rsid w:val="00E81301"/>
    <w:rsid w:val="00E81605"/>
    <w:rsid w:val="00E817D4"/>
    <w:rsid w:val="00E81AD7"/>
    <w:rsid w:val="00E82006"/>
    <w:rsid w:val="00E8243F"/>
    <w:rsid w:val="00E82717"/>
    <w:rsid w:val="00E82782"/>
    <w:rsid w:val="00E82C87"/>
    <w:rsid w:val="00E82FAF"/>
    <w:rsid w:val="00E83146"/>
    <w:rsid w:val="00E83525"/>
    <w:rsid w:val="00E83EC6"/>
    <w:rsid w:val="00E8428D"/>
    <w:rsid w:val="00E84468"/>
    <w:rsid w:val="00E84477"/>
    <w:rsid w:val="00E845EF"/>
    <w:rsid w:val="00E84C13"/>
    <w:rsid w:val="00E84CD0"/>
    <w:rsid w:val="00E84D82"/>
    <w:rsid w:val="00E852B1"/>
    <w:rsid w:val="00E85724"/>
    <w:rsid w:val="00E858A2"/>
    <w:rsid w:val="00E85B02"/>
    <w:rsid w:val="00E85D8C"/>
    <w:rsid w:val="00E86025"/>
    <w:rsid w:val="00E86277"/>
    <w:rsid w:val="00E862F7"/>
    <w:rsid w:val="00E86359"/>
    <w:rsid w:val="00E86472"/>
    <w:rsid w:val="00E868D9"/>
    <w:rsid w:val="00E871E2"/>
    <w:rsid w:val="00E872D5"/>
    <w:rsid w:val="00E87BD4"/>
    <w:rsid w:val="00E87F70"/>
    <w:rsid w:val="00E87F8F"/>
    <w:rsid w:val="00E90290"/>
    <w:rsid w:val="00E90491"/>
    <w:rsid w:val="00E9062C"/>
    <w:rsid w:val="00E90949"/>
    <w:rsid w:val="00E91F5B"/>
    <w:rsid w:val="00E9300E"/>
    <w:rsid w:val="00E93291"/>
    <w:rsid w:val="00E935AD"/>
    <w:rsid w:val="00E9366E"/>
    <w:rsid w:val="00E93A10"/>
    <w:rsid w:val="00E93ADA"/>
    <w:rsid w:val="00E94446"/>
    <w:rsid w:val="00E950E1"/>
    <w:rsid w:val="00E952CD"/>
    <w:rsid w:val="00E9579C"/>
    <w:rsid w:val="00E957C7"/>
    <w:rsid w:val="00E9590E"/>
    <w:rsid w:val="00E95AB0"/>
    <w:rsid w:val="00E95CB4"/>
    <w:rsid w:val="00E95D0B"/>
    <w:rsid w:val="00E95EF0"/>
    <w:rsid w:val="00E963E1"/>
    <w:rsid w:val="00E967E3"/>
    <w:rsid w:val="00E96E79"/>
    <w:rsid w:val="00E97666"/>
    <w:rsid w:val="00E97685"/>
    <w:rsid w:val="00E977CF"/>
    <w:rsid w:val="00E97898"/>
    <w:rsid w:val="00E97B35"/>
    <w:rsid w:val="00E97BE7"/>
    <w:rsid w:val="00E97C9E"/>
    <w:rsid w:val="00EA0753"/>
    <w:rsid w:val="00EA0F52"/>
    <w:rsid w:val="00EA103D"/>
    <w:rsid w:val="00EA11FB"/>
    <w:rsid w:val="00EA146E"/>
    <w:rsid w:val="00EA1F23"/>
    <w:rsid w:val="00EA277E"/>
    <w:rsid w:val="00EA295C"/>
    <w:rsid w:val="00EA2D98"/>
    <w:rsid w:val="00EA2D9C"/>
    <w:rsid w:val="00EA2E4A"/>
    <w:rsid w:val="00EA3052"/>
    <w:rsid w:val="00EA3140"/>
    <w:rsid w:val="00EA3225"/>
    <w:rsid w:val="00EA3922"/>
    <w:rsid w:val="00EA4042"/>
    <w:rsid w:val="00EA4370"/>
    <w:rsid w:val="00EA4952"/>
    <w:rsid w:val="00EA4C7D"/>
    <w:rsid w:val="00EA4FF1"/>
    <w:rsid w:val="00EA5B53"/>
    <w:rsid w:val="00EA63B7"/>
    <w:rsid w:val="00EA6937"/>
    <w:rsid w:val="00EA69F8"/>
    <w:rsid w:val="00EA6FEE"/>
    <w:rsid w:val="00EA734E"/>
    <w:rsid w:val="00EA7747"/>
    <w:rsid w:val="00EA779D"/>
    <w:rsid w:val="00EA7DB5"/>
    <w:rsid w:val="00EA7E6D"/>
    <w:rsid w:val="00EB07E0"/>
    <w:rsid w:val="00EB168D"/>
    <w:rsid w:val="00EB1777"/>
    <w:rsid w:val="00EB17E1"/>
    <w:rsid w:val="00EB1D63"/>
    <w:rsid w:val="00EB1ED2"/>
    <w:rsid w:val="00EB284C"/>
    <w:rsid w:val="00EB330E"/>
    <w:rsid w:val="00EB3343"/>
    <w:rsid w:val="00EB3750"/>
    <w:rsid w:val="00EB524E"/>
    <w:rsid w:val="00EB538C"/>
    <w:rsid w:val="00EB542D"/>
    <w:rsid w:val="00EB583F"/>
    <w:rsid w:val="00EB5969"/>
    <w:rsid w:val="00EB63DC"/>
    <w:rsid w:val="00EB683B"/>
    <w:rsid w:val="00EB6CD8"/>
    <w:rsid w:val="00EC0256"/>
    <w:rsid w:val="00EC0275"/>
    <w:rsid w:val="00EC04A5"/>
    <w:rsid w:val="00EC08E9"/>
    <w:rsid w:val="00EC0B27"/>
    <w:rsid w:val="00EC0E22"/>
    <w:rsid w:val="00EC10F7"/>
    <w:rsid w:val="00EC1338"/>
    <w:rsid w:val="00EC1A77"/>
    <w:rsid w:val="00EC29B7"/>
    <w:rsid w:val="00EC2DF4"/>
    <w:rsid w:val="00EC3028"/>
    <w:rsid w:val="00EC34CB"/>
    <w:rsid w:val="00EC3C69"/>
    <w:rsid w:val="00EC3C76"/>
    <w:rsid w:val="00EC3D40"/>
    <w:rsid w:val="00EC41B7"/>
    <w:rsid w:val="00EC4655"/>
    <w:rsid w:val="00EC4AA2"/>
    <w:rsid w:val="00EC4C18"/>
    <w:rsid w:val="00EC4EE3"/>
    <w:rsid w:val="00EC5151"/>
    <w:rsid w:val="00EC5390"/>
    <w:rsid w:val="00EC57A8"/>
    <w:rsid w:val="00EC58E8"/>
    <w:rsid w:val="00EC59BA"/>
    <w:rsid w:val="00EC5EA2"/>
    <w:rsid w:val="00EC5F6F"/>
    <w:rsid w:val="00EC5FA8"/>
    <w:rsid w:val="00EC63E2"/>
    <w:rsid w:val="00EC64FE"/>
    <w:rsid w:val="00EC67BD"/>
    <w:rsid w:val="00EC6812"/>
    <w:rsid w:val="00EC68FD"/>
    <w:rsid w:val="00EC697C"/>
    <w:rsid w:val="00EC79C2"/>
    <w:rsid w:val="00EC7AB4"/>
    <w:rsid w:val="00EC7B74"/>
    <w:rsid w:val="00EC7D23"/>
    <w:rsid w:val="00EC7D74"/>
    <w:rsid w:val="00EC7E6B"/>
    <w:rsid w:val="00EC7ED1"/>
    <w:rsid w:val="00EC7F4C"/>
    <w:rsid w:val="00ED00B4"/>
    <w:rsid w:val="00ED036A"/>
    <w:rsid w:val="00ED038E"/>
    <w:rsid w:val="00ED0CDB"/>
    <w:rsid w:val="00ED1186"/>
    <w:rsid w:val="00ED13A6"/>
    <w:rsid w:val="00ED148E"/>
    <w:rsid w:val="00ED1935"/>
    <w:rsid w:val="00ED22F4"/>
    <w:rsid w:val="00ED2408"/>
    <w:rsid w:val="00ED2459"/>
    <w:rsid w:val="00ED251E"/>
    <w:rsid w:val="00ED29B3"/>
    <w:rsid w:val="00ED2D78"/>
    <w:rsid w:val="00ED348C"/>
    <w:rsid w:val="00ED3607"/>
    <w:rsid w:val="00ED3A66"/>
    <w:rsid w:val="00ED4C8D"/>
    <w:rsid w:val="00ED4D39"/>
    <w:rsid w:val="00ED50C7"/>
    <w:rsid w:val="00ED5431"/>
    <w:rsid w:val="00ED5D58"/>
    <w:rsid w:val="00ED5EAF"/>
    <w:rsid w:val="00ED5EB0"/>
    <w:rsid w:val="00ED6307"/>
    <w:rsid w:val="00ED665A"/>
    <w:rsid w:val="00ED6A86"/>
    <w:rsid w:val="00ED6AF6"/>
    <w:rsid w:val="00ED74C8"/>
    <w:rsid w:val="00ED7688"/>
    <w:rsid w:val="00ED7E09"/>
    <w:rsid w:val="00ED7FAD"/>
    <w:rsid w:val="00EE0417"/>
    <w:rsid w:val="00EE0837"/>
    <w:rsid w:val="00EE0CB7"/>
    <w:rsid w:val="00EE0DE0"/>
    <w:rsid w:val="00EE110F"/>
    <w:rsid w:val="00EE11BD"/>
    <w:rsid w:val="00EE18BC"/>
    <w:rsid w:val="00EE1A52"/>
    <w:rsid w:val="00EE236B"/>
    <w:rsid w:val="00EE2708"/>
    <w:rsid w:val="00EE2B08"/>
    <w:rsid w:val="00EE2DCA"/>
    <w:rsid w:val="00EE3609"/>
    <w:rsid w:val="00EE37AD"/>
    <w:rsid w:val="00EE3A5D"/>
    <w:rsid w:val="00EE3BFD"/>
    <w:rsid w:val="00EE3D9F"/>
    <w:rsid w:val="00EE3EDE"/>
    <w:rsid w:val="00EE401D"/>
    <w:rsid w:val="00EE4079"/>
    <w:rsid w:val="00EE4D0C"/>
    <w:rsid w:val="00EE540F"/>
    <w:rsid w:val="00EE5464"/>
    <w:rsid w:val="00EE586C"/>
    <w:rsid w:val="00EE5930"/>
    <w:rsid w:val="00EE5F91"/>
    <w:rsid w:val="00EE6EF2"/>
    <w:rsid w:val="00EE71AE"/>
    <w:rsid w:val="00EE7207"/>
    <w:rsid w:val="00EE741A"/>
    <w:rsid w:val="00EE7569"/>
    <w:rsid w:val="00EF0481"/>
    <w:rsid w:val="00EF056C"/>
    <w:rsid w:val="00EF09A9"/>
    <w:rsid w:val="00EF09EB"/>
    <w:rsid w:val="00EF0A03"/>
    <w:rsid w:val="00EF0BBD"/>
    <w:rsid w:val="00EF1010"/>
    <w:rsid w:val="00EF17AE"/>
    <w:rsid w:val="00EF21EC"/>
    <w:rsid w:val="00EF2258"/>
    <w:rsid w:val="00EF27BF"/>
    <w:rsid w:val="00EF288D"/>
    <w:rsid w:val="00EF28EC"/>
    <w:rsid w:val="00EF2CF2"/>
    <w:rsid w:val="00EF369C"/>
    <w:rsid w:val="00EF37FA"/>
    <w:rsid w:val="00EF45D8"/>
    <w:rsid w:val="00EF4B42"/>
    <w:rsid w:val="00EF5124"/>
    <w:rsid w:val="00EF57A5"/>
    <w:rsid w:val="00EF61D2"/>
    <w:rsid w:val="00EF6235"/>
    <w:rsid w:val="00EF64D6"/>
    <w:rsid w:val="00EF675A"/>
    <w:rsid w:val="00EF6EE8"/>
    <w:rsid w:val="00EF6F17"/>
    <w:rsid w:val="00EF6FA8"/>
    <w:rsid w:val="00EF728D"/>
    <w:rsid w:val="00EF73E0"/>
    <w:rsid w:val="00EF78BF"/>
    <w:rsid w:val="00EF7BA1"/>
    <w:rsid w:val="00EF7C64"/>
    <w:rsid w:val="00F0020F"/>
    <w:rsid w:val="00F0025E"/>
    <w:rsid w:val="00F00435"/>
    <w:rsid w:val="00F0061C"/>
    <w:rsid w:val="00F00F50"/>
    <w:rsid w:val="00F01152"/>
    <w:rsid w:val="00F014BB"/>
    <w:rsid w:val="00F014BF"/>
    <w:rsid w:val="00F01AA3"/>
    <w:rsid w:val="00F01C33"/>
    <w:rsid w:val="00F01D1C"/>
    <w:rsid w:val="00F01DAF"/>
    <w:rsid w:val="00F01E4A"/>
    <w:rsid w:val="00F0292E"/>
    <w:rsid w:val="00F02A42"/>
    <w:rsid w:val="00F02A5C"/>
    <w:rsid w:val="00F02AC3"/>
    <w:rsid w:val="00F02B25"/>
    <w:rsid w:val="00F0302D"/>
    <w:rsid w:val="00F03122"/>
    <w:rsid w:val="00F03535"/>
    <w:rsid w:val="00F03875"/>
    <w:rsid w:val="00F04493"/>
    <w:rsid w:val="00F04592"/>
    <w:rsid w:val="00F0478F"/>
    <w:rsid w:val="00F0491D"/>
    <w:rsid w:val="00F049C1"/>
    <w:rsid w:val="00F04CD7"/>
    <w:rsid w:val="00F0522D"/>
    <w:rsid w:val="00F055BB"/>
    <w:rsid w:val="00F05748"/>
    <w:rsid w:val="00F0591A"/>
    <w:rsid w:val="00F05DD1"/>
    <w:rsid w:val="00F068BC"/>
    <w:rsid w:val="00F06BFE"/>
    <w:rsid w:val="00F06FBC"/>
    <w:rsid w:val="00F0721C"/>
    <w:rsid w:val="00F07999"/>
    <w:rsid w:val="00F1007A"/>
    <w:rsid w:val="00F102D1"/>
    <w:rsid w:val="00F10636"/>
    <w:rsid w:val="00F1066F"/>
    <w:rsid w:val="00F107B1"/>
    <w:rsid w:val="00F10C1D"/>
    <w:rsid w:val="00F10CE0"/>
    <w:rsid w:val="00F1111D"/>
    <w:rsid w:val="00F11321"/>
    <w:rsid w:val="00F11CDA"/>
    <w:rsid w:val="00F11D91"/>
    <w:rsid w:val="00F12AB0"/>
    <w:rsid w:val="00F12BD4"/>
    <w:rsid w:val="00F12DDE"/>
    <w:rsid w:val="00F131AB"/>
    <w:rsid w:val="00F133BA"/>
    <w:rsid w:val="00F1340F"/>
    <w:rsid w:val="00F134A0"/>
    <w:rsid w:val="00F134FF"/>
    <w:rsid w:val="00F13955"/>
    <w:rsid w:val="00F149B7"/>
    <w:rsid w:val="00F14E5D"/>
    <w:rsid w:val="00F15297"/>
    <w:rsid w:val="00F15621"/>
    <w:rsid w:val="00F15852"/>
    <w:rsid w:val="00F162E1"/>
    <w:rsid w:val="00F163C7"/>
    <w:rsid w:val="00F163D7"/>
    <w:rsid w:val="00F165E0"/>
    <w:rsid w:val="00F1689A"/>
    <w:rsid w:val="00F1691D"/>
    <w:rsid w:val="00F16D50"/>
    <w:rsid w:val="00F17A75"/>
    <w:rsid w:val="00F2038D"/>
    <w:rsid w:val="00F20435"/>
    <w:rsid w:val="00F20770"/>
    <w:rsid w:val="00F208C3"/>
    <w:rsid w:val="00F20997"/>
    <w:rsid w:val="00F20F47"/>
    <w:rsid w:val="00F21D07"/>
    <w:rsid w:val="00F21E93"/>
    <w:rsid w:val="00F21FA9"/>
    <w:rsid w:val="00F22287"/>
    <w:rsid w:val="00F222A3"/>
    <w:rsid w:val="00F22C9C"/>
    <w:rsid w:val="00F22D99"/>
    <w:rsid w:val="00F22E36"/>
    <w:rsid w:val="00F22E7A"/>
    <w:rsid w:val="00F23397"/>
    <w:rsid w:val="00F235EB"/>
    <w:rsid w:val="00F236C1"/>
    <w:rsid w:val="00F239F2"/>
    <w:rsid w:val="00F241CB"/>
    <w:rsid w:val="00F24674"/>
    <w:rsid w:val="00F2473F"/>
    <w:rsid w:val="00F248E4"/>
    <w:rsid w:val="00F24D15"/>
    <w:rsid w:val="00F25A0B"/>
    <w:rsid w:val="00F25E3B"/>
    <w:rsid w:val="00F25E89"/>
    <w:rsid w:val="00F26685"/>
    <w:rsid w:val="00F267C4"/>
    <w:rsid w:val="00F267E9"/>
    <w:rsid w:val="00F27BA5"/>
    <w:rsid w:val="00F300B4"/>
    <w:rsid w:val="00F3020A"/>
    <w:rsid w:val="00F303B8"/>
    <w:rsid w:val="00F306A3"/>
    <w:rsid w:val="00F307CC"/>
    <w:rsid w:val="00F308F6"/>
    <w:rsid w:val="00F31C00"/>
    <w:rsid w:val="00F31F97"/>
    <w:rsid w:val="00F31FE4"/>
    <w:rsid w:val="00F32E96"/>
    <w:rsid w:val="00F32EB7"/>
    <w:rsid w:val="00F33606"/>
    <w:rsid w:val="00F33B4B"/>
    <w:rsid w:val="00F33FD3"/>
    <w:rsid w:val="00F343F4"/>
    <w:rsid w:val="00F346E1"/>
    <w:rsid w:val="00F34FDC"/>
    <w:rsid w:val="00F3563A"/>
    <w:rsid w:val="00F35A32"/>
    <w:rsid w:val="00F35ACA"/>
    <w:rsid w:val="00F35D87"/>
    <w:rsid w:val="00F36200"/>
    <w:rsid w:val="00F369CE"/>
    <w:rsid w:val="00F36AD5"/>
    <w:rsid w:val="00F36BEB"/>
    <w:rsid w:val="00F370AA"/>
    <w:rsid w:val="00F37354"/>
    <w:rsid w:val="00F373BC"/>
    <w:rsid w:val="00F374C0"/>
    <w:rsid w:val="00F3758E"/>
    <w:rsid w:val="00F3797F"/>
    <w:rsid w:val="00F37B9D"/>
    <w:rsid w:val="00F37C01"/>
    <w:rsid w:val="00F40072"/>
    <w:rsid w:val="00F40264"/>
    <w:rsid w:val="00F40324"/>
    <w:rsid w:val="00F40C8F"/>
    <w:rsid w:val="00F40D8A"/>
    <w:rsid w:val="00F4128A"/>
    <w:rsid w:val="00F41BB8"/>
    <w:rsid w:val="00F42049"/>
    <w:rsid w:val="00F42244"/>
    <w:rsid w:val="00F4241D"/>
    <w:rsid w:val="00F424F2"/>
    <w:rsid w:val="00F42580"/>
    <w:rsid w:val="00F425C2"/>
    <w:rsid w:val="00F4293E"/>
    <w:rsid w:val="00F42FA7"/>
    <w:rsid w:val="00F43880"/>
    <w:rsid w:val="00F43D63"/>
    <w:rsid w:val="00F43F36"/>
    <w:rsid w:val="00F444E8"/>
    <w:rsid w:val="00F44582"/>
    <w:rsid w:val="00F44801"/>
    <w:rsid w:val="00F448BC"/>
    <w:rsid w:val="00F44AC5"/>
    <w:rsid w:val="00F44ECA"/>
    <w:rsid w:val="00F456A1"/>
    <w:rsid w:val="00F459E2"/>
    <w:rsid w:val="00F45AF5"/>
    <w:rsid w:val="00F45DA3"/>
    <w:rsid w:val="00F4629B"/>
    <w:rsid w:val="00F473FD"/>
    <w:rsid w:val="00F474FF"/>
    <w:rsid w:val="00F47541"/>
    <w:rsid w:val="00F4756F"/>
    <w:rsid w:val="00F47801"/>
    <w:rsid w:val="00F47873"/>
    <w:rsid w:val="00F5036E"/>
    <w:rsid w:val="00F505EF"/>
    <w:rsid w:val="00F50B76"/>
    <w:rsid w:val="00F50C92"/>
    <w:rsid w:val="00F5119D"/>
    <w:rsid w:val="00F5126B"/>
    <w:rsid w:val="00F5132C"/>
    <w:rsid w:val="00F5144A"/>
    <w:rsid w:val="00F516D0"/>
    <w:rsid w:val="00F523D7"/>
    <w:rsid w:val="00F52850"/>
    <w:rsid w:val="00F528C6"/>
    <w:rsid w:val="00F53049"/>
    <w:rsid w:val="00F53055"/>
    <w:rsid w:val="00F532EA"/>
    <w:rsid w:val="00F537BB"/>
    <w:rsid w:val="00F537DB"/>
    <w:rsid w:val="00F53E7E"/>
    <w:rsid w:val="00F541DC"/>
    <w:rsid w:val="00F54410"/>
    <w:rsid w:val="00F544EA"/>
    <w:rsid w:val="00F5488E"/>
    <w:rsid w:val="00F54A6A"/>
    <w:rsid w:val="00F54C70"/>
    <w:rsid w:val="00F54D69"/>
    <w:rsid w:val="00F54DDD"/>
    <w:rsid w:val="00F54EB2"/>
    <w:rsid w:val="00F553F5"/>
    <w:rsid w:val="00F5572C"/>
    <w:rsid w:val="00F5575B"/>
    <w:rsid w:val="00F55A2B"/>
    <w:rsid w:val="00F56133"/>
    <w:rsid w:val="00F5659B"/>
    <w:rsid w:val="00F56825"/>
    <w:rsid w:val="00F569BE"/>
    <w:rsid w:val="00F56D68"/>
    <w:rsid w:val="00F5714A"/>
    <w:rsid w:val="00F57170"/>
    <w:rsid w:val="00F57259"/>
    <w:rsid w:val="00F5730F"/>
    <w:rsid w:val="00F5740E"/>
    <w:rsid w:val="00F576E2"/>
    <w:rsid w:val="00F57AAA"/>
    <w:rsid w:val="00F57CFA"/>
    <w:rsid w:val="00F600C6"/>
    <w:rsid w:val="00F602FD"/>
    <w:rsid w:val="00F607CD"/>
    <w:rsid w:val="00F60C93"/>
    <w:rsid w:val="00F612E3"/>
    <w:rsid w:val="00F6150D"/>
    <w:rsid w:val="00F6177A"/>
    <w:rsid w:val="00F6189D"/>
    <w:rsid w:val="00F62097"/>
    <w:rsid w:val="00F622F3"/>
    <w:rsid w:val="00F62B55"/>
    <w:rsid w:val="00F62FE4"/>
    <w:rsid w:val="00F63370"/>
    <w:rsid w:val="00F63585"/>
    <w:rsid w:val="00F636F7"/>
    <w:rsid w:val="00F63C3B"/>
    <w:rsid w:val="00F63F80"/>
    <w:rsid w:val="00F6409C"/>
    <w:rsid w:val="00F641A9"/>
    <w:rsid w:val="00F64B0C"/>
    <w:rsid w:val="00F64BA2"/>
    <w:rsid w:val="00F6511A"/>
    <w:rsid w:val="00F6523C"/>
    <w:rsid w:val="00F65A74"/>
    <w:rsid w:val="00F660EA"/>
    <w:rsid w:val="00F66358"/>
    <w:rsid w:val="00F663B5"/>
    <w:rsid w:val="00F6656D"/>
    <w:rsid w:val="00F666A2"/>
    <w:rsid w:val="00F66838"/>
    <w:rsid w:val="00F66BB3"/>
    <w:rsid w:val="00F66ED0"/>
    <w:rsid w:val="00F67236"/>
    <w:rsid w:val="00F672E6"/>
    <w:rsid w:val="00F67384"/>
    <w:rsid w:val="00F6765B"/>
    <w:rsid w:val="00F676C7"/>
    <w:rsid w:val="00F676E8"/>
    <w:rsid w:val="00F67B27"/>
    <w:rsid w:val="00F67E37"/>
    <w:rsid w:val="00F67FBB"/>
    <w:rsid w:val="00F702E3"/>
    <w:rsid w:val="00F707BB"/>
    <w:rsid w:val="00F70A18"/>
    <w:rsid w:val="00F70E0B"/>
    <w:rsid w:val="00F7182C"/>
    <w:rsid w:val="00F71849"/>
    <w:rsid w:val="00F71C29"/>
    <w:rsid w:val="00F71D9E"/>
    <w:rsid w:val="00F71DCB"/>
    <w:rsid w:val="00F71EEF"/>
    <w:rsid w:val="00F722EC"/>
    <w:rsid w:val="00F72797"/>
    <w:rsid w:val="00F72DF5"/>
    <w:rsid w:val="00F7336E"/>
    <w:rsid w:val="00F7393B"/>
    <w:rsid w:val="00F7396B"/>
    <w:rsid w:val="00F739CC"/>
    <w:rsid w:val="00F73F40"/>
    <w:rsid w:val="00F7467E"/>
    <w:rsid w:val="00F74A32"/>
    <w:rsid w:val="00F74E43"/>
    <w:rsid w:val="00F75260"/>
    <w:rsid w:val="00F757E0"/>
    <w:rsid w:val="00F76502"/>
    <w:rsid w:val="00F768F1"/>
    <w:rsid w:val="00F76AF0"/>
    <w:rsid w:val="00F77021"/>
    <w:rsid w:val="00F7729C"/>
    <w:rsid w:val="00F7757A"/>
    <w:rsid w:val="00F778D3"/>
    <w:rsid w:val="00F77B06"/>
    <w:rsid w:val="00F77D9D"/>
    <w:rsid w:val="00F804C8"/>
    <w:rsid w:val="00F80C87"/>
    <w:rsid w:val="00F81212"/>
    <w:rsid w:val="00F81CA5"/>
    <w:rsid w:val="00F8203A"/>
    <w:rsid w:val="00F820B8"/>
    <w:rsid w:val="00F82DC7"/>
    <w:rsid w:val="00F82EAC"/>
    <w:rsid w:val="00F83070"/>
    <w:rsid w:val="00F831F8"/>
    <w:rsid w:val="00F84D26"/>
    <w:rsid w:val="00F85147"/>
    <w:rsid w:val="00F85D84"/>
    <w:rsid w:val="00F86681"/>
    <w:rsid w:val="00F867BE"/>
    <w:rsid w:val="00F869A3"/>
    <w:rsid w:val="00F86B22"/>
    <w:rsid w:val="00F86D33"/>
    <w:rsid w:val="00F86DD2"/>
    <w:rsid w:val="00F86E24"/>
    <w:rsid w:val="00F86EBE"/>
    <w:rsid w:val="00F8722C"/>
    <w:rsid w:val="00F874C0"/>
    <w:rsid w:val="00F87885"/>
    <w:rsid w:val="00F87968"/>
    <w:rsid w:val="00F87D40"/>
    <w:rsid w:val="00F90071"/>
    <w:rsid w:val="00F902F2"/>
    <w:rsid w:val="00F90320"/>
    <w:rsid w:val="00F9073E"/>
    <w:rsid w:val="00F90868"/>
    <w:rsid w:val="00F912BA"/>
    <w:rsid w:val="00F91766"/>
    <w:rsid w:val="00F91948"/>
    <w:rsid w:val="00F91FE0"/>
    <w:rsid w:val="00F921FC"/>
    <w:rsid w:val="00F92AFE"/>
    <w:rsid w:val="00F92E6E"/>
    <w:rsid w:val="00F92EFE"/>
    <w:rsid w:val="00F92F0A"/>
    <w:rsid w:val="00F93267"/>
    <w:rsid w:val="00F93417"/>
    <w:rsid w:val="00F93B57"/>
    <w:rsid w:val="00F93E7D"/>
    <w:rsid w:val="00F9463D"/>
    <w:rsid w:val="00F94888"/>
    <w:rsid w:val="00F94B21"/>
    <w:rsid w:val="00F94C5F"/>
    <w:rsid w:val="00F94ED9"/>
    <w:rsid w:val="00F94F58"/>
    <w:rsid w:val="00F94FF9"/>
    <w:rsid w:val="00F954EC"/>
    <w:rsid w:val="00F95583"/>
    <w:rsid w:val="00F9650E"/>
    <w:rsid w:val="00F971B7"/>
    <w:rsid w:val="00F971C1"/>
    <w:rsid w:val="00F9740C"/>
    <w:rsid w:val="00F9758C"/>
    <w:rsid w:val="00F9761E"/>
    <w:rsid w:val="00F97813"/>
    <w:rsid w:val="00F97EF5"/>
    <w:rsid w:val="00FA0062"/>
    <w:rsid w:val="00FA0E1B"/>
    <w:rsid w:val="00FA1638"/>
    <w:rsid w:val="00FA18DC"/>
    <w:rsid w:val="00FA1A60"/>
    <w:rsid w:val="00FA1D9C"/>
    <w:rsid w:val="00FA2393"/>
    <w:rsid w:val="00FA2FDB"/>
    <w:rsid w:val="00FA3342"/>
    <w:rsid w:val="00FA37D8"/>
    <w:rsid w:val="00FA387A"/>
    <w:rsid w:val="00FA38D5"/>
    <w:rsid w:val="00FA3A52"/>
    <w:rsid w:val="00FA4343"/>
    <w:rsid w:val="00FA5287"/>
    <w:rsid w:val="00FA54CE"/>
    <w:rsid w:val="00FA59AA"/>
    <w:rsid w:val="00FA5BA3"/>
    <w:rsid w:val="00FA5C42"/>
    <w:rsid w:val="00FA64CB"/>
    <w:rsid w:val="00FA678E"/>
    <w:rsid w:val="00FA6836"/>
    <w:rsid w:val="00FA694F"/>
    <w:rsid w:val="00FA6B1C"/>
    <w:rsid w:val="00FA6E03"/>
    <w:rsid w:val="00FA7A4C"/>
    <w:rsid w:val="00FA7C93"/>
    <w:rsid w:val="00FA7EF8"/>
    <w:rsid w:val="00FA7FAC"/>
    <w:rsid w:val="00FB0224"/>
    <w:rsid w:val="00FB0885"/>
    <w:rsid w:val="00FB0ACD"/>
    <w:rsid w:val="00FB0CDA"/>
    <w:rsid w:val="00FB0EA1"/>
    <w:rsid w:val="00FB153C"/>
    <w:rsid w:val="00FB17AB"/>
    <w:rsid w:val="00FB1C3B"/>
    <w:rsid w:val="00FB1EB2"/>
    <w:rsid w:val="00FB208F"/>
    <w:rsid w:val="00FB22D9"/>
    <w:rsid w:val="00FB2433"/>
    <w:rsid w:val="00FB2729"/>
    <w:rsid w:val="00FB2D58"/>
    <w:rsid w:val="00FB3A31"/>
    <w:rsid w:val="00FB3EB9"/>
    <w:rsid w:val="00FB3F09"/>
    <w:rsid w:val="00FB4141"/>
    <w:rsid w:val="00FB4B3A"/>
    <w:rsid w:val="00FB5316"/>
    <w:rsid w:val="00FB592C"/>
    <w:rsid w:val="00FB6049"/>
    <w:rsid w:val="00FB6124"/>
    <w:rsid w:val="00FB68E4"/>
    <w:rsid w:val="00FB6EE8"/>
    <w:rsid w:val="00FB6F8F"/>
    <w:rsid w:val="00FB73BF"/>
    <w:rsid w:val="00FB741E"/>
    <w:rsid w:val="00FB7570"/>
    <w:rsid w:val="00FB7FA9"/>
    <w:rsid w:val="00FC0063"/>
    <w:rsid w:val="00FC07ED"/>
    <w:rsid w:val="00FC0C57"/>
    <w:rsid w:val="00FC0F18"/>
    <w:rsid w:val="00FC0F86"/>
    <w:rsid w:val="00FC1457"/>
    <w:rsid w:val="00FC1ACD"/>
    <w:rsid w:val="00FC1CFC"/>
    <w:rsid w:val="00FC219E"/>
    <w:rsid w:val="00FC2270"/>
    <w:rsid w:val="00FC2390"/>
    <w:rsid w:val="00FC2C9C"/>
    <w:rsid w:val="00FC2D89"/>
    <w:rsid w:val="00FC361B"/>
    <w:rsid w:val="00FC4198"/>
    <w:rsid w:val="00FC4DC7"/>
    <w:rsid w:val="00FC536A"/>
    <w:rsid w:val="00FC53DF"/>
    <w:rsid w:val="00FC58D9"/>
    <w:rsid w:val="00FC593D"/>
    <w:rsid w:val="00FC597B"/>
    <w:rsid w:val="00FC5C7E"/>
    <w:rsid w:val="00FC5F05"/>
    <w:rsid w:val="00FC6082"/>
    <w:rsid w:val="00FC6E37"/>
    <w:rsid w:val="00FC7E33"/>
    <w:rsid w:val="00FD0757"/>
    <w:rsid w:val="00FD084F"/>
    <w:rsid w:val="00FD098D"/>
    <w:rsid w:val="00FD1134"/>
    <w:rsid w:val="00FD1282"/>
    <w:rsid w:val="00FD12BF"/>
    <w:rsid w:val="00FD197E"/>
    <w:rsid w:val="00FD1CEC"/>
    <w:rsid w:val="00FD1D9A"/>
    <w:rsid w:val="00FD209D"/>
    <w:rsid w:val="00FD21E1"/>
    <w:rsid w:val="00FD2309"/>
    <w:rsid w:val="00FD255D"/>
    <w:rsid w:val="00FD2807"/>
    <w:rsid w:val="00FD2CAA"/>
    <w:rsid w:val="00FD30A0"/>
    <w:rsid w:val="00FD314C"/>
    <w:rsid w:val="00FD325F"/>
    <w:rsid w:val="00FD3D9A"/>
    <w:rsid w:val="00FD3E00"/>
    <w:rsid w:val="00FD3E1D"/>
    <w:rsid w:val="00FD40CE"/>
    <w:rsid w:val="00FD41B9"/>
    <w:rsid w:val="00FD4376"/>
    <w:rsid w:val="00FD439E"/>
    <w:rsid w:val="00FD4BB3"/>
    <w:rsid w:val="00FD5122"/>
    <w:rsid w:val="00FD51FE"/>
    <w:rsid w:val="00FD5396"/>
    <w:rsid w:val="00FD5939"/>
    <w:rsid w:val="00FD66F3"/>
    <w:rsid w:val="00FD676F"/>
    <w:rsid w:val="00FD685A"/>
    <w:rsid w:val="00FD6B47"/>
    <w:rsid w:val="00FD6BAF"/>
    <w:rsid w:val="00FD6DF5"/>
    <w:rsid w:val="00FD6EFC"/>
    <w:rsid w:val="00FD7112"/>
    <w:rsid w:val="00FD711C"/>
    <w:rsid w:val="00FD7432"/>
    <w:rsid w:val="00FD7461"/>
    <w:rsid w:val="00FD78AF"/>
    <w:rsid w:val="00FD78C8"/>
    <w:rsid w:val="00FD7CC6"/>
    <w:rsid w:val="00FD7E7A"/>
    <w:rsid w:val="00FE00AF"/>
    <w:rsid w:val="00FE0457"/>
    <w:rsid w:val="00FE0476"/>
    <w:rsid w:val="00FE0DCD"/>
    <w:rsid w:val="00FE120E"/>
    <w:rsid w:val="00FE2667"/>
    <w:rsid w:val="00FE33A8"/>
    <w:rsid w:val="00FE3936"/>
    <w:rsid w:val="00FE3A14"/>
    <w:rsid w:val="00FE3C18"/>
    <w:rsid w:val="00FE3C82"/>
    <w:rsid w:val="00FE3C9F"/>
    <w:rsid w:val="00FE402A"/>
    <w:rsid w:val="00FE42A9"/>
    <w:rsid w:val="00FE4404"/>
    <w:rsid w:val="00FE46F9"/>
    <w:rsid w:val="00FE4D4B"/>
    <w:rsid w:val="00FE4E1E"/>
    <w:rsid w:val="00FE4EE4"/>
    <w:rsid w:val="00FE4EEF"/>
    <w:rsid w:val="00FE4FAF"/>
    <w:rsid w:val="00FE5357"/>
    <w:rsid w:val="00FE5DA1"/>
    <w:rsid w:val="00FE65E0"/>
    <w:rsid w:val="00FE695E"/>
    <w:rsid w:val="00FE6B59"/>
    <w:rsid w:val="00FE6E72"/>
    <w:rsid w:val="00FE6F58"/>
    <w:rsid w:val="00FE7368"/>
    <w:rsid w:val="00FF0049"/>
    <w:rsid w:val="00FF00A7"/>
    <w:rsid w:val="00FF0B8C"/>
    <w:rsid w:val="00FF10EE"/>
    <w:rsid w:val="00FF1943"/>
    <w:rsid w:val="00FF21F0"/>
    <w:rsid w:val="00FF224B"/>
    <w:rsid w:val="00FF2DB0"/>
    <w:rsid w:val="00FF328C"/>
    <w:rsid w:val="00FF3430"/>
    <w:rsid w:val="00FF3476"/>
    <w:rsid w:val="00FF381B"/>
    <w:rsid w:val="00FF3B87"/>
    <w:rsid w:val="00FF3DDB"/>
    <w:rsid w:val="00FF4115"/>
    <w:rsid w:val="00FF436D"/>
    <w:rsid w:val="00FF4789"/>
    <w:rsid w:val="00FF4990"/>
    <w:rsid w:val="00FF4D9B"/>
    <w:rsid w:val="00FF506C"/>
    <w:rsid w:val="00FF5480"/>
    <w:rsid w:val="00FF580C"/>
    <w:rsid w:val="00FF5857"/>
    <w:rsid w:val="00FF5AE0"/>
    <w:rsid w:val="00FF5CC1"/>
    <w:rsid w:val="00FF5D4D"/>
    <w:rsid w:val="00FF62AB"/>
    <w:rsid w:val="00FF6434"/>
    <w:rsid w:val="00FF6E42"/>
    <w:rsid w:val="00FF6F03"/>
    <w:rsid w:val="00FF74F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F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6D9"/>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1419D1"/>
    <w:pPr>
      <w:keepNext/>
      <w:jc w:val="center"/>
      <w:outlineLvl w:val="0"/>
    </w:pPr>
    <w:rPr>
      <w:sz w:val="28"/>
      <w:szCs w:val="20"/>
      <w:lang w:val="lt-LT"/>
    </w:rPr>
  </w:style>
  <w:style w:type="paragraph" w:styleId="Antrat2">
    <w:name w:val="heading 2"/>
    <w:basedOn w:val="prastasis"/>
    <w:next w:val="prastasis"/>
    <w:link w:val="Antrat2Diagrama"/>
    <w:qFormat/>
    <w:rsid w:val="001419D1"/>
    <w:pPr>
      <w:keepNext/>
      <w:jc w:val="center"/>
      <w:outlineLvl w:val="1"/>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419D1"/>
    <w:rPr>
      <w:rFonts w:ascii="Times New Roman" w:eastAsia="Times New Roman" w:hAnsi="Times New Roman" w:cs="Times New Roman"/>
      <w:sz w:val="28"/>
      <w:szCs w:val="20"/>
    </w:rPr>
  </w:style>
  <w:style w:type="character" w:customStyle="1" w:styleId="Antrat2Diagrama">
    <w:name w:val="Antraštė 2 Diagrama"/>
    <w:basedOn w:val="Numatytasispastraiposriftas"/>
    <w:link w:val="Antrat2"/>
    <w:rsid w:val="001419D1"/>
    <w:rPr>
      <w:rFonts w:ascii="Times New Roman" w:eastAsia="Times New Roman" w:hAnsi="Times New Roman" w:cs="Times New Roman"/>
      <w:b/>
      <w:sz w:val="24"/>
      <w:szCs w:val="24"/>
    </w:rPr>
  </w:style>
  <w:style w:type="paragraph" w:styleId="Pagrindinistekstas">
    <w:name w:val="Body Text"/>
    <w:basedOn w:val="prastasis"/>
    <w:link w:val="PagrindinistekstasDiagrama"/>
    <w:rsid w:val="001419D1"/>
    <w:pPr>
      <w:jc w:val="both"/>
    </w:pPr>
    <w:rPr>
      <w:lang w:val="lt-LT"/>
    </w:rPr>
  </w:style>
  <w:style w:type="character" w:customStyle="1" w:styleId="PagrindinistekstasDiagrama">
    <w:name w:val="Pagrindinis tekstas Diagrama"/>
    <w:basedOn w:val="Numatytasispastraiposriftas"/>
    <w:link w:val="Pagrindinistekstas"/>
    <w:rsid w:val="001419D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rsid w:val="001419D1"/>
    <w:pPr>
      <w:ind w:firstLine="540"/>
      <w:jc w:val="both"/>
    </w:pPr>
    <w:rPr>
      <w:bCs/>
      <w:lang w:val="lt-LT"/>
    </w:rPr>
  </w:style>
  <w:style w:type="character" w:customStyle="1" w:styleId="Pagrindiniotekstotrauka2Diagrama">
    <w:name w:val="Pagrindinio teksto įtrauka 2 Diagrama"/>
    <w:basedOn w:val="Numatytasispastraiposriftas"/>
    <w:link w:val="Pagrindiniotekstotrauka2"/>
    <w:rsid w:val="001419D1"/>
    <w:rPr>
      <w:rFonts w:ascii="Times New Roman" w:eastAsia="Times New Roman" w:hAnsi="Times New Roman" w:cs="Times New Roman"/>
      <w:bCs/>
      <w:sz w:val="24"/>
      <w:szCs w:val="24"/>
    </w:rPr>
  </w:style>
  <w:style w:type="paragraph" w:styleId="Pagrindiniotekstotrauka">
    <w:name w:val="Body Text Indent"/>
    <w:basedOn w:val="prastasis"/>
    <w:link w:val="PagrindiniotekstotraukaDiagrama"/>
    <w:rsid w:val="001419D1"/>
    <w:pPr>
      <w:ind w:firstLine="1418"/>
      <w:jc w:val="both"/>
    </w:pPr>
    <w:rPr>
      <w:szCs w:val="20"/>
      <w:lang w:val="lt-LT"/>
    </w:rPr>
  </w:style>
  <w:style w:type="character" w:customStyle="1" w:styleId="PagrindiniotekstotraukaDiagrama">
    <w:name w:val="Pagrindinio teksto įtrauka Diagrama"/>
    <w:basedOn w:val="Numatytasispastraiposriftas"/>
    <w:link w:val="Pagrindiniotekstotrauka"/>
    <w:rsid w:val="001419D1"/>
    <w:rPr>
      <w:rFonts w:ascii="Times New Roman" w:eastAsia="Times New Roman" w:hAnsi="Times New Roman" w:cs="Times New Roman"/>
      <w:sz w:val="24"/>
      <w:szCs w:val="20"/>
    </w:rPr>
  </w:style>
  <w:style w:type="paragraph" w:styleId="Porat">
    <w:name w:val="footer"/>
    <w:basedOn w:val="prastasis"/>
    <w:link w:val="PoratDiagrama"/>
    <w:rsid w:val="001419D1"/>
    <w:pPr>
      <w:tabs>
        <w:tab w:val="center" w:pos="4153"/>
        <w:tab w:val="right" w:pos="8306"/>
      </w:tabs>
    </w:pPr>
  </w:style>
  <w:style w:type="character" w:customStyle="1" w:styleId="PoratDiagrama">
    <w:name w:val="Poraštė Diagrama"/>
    <w:basedOn w:val="Numatytasispastraiposriftas"/>
    <w:link w:val="Porat"/>
    <w:rsid w:val="001419D1"/>
    <w:rPr>
      <w:rFonts w:ascii="Times New Roman" w:eastAsia="Times New Roman" w:hAnsi="Times New Roman" w:cs="Times New Roman"/>
      <w:sz w:val="24"/>
      <w:szCs w:val="24"/>
      <w:lang w:val="en-GB"/>
    </w:rPr>
  </w:style>
  <w:style w:type="character" w:styleId="Puslapionumeris">
    <w:name w:val="page number"/>
    <w:basedOn w:val="Numatytasispastraiposriftas"/>
    <w:rsid w:val="001419D1"/>
  </w:style>
  <w:style w:type="paragraph" w:styleId="Antrats">
    <w:name w:val="header"/>
    <w:basedOn w:val="prastasis"/>
    <w:link w:val="AntratsDiagrama"/>
    <w:uiPriority w:val="99"/>
    <w:rsid w:val="001419D1"/>
    <w:pPr>
      <w:tabs>
        <w:tab w:val="center" w:pos="4153"/>
        <w:tab w:val="right" w:pos="8306"/>
      </w:tabs>
    </w:pPr>
  </w:style>
  <w:style w:type="character" w:customStyle="1" w:styleId="AntratsDiagrama">
    <w:name w:val="Antraštės Diagrama"/>
    <w:basedOn w:val="Numatytasispastraiposriftas"/>
    <w:link w:val="Antrats"/>
    <w:uiPriority w:val="99"/>
    <w:rsid w:val="001419D1"/>
    <w:rPr>
      <w:rFonts w:ascii="Times New Roman" w:eastAsia="Times New Roman" w:hAnsi="Times New Roman" w:cs="Times New Roman"/>
      <w:sz w:val="24"/>
      <w:szCs w:val="24"/>
      <w:lang w:val="en-GB"/>
    </w:rPr>
  </w:style>
  <w:style w:type="paragraph" w:styleId="prastasiniatinklio">
    <w:name w:val="Normal (Web)"/>
    <w:basedOn w:val="prastasis"/>
    <w:link w:val="prastasiniatinklioDiagrama"/>
    <w:uiPriority w:val="99"/>
    <w:unhideWhenUsed/>
    <w:rsid w:val="001419D1"/>
    <w:pPr>
      <w:spacing w:before="100" w:beforeAutospacing="1" w:after="100" w:afterAutospacing="1"/>
    </w:pPr>
    <w:rPr>
      <w:lang w:val="en-US"/>
    </w:rPr>
  </w:style>
  <w:style w:type="character" w:customStyle="1" w:styleId="apple-converted-space">
    <w:name w:val="apple-converted-space"/>
    <w:basedOn w:val="Numatytasispastraiposriftas"/>
    <w:rsid w:val="001419D1"/>
  </w:style>
  <w:style w:type="paragraph" w:styleId="Debesliotekstas">
    <w:name w:val="Balloon Text"/>
    <w:basedOn w:val="prastasis"/>
    <w:link w:val="DebesliotekstasDiagrama"/>
    <w:uiPriority w:val="99"/>
    <w:semiHidden/>
    <w:unhideWhenUsed/>
    <w:rsid w:val="00015FC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15FC7"/>
    <w:rPr>
      <w:rFonts w:ascii="Tahoma" w:eastAsia="Times New Roman" w:hAnsi="Tahoma" w:cs="Tahoma"/>
      <w:sz w:val="16"/>
      <w:szCs w:val="16"/>
      <w:lang w:val="en-GB"/>
    </w:rPr>
  </w:style>
  <w:style w:type="paragraph" w:styleId="HTMLiankstoformatuotas">
    <w:name w:val="HTML Preformatted"/>
    <w:basedOn w:val="prastasis"/>
    <w:link w:val="HTMLiankstoformatuotasDiagrama"/>
    <w:rsid w:val="009E3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rsid w:val="009E30AD"/>
    <w:rPr>
      <w:rFonts w:ascii="Courier New" w:eastAsia="Times New Roman" w:hAnsi="Courier New" w:cs="Courier New"/>
      <w:sz w:val="20"/>
      <w:szCs w:val="20"/>
      <w:lang w:eastAsia="lt-LT"/>
    </w:rPr>
  </w:style>
  <w:style w:type="character" w:styleId="Hipersaitas">
    <w:name w:val="Hyperlink"/>
    <w:basedOn w:val="Numatytasispastraiposriftas"/>
    <w:uiPriority w:val="99"/>
    <w:unhideWhenUsed/>
    <w:rsid w:val="007D64EF"/>
    <w:rPr>
      <w:color w:val="0000FF"/>
      <w:u w:val="single"/>
    </w:rPr>
  </w:style>
  <w:style w:type="paragraph" w:styleId="Sraopastraipa">
    <w:name w:val="List Paragraph"/>
    <w:basedOn w:val="prastasis"/>
    <w:uiPriority w:val="34"/>
    <w:qFormat/>
    <w:rsid w:val="00753BC7"/>
    <w:pPr>
      <w:ind w:left="720"/>
      <w:contextualSpacing/>
    </w:pPr>
  </w:style>
  <w:style w:type="character" w:customStyle="1" w:styleId="highlight">
    <w:name w:val="highlight"/>
    <w:basedOn w:val="Numatytasispastraiposriftas"/>
    <w:rsid w:val="00C60614"/>
  </w:style>
  <w:style w:type="character" w:customStyle="1" w:styleId="st">
    <w:name w:val="st"/>
    <w:basedOn w:val="Numatytasispastraiposriftas"/>
    <w:rsid w:val="00C60614"/>
  </w:style>
  <w:style w:type="character" w:styleId="Emfaz">
    <w:name w:val="Emphasis"/>
    <w:basedOn w:val="Numatytasispastraiposriftas"/>
    <w:uiPriority w:val="20"/>
    <w:qFormat/>
    <w:rsid w:val="00D35B11"/>
    <w:rPr>
      <w:i/>
      <w:iCs/>
    </w:rPr>
  </w:style>
  <w:style w:type="table" w:styleId="Lentelstinklelis">
    <w:name w:val="Table Grid"/>
    <w:basedOn w:val="prastojilentel"/>
    <w:uiPriority w:val="59"/>
    <w:rsid w:val="007B3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left-span">
    <w:name w:val="footer-left-span"/>
    <w:basedOn w:val="Numatytasispastraiposriftas"/>
    <w:rsid w:val="006A409E"/>
  </w:style>
  <w:style w:type="character" w:customStyle="1" w:styleId="Bodytext2">
    <w:name w:val="Body text (2)_"/>
    <w:basedOn w:val="Numatytasispastraiposriftas"/>
    <w:link w:val="Bodytext20"/>
    <w:rsid w:val="002A27AC"/>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2A27AC"/>
    <w:pPr>
      <w:widowControl w:val="0"/>
      <w:shd w:val="clear" w:color="auto" w:fill="FFFFFF"/>
      <w:spacing w:after="840" w:line="298" w:lineRule="exact"/>
      <w:ind w:hanging="500"/>
    </w:pPr>
    <w:rPr>
      <w:sz w:val="22"/>
      <w:szCs w:val="22"/>
      <w:lang w:val="lt-LT"/>
    </w:rPr>
  </w:style>
  <w:style w:type="paragraph" w:styleId="Sraassuenkleliais">
    <w:name w:val="List Bullet"/>
    <w:basedOn w:val="prastasis"/>
    <w:uiPriority w:val="99"/>
    <w:unhideWhenUsed/>
    <w:rsid w:val="00E86359"/>
    <w:pPr>
      <w:numPr>
        <w:numId w:val="5"/>
      </w:numPr>
      <w:contextualSpacing/>
    </w:pPr>
  </w:style>
  <w:style w:type="character" w:customStyle="1" w:styleId="FontStyle120">
    <w:name w:val="Font Style120"/>
    <w:basedOn w:val="Numatytasispastraiposriftas"/>
    <w:rsid w:val="00C11F72"/>
    <w:rPr>
      <w:rFonts w:ascii="Palatino Linotype" w:hAnsi="Palatino Linotype" w:cs="Palatino Linotype" w:hint="default"/>
      <w:sz w:val="18"/>
      <w:szCs w:val="18"/>
    </w:rPr>
  </w:style>
  <w:style w:type="character" w:customStyle="1" w:styleId="FontStyle118">
    <w:name w:val="Font Style118"/>
    <w:basedOn w:val="Numatytasispastraiposriftas"/>
    <w:rsid w:val="00C11F72"/>
    <w:rPr>
      <w:rFonts w:ascii="Palatino Linotype" w:hAnsi="Palatino Linotype" w:cs="Palatino Linotype" w:hint="default"/>
      <w:sz w:val="16"/>
      <w:szCs w:val="16"/>
    </w:rPr>
  </w:style>
  <w:style w:type="character" w:styleId="Komentaronuoroda">
    <w:name w:val="annotation reference"/>
    <w:basedOn w:val="Numatytasispastraiposriftas"/>
    <w:uiPriority w:val="99"/>
    <w:semiHidden/>
    <w:unhideWhenUsed/>
    <w:rsid w:val="00B7776B"/>
    <w:rPr>
      <w:sz w:val="16"/>
      <w:szCs w:val="16"/>
    </w:rPr>
  </w:style>
  <w:style w:type="paragraph" w:styleId="Komentarotekstas">
    <w:name w:val="annotation text"/>
    <w:basedOn w:val="prastasis"/>
    <w:link w:val="KomentarotekstasDiagrama"/>
    <w:uiPriority w:val="99"/>
    <w:unhideWhenUsed/>
    <w:rsid w:val="00B7776B"/>
    <w:rPr>
      <w:sz w:val="20"/>
      <w:szCs w:val="20"/>
    </w:rPr>
  </w:style>
  <w:style w:type="character" w:customStyle="1" w:styleId="KomentarotekstasDiagrama">
    <w:name w:val="Komentaro tekstas Diagrama"/>
    <w:basedOn w:val="Numatytasispastraiposriftas"/>
    <w:link w:val="Komentarotekstas"/>
    <w:uiPriority w:val="99"/>
    <w:rsid w:val="00B7776B"/>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B7776B"/>
    <w:rPr>
      <w:b/>
      <w:bCs/>
    </w:rPr>
  </w:style>
  <w:style w:type="character" w:customStyle="1" w:styleId="KomentarotemaDiagrama">
    <w:name w:val="Komentaro tema Diagrama"/>
    <w:basedOn w:val="KomentarotekstasDiagrama"/>
    <w:link w:val="Komentarotema"/>
    <w:uiPriority w:val="99"/>
    <w:semiHidden/>
    <w:rsid w:val="00B7776B"/>
    <w:rPr>
      <w:rFonts w:ascii="Times New Roman" w:eastAsia="Times New Roman" w:hAnsi="Times New Roman" w:cs="Times New Roman"/>
      <w:b/>
      <w:bCs/>
      <w:sz w:val="20"/>
      <w:szCs w:val="20"/>
      <w:lang w:val="en-GB"/>
    </w:rPr>
  </w:style>
  <w:style w:type="paragraph" w:styleId="Betarp">
    <w:name w:val="No Spacing"/>
    <w:uiPriority w:val="1"/>
    <w:qFormat/>
    <w:rsid w:val="009B1526"/>
    <w:pPr>
      <w:spacing w:after="0" w:line="240" w:lineRule="auto"/>
    </w:pPr>
  </w:style>
  <w:style w:type="character" w:customStyle="1" w:styleId="Bodytext4">
    <w:name w:val="Body text (4)_"/>
    <w:basedOn w:val="Numatytasispastraiposriftas"/>
    <w:link w:val="Bodytext40"/>
    <w:rsid w:val="00532210"/>
    <w:rPr>
      <w:rFonts w:ascii="Times New Roman" w:eastAsia="Times New Roman" w:hAnsi="Times New Roman" w:cs="Times New Roman"/>
      <w:b/>
      <w:bCs/>
      <w:shd w:val="clear" w:color="auto" w:fill="FFFFFF"/>
    </w:rPr>
  </w:style>
  <w:style w:type="paragraph" w:customStyle="1" w:styleId="Bodytext40">
    <w:name w:val="Body text (4)"/>
    <w:basedOn w:val="prastasis"/>
    <w:link w:val="Bodytext4"/>
    <w:rsid w:val="00532210"/>
    <w:pPr>
      <w:widowControl w:val="0"/>
      <w:shd w:val="clear" w:color="auto" w:fill="FFFFFF"/>
      <w:spacing w:before="240" w:line="413" w:lineRule="exact"/>
      <w:jc w:val="both"/>
    </w:pPr>
    <w:rPr>
      <w:b/>
      <w:bCs/>
      <w:sz w:val="22"/>
      <w:szCs w:val="22"/>
      <w:lang w:val="lt-LT"/>
    </w:rPr>
  </w:style>
  <w:style w:type="character" w:customStyle="1" w:styleId="FontStyle18">
    <w:name w:val="Font Style18"/>
    <w:basedOn w:val="Numatytasispastraiposriftas"/>
    <w:uiPriority w:val="99"/>
    <w:rsid w:val="00B92B3D"/>
    <w:rPr>
      <w:rFonts w:ascii="Times New Roman" w:hAnsi="Times New Roman" w:cs="Times New Roman"/>
      <w:i/>
      <w:iCs/>
      <w:sz w:val="24"/>
      <w:szCs w:val="24"/>
    </w:rPr>
  </w:style>
  <w:style w:type="character" w:customStyle="1" w:styleId="FontStyle30">
    <w:name w:val="Font Style30"/>
    <w:basedOn w:val="Numatytasispastraiposriftas"/>
    <w:uiPriority w:val="99"/>
    <w:rsid w:val="0095552A"/>
    <w:rPr>
      <w:rFonts w:ascii="Times New Roman" w:hAnsi="Times New Roman" w:cs="Times New Roman"/>
      <w:sz w:val="22"/>
      <w:szCs w:val="22"/>
    </w:rPr>
  </w:style>
  <w:style w:type="character" w:customStyle="1" w:styleId="FontStyle117">
    <w:name w:val="Font Style117"/>
    <w:basedOn w:val="Numatytasispastraiposriftas"/>
    <w:uiPriority w:val="99"/>
    <w:rsid w:val="0095552A"/>
    <w:rPr>
      <w:rFonts w:ascii="Times New Roman" w:hAnsi="Times New Roman" w:cs="Times New Roman"/>
      <w:sz w:val="24"/>
      <w:szCs w:val="24"/>
    </w:rPr>
  </w:style>
  <w:style w:type="character" w:customStyle="1" w:styleId="FontStyle116">
    <w:name w:val="Font Style116"/>
    <w:basedOn w:val="Numatytasispastraiposriftas"/>
    <w:uiPriority w:val="99"/>
    <w:rsid w:val="00E20B0E"/>
    <w:rPr>
      <w:rFonts w:ascii="Times New Roman" w:hAnsi="Times New Roman" w:cs="Times New Roman"/>
      <w:b/>
      <w:bCs/>
      <w:sz w:val="24"/>
      <w:szCs w:val="24"/>
    </w:rPr>
  </w:style>
  <w:style w:type="paragraph" w:customStyle="1" w:styleId="tin">
    <w:name w:val="tin"/>
    <w:basedOn w:val="prastasis"/>
    <w:rsid w:val="00693C20"/>
    <w:pPr>
      <w:spacing w:after="150"/>
    </w:pPr>
    <w:rPr>
      <w:lang w:val="lt-LT" w:eastAsia="lt-LT"/>
    </w:rPr>
  </w:style>
  <w:style w:type="paragraph" w:customStyle="1" w:styleId="DiagramaDiagramaDiagramaDiagramaDiagramaDiagramaDiagramaDiagramaDiagramaDiagramaDiagrama1DiagramaDiagramaDiagrama">
    <w:name w:val="Diagrama Diagrama Diagrama Diagrama Diagrama Diagrama Diagrama Diagrama Diagrama Diagrama Diagrama1 Diagrama Diagrama Diagrama"/>
    <w:basedOn w:val="prastasis"/>
    <w:next w:val="prastasis"/>
    <w:rsid w:val="00555AC7"/>
    <w:pPr>
      <w:spacing w:before="120" w:after="120"/>
      <w:jc w:val="center"/>
    </w:pPr>
    <w:rPr>
      <w:b/>
      <w:bCs/>
      <w:snapToGrid w:val="0"/>
      <w:u w:val="single"/>
      <w:lang w:val="lt-LT" w:eastAsia="en-GB"/>
    </w:rPr>
  </w:style>
  <w:style w:type="character" w:customStyle="1" w:styleId="FontStyle20">
    <w:name w:val="Font Style20"/>
    <w:basedOn w:val="Numatytasispastraiposriftas"/>
    <w:uiPriority w:val="99"/>
    <w:rsid w:val="00964D73"/>
    <w:rPr>
      <w:rFonts w:ascii="Times New Roman" w:hAnsi="Times New Roman" w:cs="Times New Roman"/>
      <w:sz w:val="20"/>
      <w:szCs w:val="20"/>
    </w:rPr>
  </w:style>
  <w:style w:type="character" w:customStyle="1" w:styleId="right">
    <w:name w:val="right"/>
    <w:basedOn w:val="Numatytasispastraiposriftas"/>
    <w:rsid w:val="00F473FD"/>
  </w:style>
  <w:style w:type="paragraph" w:customStyle="1" w:styleId="tajtip">
    <w:name w:val="tajtip"/>
    <w:basedOn w:val="prastasis"/>
    <w:rsid w:val="00697595"/>
    <w:pPr>
      <w:spacing w:before="100" w:beforeAutospacing="1" w:after="100" w:afterAutospacing="1"/>
    </w:pPr>
    <w:rPr>
      <w:lang w:val="lt-LT" w:eastAsia="lt-LT"/>
    </w:rPr>
  </w:style>
  <w:style w:type="character" w:customStyle="1" w:styleId="bkg-highlight-red">
    <w:name w:val="bkg-highlight-red"/>
    <w:basedOn w:val="Numatytasispastraiposriftas"/>
    <w:rsid w:val="00655954"/>
  </w:style>
  <w:style w:type="character" w:customStyle="1" w:styleId="prastasiniatinklioDiagrama">
    <w:name w:val="Įprastas (žiniatinklio) Diagrama"/>
    <w:link w:val="prastasiniatinklio"/>
    <w:uiPriority w:val="99"/>
    <w:locked/>
    <w:rsid w:val="00DB6D1D"/>
    <w:rPr>
      <w:rFonts w:ascii="Times New Roman" w:eastAsia="Times New Roman" w:hAnsi="Times New Roman" w:cs="Times New Roman"/>
      <w:sz w:val="24"/>
      <w:szCs w:val="24"/>
      <w:lang w:val="en-US"/>
    </w:rPr>
  </w:style>
  <w:style w:type="character" w:customStyle="1" w:styleId="apple-style-span">
    <w:name w:val="apple-style-span"/>
    <w:rsid w:val="00E32A38"/>
  </w:style>
  <w:style w:type="character" w:customStyle="1" w:styleId="FontStyle51">
    <w:name w:val="Font Style51"/>
    <w:uiPriority w:val="99"/>
    <w:rsid w:val="00300535"/>
    <w:rPr>
      <w:rFonts w:ascii="Times New Roman" w:hAnsi="Times New Roman" w:cs="Times New Roman"/>
      <w:color w:val="000000"/>
      <w:sz w:val="20"/>
      <w:szCs w:val="20"/>
    </w:rPr>
  </w:style>
  <w:style w:type="character" w:customStyle="1" w:styleId="UnresolvedMention1">
    <w:name w:val="Unresolved Mention1"/>
    <w:basedOn w:val="Numatytasispastraiposriftas"/>
    <w:uiPriority w:val="99"/>
    <w:semiHidden/>
    <w:unhideWhenUsed/>
    <w:rsid w:val="001B6A4F"/>
    <w:rPr>
      <w:color w:val="605E5C"/>
      <w:shd w:val="clear" w:color="auto" w:fill="E1DFDD"/>
    </w:rPr>
  </w:style>
  <w:style w:type="character" w:customStyle="1" w:styleId="UnresolvedMention2">
    <w:name w:val="Unresolved Mention2"/>
    <w:basedOn w:val="Numatytasispastraiposriftas"/>
    <w:uiPriority w:val="99"/>
    <w:semiHidden/>
    <w:unhideWhenUsed/>
    <w:rsid w:val="006A54CA"/>
    <w:rPr>
      <w:color w:val="605E5C"/>
      <w:shd w:val="clear" w:color="auto" w:fill="E1DFDD"/>
    </w:rPr>
  </w:style>
  <w:style w:type="paragraph" w:styleId="Puslapioinaostekstas">
    <w:name w:val="footnote text"/>
    <w:basedOn w:val="prastasis"/>
    <w:link w:val="PuslapioinaostekstasDiagrama"/>
    <w:uiPriority w:val="99"/>
    <w:semiHidden/>
    <w:unhideWhenUsed/>
    <w:rsid w:val="008862A2"/>
    <w:rPr>
      <w:sz w:val="20"/>
      <w:szCs w:val="20"/>
      <w:lang w:val="en-AU" w:eastAsia="lt-LT"/>
    </w:rPr>
  </w:style>
  <w:style w:type="character" w:customStyle="1" w:styleId="PuslapioinaostekstasDiagrama">
    <w:name w:val="Puslapio išnašos tekstas Diagrama"/>
    <w:basedOn w:val="Numatytasispastraiposriftas"/>
    <w:link w:val="Puslapioinaostekstas"/>
    <w:uiPriority w:val="99"/>
    <w:semiHidden/>
    <w:rsid w:val="008862A2"/>
    <w:rPr>
      <w:rFonts w:ascii="Times New Roman" w:eastAsia="Times New Roman" w:hAnsi="Times New Roman" w:cs="Times New Roman"/>
      <w:sz w:val="20"/>
      <w:szCs w:val="20"/>
      <w:lang w:val="en-AU" w:eastAsia="lt-LT"/>
    </w:rPr>
  </w:style>
  <w:style w:type="character" w:styleId="Puslapioinaosnuoroda">
    <w:name w:val="footnote reference"/>
    <w:basedOn w:val="Numatytasispastraiposriftas"/>
    <w:uiPriority w:val="99"/>
    <w:semiHidden/>
    <w:unhideWhenUsed/>
    <w:rsid w:val="008862A2"/>
    <w:rPr>
      <w:vertAlign w:val="superscript"/>
    </w:rPr>
  </w:style>
  <w:style w:type="character" w:customStyle="1" w:styleId="Normal1">
    <w:name w:val="Normal1"/>
    <w:basedOn w:val="Numatytasispastraiposriftas"/>
    <w:rsid w:val="00F47873"/>
  </w:style>
  <w:style w:type="character" w:customStyle="1" w:styleId="Neapdorotaspaminjimas1">
    <w:name w:val="Neapdorotas paminėjimas1"/>
    <w:basedOn w:val="Numatytasispastraiposriftas"/>
    <w:uiPriority w:val="99"/>
    <w:semiHidden/>
    <w:unhideWhenUsed/>
    <w:rsid w:val="007B5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926">
      <w:bodyDiv w:val="1"/>
      <w:marLeft w:val="0"/>
      <w:marRight w:val="0"/>
      <w:marTop w:val="0"/>
      <w:marBottom w:val="0"/>
      <w:divBdr>
        <w:top w:val="none" w:sz="0" w:space="0" w:color="auto"/>
        <w:left w:val="none" w:sz="0" w:space="0" w:color="auto"/>
        <w:bottom w:val="none" w:sz="0" w:space="0" w:color="auto"/>
        <w:right w:val="none" w:sz="0" w:space="0" w:color="auto"/>
      </w:divBdr>
    </w:div>
    <w:div w:id="13307091">
      <w:bodyDiv w:val="1"/>
      <w:marLeft w:val="0"/>
      <w:marRight w:val="0"/>
      <w:marTop w:val="0"/>
      <w:marBottom w:val="0"/>
      <w:divBdr>
        <w:top w:val="none" w:sz="0" w:space="0" w:color="auto"/>
        <w:left w:val="none" w:sz="0" w:space="0" w:color="auto"/>
        <w:bottom w:val="none" w:sz="0" w:space="0" w:color="auto"/>
        <w:right w:val="none" w:sz="0" w:space="0" w:color="auto"/>
      </w:divBdr>
    </w:div>
    <w:div w:id="40176377">
      <w:bodyDiv w:val="1"/>
      <w:marLeft w:val="0"/>
      <w:marRight w:val="0"/>
      <w:marTop w:val="0"/>
      <w:marBottom w:val="0"/>
      <w:divBdr>
        <w:top w:val="none" w:sz="0" w:space="0" w:color="auto"/>
        <w:left w:val="none" w:sz="0" w:space="0" w:color="auto"/>
        <w:bottom w:val="none" w:sz="0" w:space="0" w:color="auto"/>
        <w:right w:val="none" w:sz="0" w:space="0" w:color="auto"/>
      </w:divBdr>
    </w:div>
    <w:div w:id="55934009">
      <w:bodyDiv w:val="1"/>
      <w:marLeft w:val="0"/>
      <w:marRight w:val="0"/>
      <w:marTop w:val="0"/>
      <w:marBottom w:val="0"/>
      <w:divBdr>
        <w:top w:val="none" w:sz="0" w:space="0" w:color="auto"/>
        <w:left w:val="none" w:sz="0" w:space="0" w:color="auto"/>
        <w:bottom w:val="none" w:sz="0" w:space="0" w:color="auto"/>
        <w:right w:val="none" w:sz="0" w:space="0" w:color="auto"/>
      </w:divBdr>
      <w:divsChild>
        <w:div w:id="61373883">
          <w:marLeft w:val="0"/>
          <w:marRight w:val="0"/>
          <w:marTop w:val="0"/>
          <w:marBottom w:val="0"/>
          <w:divBdr>
            <w:top w:val="none" w:sz="0" w:space="0" w:color="auto"/>
            <w:left w:val="none" w:sz="0" w:space="0" w:color="auto"/>
            <w:bottom w:val="none" w:sz="0" w:space="0" w:color="auto"/>
            <w:right w:val="none" w:sz="0" w:space="0" w:color="auto"/>
          </w:divBdr>
        </w:div>
        <w:div w:id="77480835">
          <w:marLeft w:val="0"/>
          <w:marRight w:val="0"/>
          <w:marTop w:val="0"/>
          <w:marBottom w:val="0"/>
          <w:divBdr>
            <w:top w:val="none" w:sz="0" w:space="0" w:color="auto"/>
            <w:left w:val="none" w:sz="0" w:space="0" w:color="auto"/>
            <w:bottom w:val="none" w:sz="0" w:space="0" w:color="auto"/>
            <w:right w:val="none" w:sz="0" w:space="0" w:color="auto"/>
          </w:divBdr>
        </w:div>
        <w:div w:id="129638562">
          <w:marLeft w:val="0"/>
          <w:marRight w:val="0"/>
          <w:marTop w:val="0"/>
          <w:marBottom w:val="0"/>
          <w:divBdr>
            <w:top w:val="none" w:sz="0" w:space="0" w:color="auto"/>
            <w:left w:val="none" w:sz="0" w:space="0" w:color="auto"/>
            <w:bottom w:val="none" w:sz="0" w:space="0" w:color="auto"/>
            <w:right w:val="none" w:sz="0" w:space="0" w:color="auto"/>
          </w:divBdr>
        </w:div>
        <w:div w:id="171342711">
          <w:marLeft w:val="0"/>
          <w:marRight w:val="0"/>
          <w:marTop w:val="0"/>
          <w:marBottom w:val="0"/>
          <w:divBdr>
            <w:top w:val="none" w:sz="0" w:space="0" w:color="auto"/>
            <w:left w:val="none" w:sz="0" w:space="0" w:color="auto"/>
            <w:bottom w:val="none" w:sz="0" w:space="0" w:color="auto"/>
            <w:right w:val="none" w:sz="0" w:space="0" w:color="auto"/>
          </w:divBdr>
        </w:div>
        <w:div w:id="296376166">
          <w:marLeft w:val="0"/>
          <w:marRight w:val="0"/>
          <w:marTop w:val="0"/>
          <w:marBottom w:val="0"/>
          <w:divBdr>
            <w:top w:val="none" w:sz="0" w:space="0" w:color="auto"/>
            <w:left w:val="none" w:sz="0" w:space="0" w:color="auto"/>
            <w:bottom w:val="none" w:sz="0" w:space="0" w:color="auto"/>
            <w:right w:val="none" w:sz="0" w:space="0" w:color="auto"/>
          </w:divBdr>
        </w:div>
        <w:div w:id="354580658">
          <w:marLeft w:val="0"/>
          <w:marRight w:val="0"/>
          <w:marTop w:val="0"/>
          <w:marBottom w:val="0"/>
          <w:divBdr>
            <w:top w:val="none" w:sz="0" w:space="0" w:color="auto"/>
            <w:left w:val="none" w:sz="0" w:space="0" w:color="auto"/>
            <w:bottom w:val="none" w:sz="0" w:space="0" w:color="auto"/>
            <w:right w:val="none" w:sz="0" w:space="0" w:color="auto"/>
          </w:divBdr>
        </w:div>
        <w:div w:id="601571814">
          <w:marLeft w:val="0"/>
          <w:marRight w:val="0"/>
          <w:marTop w:val="0"/>
          <w:marBottom w:val="0"/>
          <w:divBdr>
            <w:top w:val="none" w:sz="0" w:space="0" w:color="auto"/>
            <w:left w:val="none" w:sz="0" w:space="0" w:color="auto"/>
            <w:bottom w:val="none" w:sz="0" w:space="0" w:color="auto"/>
            <w:right w:val="none" w:sz="0" w:space="0" w:color="auto"/>
          </w:divBdr>
        </w:div>
        <w:div w:id="616565244">
          <w:marLeft w:val="0"/>
          <w:marRight w:val="0"/>
          <w:marTop w:val="0"/>
          <w:marBottom w:val="0"/>
          <w:divBdr>
            <w:top w:val="none" w:sz="0" w:space="0" w:color="auto"/>
            <w:left w:val="none" w:sz="0" w:space="0" w:color="auto"/>
            <w:bottom w:val="none" w:sz="0" w:space="0" w:color="auto"/>
            <w:right w:val="none" w:sz="0" w:space="0" w:color="auto"/>
          </w:divBdr>
        </w:div>
        <w:div w:id="659962747">
          <w:marLeft w:val="0"/>
          <w:marRight w:val="0"/>
          <w:marTop w:val="0"/>
          <w:marBottom w:val="0"/>
          <w:divBdr>
            <w:top w:val="none" w:sz="0" w:space="0" w:color="auto"/>
            <w:left w:val="none" w:sz="0" w:space="0" w:color="auto"/>
            <w:bottom w:val="none" w:sz="0" w:space="0" w:color="auto"/>
            <w:right w:val="none" w:sz="0" w:space="0" w:color="auto"/>
          </w:divBdr>
        </w:div>
        <w:div w:id="678896940">
          <w:marLeft w:val="0"/>
          <w:marRight w:val="0"/>
          <w:marTop w:val="0"/>
          <w:marBottom w:val="0"/>
          <w:divBdr>
            <w:top w:val="none" w:sz="0" w:space="0" w:color="auto"/>
            <w:left w:val="none" w:sz="0" w:space="0" w:color="auto"/>
            <w:bottom w:val="none" w:sz="0" w:space="0" w:color="auto"/>
            <w:right w:val="none" w:sz="0" w:space="0" w:color="auto"/>
          </w:divBdr>
        </w:div>
        <w:div w:id="728848087">
          <w:marLeft w:val="0"/>
          <w:marRight w:val="0"/>
          <w:marTop w:val="0"/>
          <w:marBottom w:val="0"/>
          <w:divBdr>
            <w:top w:val="none" w:sz="0" w:space="0" w:color="auto"/>
            <w:left w:val="none" w:sz="0" w:space="0" w:color="auto"/>
            <w:bottom w:val="none" w:sz="0" w:space="0" w:color="auto"/>
            <w:right w:val="none" w:sz="0" w:space="0" w:color="auto"/>
          </w:divBdr>
        </w:div>
        <w:div w:id="830486323">
          <w:marLeft w:val="0"/>
          <w:marRight w:val="0"/>
          <w:marTop w:val="0"/>
          <w:marBottom w:val="0"/>
          <w:divBdr>
            <w:top w:val="none" w:sz="0" w:space="0" w:color="auto"/>
            <w:left w:val="none" w:sz="0" w:space="0" w:color="auto"/>
            <w:bottom w:val="none" w:sz="0" w:space="0" w:color="auto"/>
            <w:right w:val="none" w:sz="0" w:space="0" w:color="auto"/>
          </w:divBdr>
        </w:div>
        <w:div w:id="868644492">
          <w:marLeft w:val="0"/>
          <w:marRight w:val="0"/>
          <w:marTop w:val="0"/>
          <w:marBottom w:val="0"/>
          <w:divBdr>
            <w:top w:val="none" w:sz="0" w:space="0" w:color="auto"/>
            <w:left w:val="none" w:sz="0" w:space="0" w:color="auto"/>
            <w:bottom w:val="none" w:sz="0" w:space="0" w:color="auto"/>
            <w:right w:val="none" w:sz="0" w:space="0" w:color="auto"/>
          </w:divBdr>
        </w:div>
        <w:div w:id="884756942">
          <w:marLeft w:val="0"/>
          <w:marRight w:val="0"/>
          <w:marTop w:val="0"/>
          <w:marBottom w:val="0"/>
          <w:divBdr>
            <w:top w:val="none" w:sz="0" w:space="0" w:color="auto"/>
            <w:left w:val="none" w:sz="0" w:space="0" w:color="auto"/>
            <w:bottom w:val="none" w:sz="0" w:space="0" w:color="auto"/>
            <w:right w:val="none" w:sz="0" w:space="0" w:color="auto"/>
          </w:divBdr>
        </w:div>
        <w:div w:id="1118404083">
          <w:marLeft w:val="0"/>
          <w:marRight w:val="0"/>
          <w:marTop w:val="0"/>
          <w:marBottom w:val="0"/>
          <w:divBdr>
            <w:top w:val="none" w:sz="0" w:space="0" w:color="auto"/>
            <w:left w:val="none" w:sz="0" w:space="0" w:color="auto"/>
            <w:bottom w:val="none" w:sz="0" w:space="0" w:color="auto"/>
            <w:right w:val="none" w:sz="0" w:space="0" w:color="auto"/>
          </w:divBdr>
        </w:div>
        <w:div w:id="1171069145">
          <w:marLeft w:val="0"/>
          <w:marRight w:val="0"/>
          <w:marTop w:val="0"/>
          <w:marBottom w:val="0"/>
          <w:divBdr>
            <w:top w:val="none" w:sz="0" w:space="0" w:color="auto"/>
            <w:left w:val="none" w:sz="0" w:space="0" w:color="auto"/>
            <w:bottom w:val="none" w:sz="0" w:space="0" w:color="auto"/>
            <w:right w:val="none" w:sz="0" w:space="0" w:color="auto"/>
          </w:divBdr>
        </w:div>
        <w:div w:id="1296911930">
          <w:marLeft w:val="0"/>
          <w:marRight w:val="0"/>
          <w:marTop w:val="0"/>
          <w:marBottom w:val="0"/>
          <w:divBdr>
            <w:top w:val="none" w:sz="0" w:space="0" w:color="auto"/>
            <w:left w:val="none" w:sz="0" w:space="0" w:color="auto"/>
            <w:bottom w:val="none" w:sz="0" w:space="0" w:color="auto"/>
            <w:right w:val="none" w:sz="0" w:space="0" w:color="auto"/>
          </w:divBdr>
        </w:div>
        <w:div w:id="1632514366">
          <w:marLeft w:val="0"/>
          <w:marRight w:val="0"/>
          <w:marTop w:val="0"/>
          <w:marBottom w:val="0"/>
          <w:divBdr>
            <w:top w:val="none" w:sz="0" w:space="0" w:color="auto"/>
            <w:left w:val="none" w:sz="0" w:space="0" w:color="auto"/>
            <w:bottom w:val="none" w:sz="0" w:space="0" w:color="auto"/>
            <w:right w:val="none" w:sz="0" w:space="0" w:color="auto"/>
          </w:divBdr>
        </w:div>
        <w:div w:id="1782608952">
          <w:marLeft w:val="0"/>
          <w:marRight w:val="0"/>
          <w:marTop w:val="0"/>
          <w:marBottom w:val="0"/>
          <w:divBdr>
            <w:top w:val="none" w:sz="0" w:space="0" w:color="auto"/>
            <w:left w:val="none" w:sz="0" w:space="0" w:color="auto"/>
            <w:bottom w:val="none" w:sz="0" w:space="0" w:color="auto"/>
            <w:right w:val="none" w:sz="0" w:space="0" w:color="auto"/>
          </w:divBdr>
        </w:div>
        <w:div w:id="1955750270">
          <w:marLeft w:val="0"/>
          <w:marRight w:val="0"/>
          <w:marTop w:val="0"/>
          <w:marBottom w:val="0"/>
          <w:divBdr>
            <w:top w:val="none" w:sz="0" w:space="0" w:color="auto"/>
            <w:left w:val="none" w:sz="0" w:space="0" w:color="auto"/>
            <w:bottom w:val="none" w:sz="0" w:space="0" w:color="auto"/>
            <w:right w:val="none" w:sz="0" w:space="0" w:color="auto"/>
          </w:divBdr>
        </w:div>
      </w:divsChild>
    </w:div>
    <w:div w:id="59258573">
      <w:bodyDiv w:val="1"/>
      <w:marLeft w:val="0"/>
      <w:marRight w:val="0"/>
      <w:marTop w:val="0"/>
      <w:marBottom w:val="0"/>
      <w:divBdr>
        <w:top w:val="none" w:sz="0" w:space="0" w:color="auto"/>
        <w:left w:val="none" w:sz="0" w:space="0" w:color="auto"/>
        <w:bottom w:val="none" w:sz="0" w:space="0" w:color="auto"/>
        <w:right w:val="none" w:sz="0" w:space="0" w:color="auto"/>
      </w:divBdr>
    </w:div>
    <w:div w:id="95903257">
      <w:bodyDiv w:val="1"/>
      <w:marLeft w:val="0"/>
      <w:marRight w:val="0"/>
      <w:marTop w:val="0"/>
      <w:marBottom w:val="0"/>
      <w:divBdr>
        <w:top w:val="none" w:sz="0" w:space="0" w:color="auto"/>
        <w:left w:val="none" w:sz="0" w:space="0" w:color="auto"/>
        <w:bottom w:val="none" w:sz="0" w:space="0" w:color="auto"/>
        <w:right w:val="none" w:sz="0" w:space="0" w:color="auto"/>
      </w:divBdr>
    </w:div>
    <w:div w:id="240453339">
      <w:bodyDiv w:val="1"/>
      <w:marLeft w:val="0"/>
      <w:marRight w:val="0"/>
      <w:marTop w:val="0"/>
      <w:marBottom w:val="0"/>
      <w:divBdr>
        <w:top w:val="none" w:sz="0" w:space="0" w:color="auto"/>
        <w:left w:val="none" w:sz="0" w:space="0" w:color="auto"/>
        <w:bottom w:val="none" w:sz="0" w:space="0" w:color="auto"/>
        <w:right w:val="none" w:sz="0" w:space="0" w:color="auto"/>
      </w:divBdr>
      <w:divsChild>
        <w:div w:id="213930406">
          <w:marLeft w:val="0"/>
          <w:marRight w:val="0"/>
          <w:marTop w:val="0"/>
          <w:marBottom w:val="0"/>
          <w:divBdr>
            <w:top w:val="none" w:sz="0" w:space="0" w:color="auto"/>
            <w:left w:val="none" w:sz="0" w:space="0" w:color="auto"/>
            <w:bottom w:val="none" w:sz="0" w:space="0" w:color="auto"/>
            <w:right w:val="none" w:sz="0" w:space="0" w:color="auto"/>
          </w:divBdr>
        </w:div>
        <w:div w:id="281419392">
          <w:marLeft w:val="0"/>
          <w:marRight w:val="0"/>
          <w:marTop w:val="0"/>
          <w:marBottom w:val="0"/>
          <w:divBdr>
            <w:top w:val="none" w:sz="0" w:space="0" w:color="auto"/>
            <w:left w:val="none" w:sz="0" w:space="0" w:color="auto"/>
            <w:bottom w:val="none" w:sz="0" w:space="0" w:color="auto"/>
            <w:right w:val="none" w:sz="0" w:space="0" w:color="auto"/>
          </w:divBdr>
        </w:div>
        <w:div w:id="333145507">
          <w:marLeft w:val="0"/>
          <w:marRight w:val="0"/>
          <w:marTop w:val="0"/>
          <w:marBottom w:val="0"/>
          <w:divBdr>
            <w:top w:val="none" w:sz="0" w:space="0" w:color="auto"/>
            <w:left w:val="none" w:sz="0" w:space="0" w:color="auto"/>
            <w:bottom w:val="none" w:sz="0" w:space="0" w:color="auto"/>
            <w:right w:val="none" w:sz="0" w:space="0" w:color="auto"/>
          </w:divBdr>
        </w:div>
        <w:div w:id="566570432">
          <w:marLeft w:val="0"/>
          <w:marRight w:val="0"/>
          <w:marTop w:val="0"/>
          <w:marBottom w:val="0"/>
          <w:divBdr>
            <w:top w:val="none" w:sz="0" w:space="0" w:color="auto"/>
            <w:left w:val="none" w:sz="0" w:space="0" w:color="auto"/>
            <w:bottom w:val="none" w:sz="0" w:space="0" w:color="auto"/>
            <w:right w:val="none" w:sz="0" w:space="0" w:color="auto"/>
          </w:divBdr>
        </w:div>
        <w:div w:id="815099530">
          <w:marLeft w:val="0"/>
          <w:marRight w:val="0"/>
          <w:marTop w:val="0"/>
          <w:marBottom w:val="0"/>
          <w:divBdr>
            <w:top w:val="none" w:sz="0" w:space="0" w:color="auto"/>
            <w:left w:val="none" w:sz="0" w:space="0" w:color="auto"/>
            <w:bottom w:val="none" w:sz="0" w:space="0" w:color="auto"/>
            <w:right w:val="none" w:sz="0" w:space="0" w:color="auto"/>
          </w:divBdr>
        </w:div>
        <w:div w:id="954678655">
          <w:marLeft w:val="0"/>
          <w:marRight w:val="0"/>
          <w:marTop w:val="0"/>
          <w:marBottom w:val="0"/>
          <w:divBdr>
            <w:top w:val="none" w:sz="0" w:space="0" w:color="auto"/>
            <w:left w:val="none" w:sz="0" w:space="0" w:color="auto"/>
            <w:bottom w:val="none" w:sz="0" w:space="0" w:color="auto"/>
            <w:right w:val="none" w:sz="0" w:space="0" w:color="auto"/>
          </w:divBdr>
        </w:div>
        <w:div w:id="1031496200">
          <w:marLeft w:val="0"/>
          <w:marRight w:val="0"/>
          <w:marTop w:val="0"/>
          <w:marBottom w:val="0"/>
          <w:divBdr>
            <w:top w:val="none" w:sz="0" w:space="0" w:color="auto"/>
            <w:left w:val="none" w:sz="0" w:space="0" w:color="auto"/>
            <w:bottom w:val="none" w:sz="0" w:space="0" w:color="auto"/>
            <w:right w:val="none" w:sz="0" w:space="0" w:color="auto"/>
          </w:divBdr>
        </w:div>
        <w:div w:id="1118645961">
          <w:marLeft w:val="0"/>
          <w:marRight w:val="0"/>
          <w:marTop w:val="0"/>
          <w:marBottom w:val="0"/>
          <w:divBdr>
            <w:top w:val="none" w:sz="0" w:space="0" w:color="auto"/>
            <w:left w:val="none" w:sz="0" w:space="0" w:color="auto"/>
            <w:bottom w:val="none" w:sz="0" w:space="0" w:color="auto"/>
            <w:right w:val="none" w:sz="0" w:space="0" w:color="auto"/>
          </w:divBdr>
        </w:div>
        <w:div w:id="1121724978">
          <w:marLeft w:val="0"/>
          <w:marRight w:val="0"/>
          <w:marTop w:val="0"/>
          <w:marBottom w:val="0"/>
          <w:divBdr>
            <w:top w:val="none" w:sz="0" w:space="0" w:color="auto"/>
            <w:left w:val="none" w:sz="0" w:space="0" w:color="auto"/>
            <w:bottom w:val="none" w:sz="0" w:space="0" w:color="auto"/>
            <w:right w:val="none" w:sz="0" w:space="0" w:color="auto"/>
          </w:divBdr>
        </w:div>
        <w:div w:id="1128162791">
          <w:marLeft w:val="0"/>
          <w:marRight w:val="0"/>
          <w:marTop w:val="0"/>
          <w:marBottom w:val="0"/>
          <w:divBdr>
            <w:top w:val="none" w:sz="0" w:space="0" w:color="auto"/>
            <w:left w:val="none" w:sz="0" w:space="0" w:color="auto"/>
            <w:bottom w:val="none" w:sz="0" w:space="0" w:color="auto"/>
            <w:right w:val="none" w:sz="0" w:space="0" w:color="auto"/>
          </w:divBdr>
        </w:div>
        <w:div w:id="1147210101">
          <w:marLeft w:val="0"/>
          <w:marRight w:val="0"/>
          <w:marTop w:val="0"/>
          <w:marBottom w:val="0"/>
          <w:divBdr>
            <w:top w:val="none" w:sz="0" w:space="0" w:color="auto"/>
            <w:left w:val="none" w:sz="0" w:space="0" w:color="auto"/>
            <w:bottom w:val="none" w:sz="0" w:space="0" w:color="auto"/>
            <w:right w:val="none" w:sz="0" w:space="0" w:color="auto"/>
          </w:divBdr>
        </w:div>
        <w:div w:id="1548487143">
          <w:marLeft w:val="0"/>
          <w:marRight w:val="0"/>
          <w:marTop w:val="0"/>
          <w:marBottom w:val="0"/>
          <w:divBdr>
            <w:top w:val="none" w:sz="0" w:space="0" w:color="auto"/>
            <w:left w:val="none" w:sz="0" w:space="0" w:color="auto"/>
            <w:bottom w:val="none" w:sz="0" w:space="0" w:color="auto"/>
            <w:right w:val="none" w:sz="0" w:space="0" w:color="auto"/>
          </w:divBdr>
        </w:div>
        <w:div w:id="1618874322">
          <w:marLeft w:val="0"/>
          <w:marRight w:val="0"/>
          <w:marTop w:val="0"/>
          <w:marBottom w:val="0"/>
          <w:divBdr>
            <w:top w:val="none" w:sz="0" w:space="0" w:color="auto"/>
            <w:left w:val="none" w:sz="0" w:space="0" w:color="auto"/>
            <w:bottom w:val="none" w:sz="0" w:space="0" w:color="auto"/>
            <w:right w:val="none" w:sz="0" w:space="0" w:color="auto"/>
          </w:divBdr>
        </w:div>
        <w:div w:id="1677347082">
          <w:marLeft w:val="0"/>
          <w:marRight w:val="0"/>
          <w:marTop w:val="0"/>
          <w:marBottom w:val="0"/>
          <w:divBdr>
            <w:top w:val="none" w:sz="0" w:space="0" w:color="auto"/>
            <w:left w:val="none" w:sz="0" w:space="0" w:color="auto"/>
            <w:bottom w:val="none" w:sz="0" w:space="0" w:color="auto"/>
            <w:right w:val="none" w:sz="0" w:space="0" w:color="auto"/>
          </w:divBdr>
        </w:div>
        <w:div w:id="1712001669">
          <w:marLeft w:val="0"/>
          <w:marRight w:val="0"/>
          <w:marTop w:val="0"/>
          <w:marBottom w:val="0"/>
          <w:divBdr>
            <w:top w:val="none" w:sz="0" w:space="0" w:color="auto"/>
            <w:left w:val="none" w:sz="0" w:space="0" w:color="auto"/>
            <w:bottom w:val="none" w:sz="0" w:space="0" w:color="auto"/>
            <w:right w:val="none" w:sz="0" w:space="0" w:color="auto"/>
          </w:divBdr>
        </w:div>
        <w:div w:id="1716199250">
          <w:marLeft w:val="0"/>
          <w:marRight w:val="0"/>
          <w:marTop w:val="0"/>
          <w:marBottom w:val="0"/>
          <w:divBdr>
            <w:top w:val="none" w:sz="0" w:space="0" w:color="auto"/>
            <w:left w:val="none" w:sz="0" w:space="0" w:color="auto"/>
            <w:bottom w:val="none" w:sz="0" w:space="0" w:color="auto"/>
            <w:right w:val="none" w:sz="0" w:space="0" w:color="auto"/>
          </w:divBdr>
        </w:div>
        <w:div w:id="1730224729">
          <w:marLeft w:val="0"/>
          <w:marRight w:val="0"/>
          <w:marTop w:val="0"/>
          <w:marBottom w:val="0"/>
          <w:divBdr>
            <w:top w:val="none" w:sz="0" w:space="0" w:color="auto"/>
            <w:left w:val="none" w:sz="0" w:space="0" w:color="auto"/>
            <w:bottom w:val="none" w:sz="0" w:space="0" w:color="auto"/>
            <w:right w:val="none" w:sz="0" w:space="0" w:color="auto"/>
          </w:divBdr>
        </w:div>
        <w:div w:id="1858150868">
          <w:marLeft w:val="0"/>
          <w:marRight w:val="0"/>
          <w:marTop w:val="0"/>
          <w:marBottom w:val="0"/>
          <w:divBdr>
            <w:top w:val="none" w:sz="0" w:space="0" w:color="auto"/>
            <w:left w:val="none" w:sz="0" w:space="0" w:color="auto"/>
            <w:bottom w:val="none" w:sz="0" w:space="0" w:color="auto"/>
            <w:right w:val="none" w:sz="0" w:space="0" w:color="auto"/>
          </w:divBdr>
        </w:div>
        <w:div w:id="1865246366">
          <w:marLeft w:val="0"/>
          <w:marRight w:val="0"/>
          <w:marTop w:val="0"/>
          <w:marBottom w:val="0"/>
          <w:divBdr>
            <w:top w:val="none" w:sz="0" w:space="0" w:color="auto"/>
            <w:left w:val="none" w:sz="0" w:space="0" w:color="auto"/>
            <w:bottom w:val="none" w:sz="0" w:space="0" w:color="auto"/>
            <w:right w:val="none" w:sz="0" w:space="0" w:color="auto"/>
          </w:divBdr>
        </w:div>
        <w:div w:id="1908999764">
          <w:marLeft w:val="0"/>
          <w:marRight w:val="0"/>
          <w:marTop w:val="0"/>
          <w:marBottom w:val="0"/>
          <w:divBdr>
            <w:top w:val="none" w:sz="0" w:space="0" w:color="auto"/>
            <w:left w:val="none" w:sz="0" w:space="0" w:color="auto"/>
            <w:bottom w:val="none" w:sz="0" w:space="0" w:color="auto"/>
            <w:right w:val="none" w:sz="0" w:space="0" w:color="auto"/>
          </w:divBdr>
        </w:div>
        <w:div w:id="2092189905">
          <w:marLeft w:val="0"/>
          <w:marRight w:val="0"/>
          <w:marTop w:val="0"/>
          <w:marBottom w:val="0"/>
          <w:divBdr>
            <w:top w:val="none" w:sz="0" w:space="0" w:color="auto"/>
            <w:left w:val="none" w:sz="0" w:space="0" w:color="auto"/>
            <w:bottom w:val="none" w:sz="0" w:space="0" w:color="auto"/>
            <w:right w:val="none" w:sz="0" w:space="0" w:color="auto"/>
          </w:divBdr>
        </w:div>
      </w:divsChild>
    </w:div>
    <w:div w:id="290285609">
      <w:bodyDiv w:val="1"/>
      <w:marLeft w:val="0"/>
      <w:marRight w:val="0"/>
      <w:marTop w:val="0"/>
      <w:marBottom w:val="0"/>
      <w:divBdr>
        <w:top w:val="none" w:sz="0" w:space="0" w:color="auto"/>
        <w:left w:val="none" w:sz="0" w:space="0" w:color="auto"/>
        <w:bottom w:val="none" w:sz="0" w:space="0" w:color="auto"/>
        <w:right w:val="none" w:sz="0" w:space="0" w:color="auto"/>
      </w:divBdr>
    </w:div>
    <w:div w:id="333845798">
      <w:bodyDiv w:val="1"/>
      <w:marLeft w:val="0"/>
      <w:marRight w:val="0"/>
      <w:marTop w:val="0"/>
      <w:marBottom w:val="0"/>
      <w:divBdr>
        <w:top w:val="none" w:sz="0" w:space="0" w:color="auto"/>
        <w:left w:val="none" w:sz="0" w:space="0" w:color="auto"/>
        <w:bottom w:val="none" w:sz="0" w:space="0" w:color="auto"/>
        <w:right w:val="none" w:sz="0" w:space="0" w:color="auto"/>
      </w:divBdr>
    </w:div>
    <w:div w:id="347490997">
      <w:bodyDiv w:val="1"/>
      <w:marLeft w:val="0"/>
      <w:marRight w:val="0"/>
      <w:marTop w:val="0"/>
      <w:marBottom w:val="0"/>
      <w:divBdr>
        <w:top w:val="none" w:sz="0" w:space="0" w:color="auto"/>
        <w:left w:val="none" w:sz="0" w:space="0" w:color="auto"/>
        <w:bottom w:val="none" w:sz="0" w:space="0" w:color="auto"/>
        <w:right w:val="none" w:sz="0" w:space="0" w:color="auto"/>
      </w:divBdr>
    </w:div>
    <w:div w:id="547568037">
      <w:bodyDiv w:val="1"/>
      <w:marLeft w:val="0"/>
      <w:marRight w:val="0"/>
      <w:marTop w:val="0"/>
      <w:marBottom w:val="0"/>
      <w:divBdr>
        <w:top w:val="none" w:sz="0" w:space="0" w:color="auto"/>
        <w:left w:val="none" w:sz="0" w:space="0" w:color="auto"/>
        <w:bottom w:val="none" w:sz="0" w:space="0" w:color="auto"/>
        <w:right w:val="none" w:sz="0" w:space="0" w:color="auto"/>
      </w:divBdr>
    </w:div>
    <w:div w:id="580137582">
      <w:bodyDiv w:val="1"/>
      <w:marLeft w:val="0"/>
      <w:marRight w:val="0"/>
      <w:marTop w:val="0"/>
      <w:marBottom w:val="0"/>
      <w:divBdr>
        <w:top w:val="none" w:sz="0" w:space="0" w:color="auto"/>
        <w:left w:val="none" w:sz="0" w:space="0" w:color="auto"/>
        <w:bottom w:val="none" w:sz="0" w:space="0" w:color="auto"/>
        <w:right w:val="none" w:sz="0" w:space="0" w:color="auto"/>
      </w:divBdr>
    </w:div>
    <w:div w:id="581107865">
      <w:bodyDiv w:val="1"/>
      <w:marLeft w:val="0"/>
      <w:marRight w:val="0"/>
      <w:marTop w:val="0"/>
      <w:marBottom w:val="0"/>
      <w:divBdr>
        <w:top w:val="none" w:sz="0" w:space="0" w:color="auto"/>
        <w:left w:val="none" w:sz="0" w:space="0" w:color="auto"/>
        <w:bottom w:val="none" w:sz="0" w:space="0" w:color="auto"/>
        <w:right w:val="none" w:sz="0" w:space="0" w:color="auto"/>
      </w:divBdr>
    </w:div>
    <w:div w:id="587232979">
      <w:bodyDiv w:val="1"/>
      <w:marLeft w:val="0"/>
      <w:marRight w:val="0"/>
      <w:marTop w:val="0"/>
      <w:marBottom w:val="0"/>
      <w:divBdr>
        <w:top w:val="none" w:sz="0" w:space="0" w:color="auto"/>
        <w:left w:val="none" w:sz="0" w:space="0" w:color="auto"/>
        <w:bottom w:val="none" w:sz="0" w:space="0" w:color="auto"/>
        <w:right w:val="none" w:sz="0" w:space="0" w:color="auto"/>
      </w:divBdr>
    </w:div>
    <w:div w:id="944459126">
      <w:bodyDiv w:val="1"/>
      <w:marLeft w:val="0"/>
      <w:marRight w:val="0"/>
      <w:marTop w:val="0"/>
      <w:marBottom w:val="0"/>
      <w:divBdr>
        <w:top w:val="none" w:sz="0" w:space="0" w:color="auto"/>
        <w:left w:val="none" w:sz="0" w:space="0" w:color="auto"/>
        <w:bottom w:val="none" w:sz="0" w:space="0" w:color="auto"/>
        <w:right w:val="none" w:sz="0" w:space="0" w:color="auto"/>
      </w:divBdr>
    </w:div>
    <w:div w:id="991174286">
      <w:bodyDiv w:val="1"/>
      <w:marLeft w:val="0"/>
      <w:marRight w:val="0"/>
      <w:marTop w:val="0"/>
      <w:marBottom w:val="0"/>
      <w:divBdr>
        <w:top w:val="none" w:sz="0" w:space="0" w:color="auto"/>
        <w:left w:val="none" w:sz="0" w:space="0" w:color="auto"/>
        <w:bottom w:val="none" w:sz="0" w:space="0" w:color="auto"/>
        <w:right w:val="none" w:sz="0" w:space="0" w:color="auto"/>
      </w:divBdr>
    </w:div>
    <w:div w:id="1010524708">
      <w:bodyDiv w:val="1"/>
      <w:marLeft w:val="0"/>
      <w:marRight w:val="0"/>
      <w:marTop w:val="0"/>
      <w:marBottom w:val="0"/>
      <w:divBdr>
        <w:top w:val="none" w:sz="0" w:space="0" w:color="auto"/>
        <w:left w:val="none" w:sz="0" w:space="0" w:color="auto"/>
        <w:bottom w:val="none" w:sz="0" w:space="0" w:color="auto"/>
        <w:right w:val="none" w:sz="0" w:space="0" w:color="auto"/>
      </w:divBdr>
    </w:div>
    <w:div w:id="1230729023">
      <w:bodyDiv w:val="1"/>
      <w:marLeft w:val="0"/>
      <w:marRight w:val="0"/>
      <w:marTop w:val="0"/>
      <w:marBottom w:val="0"/>
      <w:divBdr>
        <w:top w:val="none" w:sz="0" w:space="0" w:color="auto"/>
        <w:left w:val="none" w:sz="0" w:space="0" w:color="auto"/>
        <w:bottom w:val="none" w:sz="0" w:space="0" w:color="auto"/>
        <w:right w:val="none" w:sz="0" w:space="0" w:color="auto"/>
      </w:divBdr>
    </w:div>
    <w:div w:id="1274093966">
      <w:bodyDiv w:val="1"/>
      <w:marLeft w:val="0"/>
      <w:marRight w:val="0"/>
      <w:marTop w:val="0"/>
      <w:marBottom w:val="0"/>
      <w:divBdr>
        <w:top w:val="none" w:sz="0" w:space="0" w:color="auto"/>
        <w:left w:val="none" w:sz="0" w:space="0" w:color="auto"/>
        <w:bottom w:val="none" w:sz="0" w:space="0" w:color="auto"/>
        <w:right w:val="none" w:sz="0" w:space="0" w:color="auto"/>
      </w:divBdr>
    </w:div>
    <w:div w:id="1341002378">
      <w:bodyDiv w:val="1"/>
      <w:marLeft w:val="0"/>
      <w:marRight w:val="0"/>
      <w:marTop w:val="0"/>
      <w:marBottom w:val="0"/>
      <w:divBdr>
        <w:top w:val="none" w:sz="0" w:space="0" w:color="auto"/>
        <w:left w:val="none" w:sz="0" w:space="0" w:color="auto"/>
        <w:bottom w:val="none" w:sz="0" w:space="0" w:color="auto"/>
        <w:right w:val="none" w:sz="0" w:space="0" w:color="auto"/>
      </w:divBdr>
      <w:divsChild>
        <w:div w:id="472715917">
          <w:marLeft w:val="0"/>
          <w:marRight w:val="0"/>
          <w:marTop w:val="0"/>
          <w:marBottom w:val="0"/>
          <w:divBdr>
            <w:top w:val="none" w:sz="0" w:space="0" w:color="auto"/>
            <w:left w:val="none" w:sz="0" w:space="0" w:color="auto"/>
            <w:bottom w:val="none" w:sz="0" w:space="0" w:color="auto"/>
            <w:right w:val="none" w:sz="0" w:space="0" w:color="auto"/>
          </w:divBdr>
        </w:div>
        <w:div w:id="919370804">
          <w:marLeft w:val="0"/>
          <w:marRight w:val="0"/>
          <w:marTop w:val="0"/>
          <w:marBottom w:val="0"/>
          <w:divBdr>
            <w:top w:val="none" w:sz="0" w:space="0" w:color="auto"/>
            <w:left w:val="none" w:sz="0" w:space="0" w:color="auto"/>
            <w:bottom w:val="none" w:sz="0" w:space="0" w:color="auto"/>
            <w:right w:val="none" w:sz="0" w:space="0" w:color="auto"/>
          </w:divBdr>
        </w:div>
        <w:div w:id="928847960">
          <w:marLeft w:val="0"/>
          <w:marRight w:val="0"/>
          <w:marTop w:val="0"/>
          <w:marBottom w:val="0"/>
          <w:divBdr>
            <w:top w:val="none" w:sz="0" w:space="0" w:color="auto"/>
            <w:left w:val="none" w:sz="0" w:space="0" w:color="auto"/>
            <w:bottom w:val="none" w:sz="0" w:space="0" w:color="auto"/>
            <w:right w:val="none" w:sz="0" w:space="0" w:color="auto"/>
          </w:divBdr>
        </w:div>
        <w:div w:id="1975602670">
          <w:marLeft w:val="0"/>
          <w:marRight w:val="0"/>
          <w:marTop w:val="0"/>
          <w:marBottom w:val="0"/>
          <w:divBdr>
            <w:top w:val="none" w:sz="0" w:space="0" w:color="auto"/>
            <w:left w:val="none" w:sz="0" w:space="0" w:color="auto"/>
            <w:bottom w:val="none" w:sz="0" w:space="0" w:color="auto"/>
            <w:right w:val="none" w:sz="0" w:space="0" w:color="auto"/>
          </w:divBdr>
        </w:div>
        <w:div w:id="2065520016">
          <w:marLeft w:val="0"/>
          <w:marRight w:val="0"/>
          <w:marTop w:val="0"/>
          <w:marBottom w:val="0"/>
          <w:divBdr>
            <w:top w:val="none" w:sz="0" w:space="0" w:color="auto"/>
            <w:left w:val="none" w:sz="0" w:space="0" w:color="auto"/>
            <w:bottom w:val="none" w:sz="0" w:space="0" w:color="auto"/>
            <w:right w:val="none" w:sz="0" w:space="0" w:color="auto"/>
          </w:divBdr>
        </w:div>
      </w:divsChild>
    </w:div>
    <w:div w:id="1434088215">
      <w:bodyDiv w:val="1"/>
      <w:marLeft w:val="0"/>
      <w:marRight w:val="0"/>
      <w:marTop w:val="0"/>
      <w:marBottom w:val="0"/>
      <w:divBdr>
        <w:top w:val="none" w:sz="0" w:space="0" w:color="auto"/>
        <w:left w:val="none" w:sz="0" w:space="0" w:color="auto"/>
        <w:bottom w:val="none" w:sz="0" w:space="0" w:color="auto"/>
        <w:right w:val="none" w:sz="0" w:space="0" w:color="auto"/>
      </w:divBdr>
    </w:div>
    <w:div w:id="1547909071">
      <w:bodyDiv w:val="1"/>
      <w:marLeft w:val="0"/>
      <w:marRight w:val="0"/>
      <w:marTop w:val="0"/>
      <w:marBottom w:val="0"/>
      <w:divBdr>
        <w:top w:val="none" w:sz="0" w:space="0" w:color="auto"/>
        <w:left w:val="none" w:sz="0" w:space="0" w:color="auto"/>
        <w:bottom w:val="none" w:sz="0" w:space="0" w:color="auto"/>
        <w:right w:val="none" w:sz="0" w:space="0" w:color="auto"/>
      </w:divBdr>
    </w:div>
    <w:div w:id="1549535589">
      <w:bodyDiv w:val="1"/>
      <w:marLeft w:val="0"/>
      <w:marRight w:val="0"/>
      <w:marTop w:val="0"/>
      <w:marBottom w:val="0"/>
      <w:divBdr>
        <w:top w:val="none" w:sz="0" w:space="0" w:color="auto"/>
        <w:left w:val="none" w:sz="0" w:space="0" w:color="auto"/>
        <w:bottom w:val="none" w:sz="0" w:space="0" w:color="auto"/>
        <w:right w:val="none" w:sz="0" w:space="0" w:color="auto"/>
      </w:divBdr>
    </w:div>
    <w:div w:id="1566991301">
      <w:bodyDiv w:val="1"/>
      <w:marLeft w:val="0"/>
      <w:marRight w:val="0"/>
      <w:marTop w:val="0"/>
      <w:marBottom w:val="0"/>
      <w:divBdr>
        <w:top w:val="none" w:sz="0" w:space="0" w:color="auto"/>
        <w:left w:val="none" w:sz="0" w:space="0" w:color="auto"/>
        <w:bottom w:val="none" w:sz="0" w:space="0" w:color="auto"/>
        <w:right w:val="none" w:sz="0" w:space="0" w:color="auto"/>
      </w:divBdr>
    </w:div>
    <w:div w:id="1785155842">
      <w:bodyDiv w:val="1"/>
      <w:marLeft w:val="0"/>
      <w:marRight w:val="0"/>
      <w:marTop w:val="0"/>
      <w:marBottom w:val="0"/>
      <w:divBdr>
        <w:top w:val="none" w:sz="0" w:space="0" w:color="auto"/>
        <w:left w:val="none" w:sz="0" w:space="0" w:color="auto"/>
        <w:bottom w:val="none" w:sz="0" w:space="0" w:color="auto"/>
        <w:right w:val="none" w:sz="0" w:space="0" w:color="auto"/>
      </w:divBdr>
      <w:divsChild>
        <w:div w:id="118304224">
          <w:marLeft w:val="0"/>
          <w:marRight w:val="0"/>
          <w:marTop w:val="0"/>
          <w:marBottom w:val="0"/>
          <w:divBdr>
            <w:top w:val="none" w:sz="0" w:space="0" w:color="auto"/>
            <w:left w:val="none" w:sz="0" w:space="0" w:color="auto"/>
            <w:bottom w:val="none" w:sz="0" w:space="0" w:color="auto"/>
            <w:right w:val="none" w:sz="0" w:space="0" w:color="auto"/>
          </w:divBdr>
        </w:div>
        <w:div w:id="201334815">
          <w:marLeft w:val="0"/>
          <w:marRight w:val="0"/>
          <w:marTop w:val="0"/>
          <w:marBottom w:val="0"/>
          <w:divBdr>
            <w:top w:val="none" w:sz="0" w:space="0" w:color="auto"/>
            <w:left w:val="none" w:sz="0" w:space="0" w:color="auto"/>
            <w:bottom w:val="none" w:sz="0" w:space="0" w:color="auto"/>
            <w:right w:val="none" w:sz="0" w:space="0" w:color="auto"/>
          </w:divBdr>
        </w:div>
        <w:div w:id="205795346">
          <w:marLeft w:val="0"/>
          <w:marRight w:val="0"/>
          <w:marTop w:val="0"/>
          <w:marBottom w:val="0"/>
          <w:divBdr>
            <w:top w:val="none" w:sz="0" w:space="0" w:color="auto"/>
            <w:left w:val="none" w:sz="0" w:space="0" w:color="auto"/>
            <w:bottom w:val="none" w:sz="0" w:space="0" w:color="auto"/>
            <w:right w:val="none" w:sz="0" w:space="0" w:color="auto"/>
          </w:divBdr>
        </w:div>
        <w:div w:id="211693927">
          <w:marLeft w:val="0"/>
          <w:marRight w:val="0"/>
          <w:marTop w:val="0"/>
          <w:marBottom w:val="0"/>
          <w:divBdr>
            <w:top w:val="none" w:sz="0" w:space="0" w:color="auto"/>
            <w:left w:val="none" w:sz="0" w:space="0" w:color="auto"/>
            <w:bottom w:val="none" w:sz="0" w:space="0" w:color="auto"/>
            <w:right w:val="none" w:sz="0" w:space="0" w:color="auto"/>
          </w:divBdr>
        </w:div>
        <w:div w:id="346324611">
          <w:marLeft w:val="0"/>
          <w:marRight w:val="0"/>
          <w:marTop w:val="0"/>
          <w:marBottom w:val="0"/>
          <w:divBdr>
            <w:top w:val="none" w:sz="0" w:space="0" w:color="auto"/>
            <w:left w:val="none" w:sz="0" w:space="0" w:color="auto"/>
            <w:bottom w:val="none" w:sz="0" w:space="0" w:color="auto"/>
            <w:right w:val="none" w:sz="0" w:space="0" w:color="auto"/>
          </w:divBdr>
        </w:div>
        <w:div w:id="496650235">
          <w:marLeft w:val="0"/>
          <w:marRight w:val="0"/>
          <w:marTop w:val="0"/>
          <w:marBottom w:val="0"/>
          <w:divBdr>
            <w:top w:val="none" w:sz="0" w:space="0" w:color="auto"/>
            <w:left w:val="none" w:sz="0" w:space="0" w:color="auto"/>
            <w:bottom w:val="none" w:sz="0" w:space="0" w:color="auto"/>
            <w:right w:val="none" w:sz="0" w:space="0" w:color="auto"/>
          </w:divBdr>
        </w:div>
        <w:div w:id="586502086">
          <w:marLeft w:val="0"/>
          <w:marRight w:val="0"/>
          <w:marTop w:val="0"/>
          <w:marBottom w:val="0"/>
          <w:divBdr>
            <w:top w:val="none" w:sz="0" w:space="0" w:color="auto"/>
            <w:left w:val="none" w:sz="0" w:space="0" w:color="auto"/>
            <w:bottom w:val="none" w:sz="0" w:space="0" w:color="auto"/>
            <w:right w:val="none" w:sz="0" w:space="0" w:color="auto"/>
          </w:divBdr>
        </w:div>
        <w:div w:id="780075915">
          <w:marLeft w:val="0"/>
          <w:marRight w:val="0"/>
          <w:marTop w:val="0"/>
          <w:marBottom w:val="0"/>
          <w:divBdr>
            <w:top w:val="none" w:sz="0" w:space="0" w:color="auto"/>
            <w:left w:val="none" w:sz="0" w:space="0" w:color="auto"/>
            <w:bottom w:val="none" w:sz="0" w:space="0" w:color="auto"/>
            <w:right w:val="none" w:sz="0" w:space="0" w:color="auto"/>
          </w:divBdr>
        </w:div>
        <w:div w:id="784344481">
          <w:marLeft w:val="0"/>
          <w:marRight w:val="0"/>
          <w:marTop w:val="0"/>
          <w:marBottom w:val="0"/>
          <w:divBdr>
            <w:top w:val="none" w:sz="0" w:space="0" w:color="auto"/>
            <w:left w:val="none" w:sz="0" w:space="0" w:color="auto"/>
            <w:bottom w:val="none" w:sz="0" w:space="0" w:color="auto"/>
            <w:right w:val="none" w:sz="0" w:space="0" w:color="auto"/>
          </w:divBdr>
        </w:div>
        <w:div w:id="1128159550">
          <w:marLeft w:val="0"/>
          <w:marRight w:val="0"/>
          <w:marTop w:val="0"/>
          <w:marBottom w:val="0"/>
          <w:divBdr>
            <w:top w:val="none" w:sz="0" w:space="0" w:color="auto"/>
            <w:left w:val="none" w:sz="0" w:space="0" w:color="auto"/>
            <w:bottom w:val="none" w:sz="0" w:space="0" w:color="auto"/>
            <w:right w:val="none" w:sz="0" w:space="0" w:color="auto"/>
          </w:divBdr>
        </w:div>
        <w:div w:id="1160778846">
          <w:marLeft w:val="0"/>
          <w:marRight w:val="0"/>
          <w:marTop w:val="0"/>
          <w:marBottom w:val="0"/>
          <w:divBdr>
            <w:top w:val="none" w:sz="0" w:space="0" w:color="auto"/>
            <w:left w:val="none" w:sz="0" w:space="0" w:color="auto"/>
            <w:bottom w:val="none" w:sz="0" w:space="0" w:color="auto"/>
            <w:right w:val="none" w:sz="0" w:space="0" w:color="auto"/>
          </w:divBdr>
        </w:div>
        <w:div w:id="1217857531">
          <w:marLeft w:val="0"/>
          <w:marRight w:val="0"/>
          <w:marTop w:val="0"/>
          <w:marBottom w:val="0"/>
          <w:divBdr>
            <w:top w:val="none" w:sz="0" w:space="0" w:color="auto"/>
            <w:left w:val="none" w:sz="0" w:space="0" w:color="auto"/>
            <w:bottom w:val="none" w:sz="0" w:space="0" w:color="auto"/>
            <w:right w:val="none" w:sz="0" w:space="0" w:color="auto"/>
          </w:divBdr>
        </w:div>
        <w:div w:id="1761637958">
          <w:marLeft w:val="0"/>
          <w:marRight w:val="0"/>
          <w:marTop w:val="0"/>
          <w:marBottom w:val="0"/>
          <w:divBdr>
            <w:top w:val="none" w:sz="0" w:space="0" w:color="auto"/>
            <w:left w:val="none" w:sz="0" w:space="0" w:color="auto"/>
            <w:bottom w:val="none" w:sz="0" w:space="0" w:color="auto"/>
            <w:right w:val="none" w:sz="0" w:space="0" w:color="auto"/>
          </w:divBdr>
        </w:div>
        <w:div w:id="1867255485">
          <w:marLeft w:val="0"/>
          <w:marRight w:val="0"/>
          <w:marTop w:val="0"/>
          <w:marBottom w:val="0"/>
          <w:divBdr>
            <w:top w:val="none" w:sz="0" w:space="0" w:color="auto"/>
            <w:left w:val="none" w:sz="0" w:space="0" w:color="auto"/>
            <w:bottom w:val="none" w:sz="0" w:space="0" w:color="auto"/>
            <w:right w:val="none" w:sz="0" w:space="0" w:color="auto"/>
          </w:divBdr>
        </w:div>
        <w:div w:id="2039961727">
          <w:marLeft w:val="0"/>
          <w:marRight w:val="0"/>
          <w:marTop w:val="0"/>
          <w:marBottom w:val="0"/>
          <w:divBdr>
            <w:top w:val="none" w:sz="0" w:space="0" w:color="auto"/>
            <w:left w:val="none" w:sz="0" w:space="0" w:color="auto"/>
            <w:bottom w:val="none" w:sz="0" w:space="0" w:color="auto"/>
            <w:right w:val="none" w:sz="0" w:space="0" w:color="auto"/>
          </w:divBdr>
        </w:div>
      </w:divsChild>
    </w:div>
    <w:div w:id="1946497956">
      <w:bodyDiv w:val="1"/>
      <w:marLeft w:val="0"/>
      <w:marRight w:val="0"/>
      <w:marTop w:val="0"/>
      <w:marBottom w:val="0"/>
      <w:divBdr>
        <w:top w:val="none" w:sz="0" w:space="0" w:color="auto"/>
        <w:left w:val="none" w:sz="0" w:space="0" w:color="auto"/>
        <w:bottom w:val="none" w:sz="0" w:space="0" w:color="auto"/>
        <w:right w:val="none" w:sz="0" w:space="0" w:color="auto"/>
      </w:divBdr>
    </w:div>
    <w:div w:id="1964343080">
      <w:bodyDiv w:val="1"/>
      <w:marLeft w:val="0"/>
      <w:marRight w:val="0"/>
      <w:marTop w:val="0"/>
      <w:marBottom w:val="0"/>
      <w:divBdr>
        <w:top w:val="none" w:sz="0" w:space="0" w:color="auto"/>
        <w:left w:val="none" w:sz="0" w:space="0" w:color="auto"/>
        <w:bottom w:val="none" w:sz="0" w:space="0" w:color="auto"/>
        <w:right w:val="none" w:sz="0" w:space="0" w:color="auto"/>
      </w:divBdr>
    </w:div>
    <w:div w:id="2048335020">
      <w:bodyDiv w:val="1"/>
      <w:marLeft w:val="0"/>
      <w:marRight w:val="0"/>
      <w:marTop w:val="0"/>
      <w:marBottom w:val="0"/>
      <w:divBdr>
        <w:top w:val="none" w:sz="0" w:space="0" w:color="auto"/>
        <w:left w:val="none" w:sz="0" w:space="0" w:color="auto"/>
        <w:bottom w:val="none" w:sz="0" w:space="0" w:color="auto"/>
        <w:right w:val="none" w:sz="0" w:space="0" w:color="auto"/>
      </w:divBdr>
    </w:div>
    <w:div w:id="2058357902">
      <w:bodyDiv w:val="1"/>
      <w:marLeft w:val="0"/>
      <w:marRight w:val="0"/>
      <w:marTop w:val="0"/>
      <w:marBottom w:val="0"/>
      <w:divBdr>
        <w:top w:val="none" w:sz="0" w:space="0" w:color="auto"/>
        <w:left w:val="none" w:sz="0" w:space="0" w:color="auto"/>
        <w:bottom w:val="none" w:sz="0" w:space="0" w:color="auto"/>
        <w:right w:val="none" w:sz="0" w:space="0" w:color="auto"/>
      </w:divBdr>
    </w:div>
    <w:div w:id="2102987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E3FAB-A4C6-410A-9BCF-7DF5CE4EA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26484</Words>
  <Characters>15096</Characters>
  <Application>Microsoft Office Word</Application>
  <DocSecurity>0</DocSecurity>
  <Lines>125</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2025-04-10T08:20:00Z</dcterms:created>
  <dcterms:modified xsi:type="dcterms:W3CDTF">2025-04-10T08:20:00Z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89984b34f3484c979b716e8c505ae9bb202504101120320">
    <vt:lpwstr>TZU2CxGvTWrsJqpED+aGtJUdUm4=</vt:lpwstr>
  </property>
</Properties>
</file>