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CF1C8" w14:textId="13078624" w:rsidR="00382E9A" w:rsidRPr="00DB4402" w:rsidRDefault="00382E9A" w:rsidP="00C01595">
      <w:pPr>
        <w:tabs>
          <w:tab w:val="left" w:pos="142"/>
          <w:tab w:val="left" w:pos="1134"/>
          <w:tab w:val="left" w:pos="6804"/>
        </w:tabs>
        <w:ind w:right="-1" w:firstLine="709"/>
        <w:jc w:val="right"/>
        <w:rPr>
          <w:sz w:val="24"/>
          <w:szCs w:val="24"/>
        </w:rPr>
      </w:pPr>
      <w:r w:rsidRPr="00DB4402">
        <w:rPr>
          <w:sz w:val="24"/>
          <w:szCs w:val="24"/>
        </w:rPr>
        <w:t xml:space="preserve">Administracinė byla Nr. </w:t>
      </w:r>
      <w:r w:rsidR="00BB516C">
        <w:rPr>
          <w:sz w:val="24"/>
          <w:szCs w:val="24"/>
        </w:rPr>
        <w:t>R</w:t>
      </w:r>
      <w:r w:rsidRPr="00DB4402">
        <w:rPr>
          <w:sz w:val="24"/>
          <w:szCs w:val="24"/>
        </w:rPr>
        <w:t>-</w:t>
      </w:r>
      <w:r w:rsidR="00626558">
        <w:rPr>
          <w:sz w:val="24"/>
          <w:szCs w:val="24"/>
        </w:rPr>
        <w:t>5</w:t>
      </w:r>
      <w:r w:rsidRPr="00DB4402">
        <w:rPr>
          <w:sz w:val="24"/>
          <w:szCs w:val="24"/>
        </w:rPr>
        <w:t>-</w:t>
      </w:r>
      <w:r w:rsidR="00626558">
        <w:rPr>
          <w:sz w:val="24"/>
          <w:szCs w:val="24"/>
        </w:rPr>
        <w:t>525</w:t>
      </w:r>
      <w:r w:rsidRPr="00DB4402">
        <w:rPr>
          <w:sz w:val="24"/>
          <w:szCs w:val="24"/>
        </w:rPr>
        <w:t>/202</w:t>
      </w:r>
      <w:r w:rsidR="007D639C">
        <w:rPr>
          <w:sz w:val="24"/>
          <w:szCs w:val="24"/>
        </w:rPr>
        <w:t>5</w:t>
      </w:r>
    </w:p>
    <w:p w14:paraId="4490A62F" w14:textId="74B3D85D" w:rsidR="00970730" w:rsidRPr="00DB4402" w:rsidRDefault="00382E9A" w:rsidP="00C01595">
      <w:pPr>
        <w:tabs>
          <w:tab w:val="left" w:pos="142"/>
          <w:tab w:val="left" w:pos="1134"/>
          <w:tab w:val="left" w:pos="6804"/>
        </w:tabs>
        <w:ind w:right="-1" w:firstLine="709"/>
        <w:jc w:val="right"/>
        <w:rPr>
          <w:sz w:val="24"/>
          <w:szCs w:val="24"/>
        </w:rPr>
      </w:pPr>
      <w:r w:rsidRPr="00DB4402">
        <w:rPr>
          <w:sz w:val="24"/>
          <w:szCs w:val="24"/>
        </w:rPr>
        <w:t xml:space="preserve">Teisminio proceso Nr. </w:t>
      </w:r>
      <w:r w:rsidR="00A5570F" w:rsidRPr="00A5570F">
        <w:rPr>
          <w:bCs/>
          <w:color w:val="000000"/>
          <w:sz w:val="24"/>
          <w:szCs w:val="24"/>
        </w:rPr>
        <w:t>3-66-3-00009-2025-6</w:t>
      </w:r>
    </w:p>
    <w:p w14:paraId="7C4440FF" w14:textId="28DC98B4" w:rsidR="00C11125" w:rsidRPr="00DB4402" w:rsidRDefault="007E6791" w:rsidP="00C01595">
      <w:pPr>
        <w:tabs>
          <w:tab w:val="left" w:pos="142"/>
          <w:tab w:val="left" w:pos="1134"/>
          <w:tab w:val="left" w:pos="6804"/>
        </w:tabs>
        <w:ind w:right="-1" w:firstLine="709"/>
        <w:jc w:val="right"/>
        <w:rPr>
          <w:bCs/>
          <w:sz w:val="24"/>
          <w:szCs w:val="24"/>
        </w:rPr>
      </w:pPr>
      <w:r w:rsidRPr="00DB4402">
        <w:rPr>
          <w:bCs/>
          <w:sz w:val="24"/>
          <w:szCs w:val="24"/>
        </w:rPr>
        <w:t>Procesinio sprendimo</w:t>
      </w:r>
      <w:r w:rsidR="00345B52" w:rsidRPr="00DB4402">
        <w:rPr>
          <w:bCs/>
          <w:sz w:val="24"/>
          <w:szCs w:val="24"/>
        </w:rPr>
        <w:t xml:space="preserve"> kategorij</w:t>
      </w:r>
      <w:r w:rsidR="007D639C">
        <w:rPr>
          <w:bCs/>
          <w:sz w:val="24"/>
          <w:szCs w:val="24"/>
        </w:rPr>
        <w:t>a</w:t>
      </w:r>
      <w:r w:rsidR="006923D3" w:rsidRPr="00DB4402">
        <w:rPr>
          <w:bCs/>
          <w:sz w:val="24"/>
          <w:szCs w:val="24"/>
        </w:rPr>
        <w:t xml:space="preserve"> </w:t>
      </w:r>
      <w:r w:rsidR="00C305A3" w:rsidRPr="00DB4402">
        <w:rPr>
          <w:sz w:val="24"/>
          <w:szCs w:val="24"/>
        </w:rPr>
        <w:t>5.</w:t>
      </w:r>
      <w:r w:rsidR="00560671" w:rsidRPr="00DB4402">
        <w:rPr>
          <w:sz w:val="24"/>
          <w:szCs w:val="24"/>
        </w:rPr>
        <w:t>4</w:t>
      </w:r>
    </w:p>
    <w:p w14:paraId="3E9B79AB" w14:textId="14A18704" w:rsidR="00C305A3" w:rsidRDefault="00293708" w:rsidP="00293708">
      <w:pPr>
        <w:tabs>
          <w:tab w:val="left" w:pos="1134"/>
          <w:tab w:val="left" w:pos="6804"/>
        </w:tabs>
        <w:ind w:right="-1"/>
        <w:jc w:val="right"/>
        <w:rPr>
          <w:bCs/>
          <w:sz w:val="24"/>
          <w:szCs w:val="24"/>
        </w:rPr>
      </w:pPr>
      <w:r>
        <w:rPr>
          <w:bCs/>
          <w:sz w:val="24"/>
          <w:szCs w:val="24"/>
        </w:rPr>
        <w:t xml:space="preserve"> (S) </w:t>
      </w:r>
    </w:p>
    <w:p w14:paraId="13C2BA09" w14:textId="77777777" w:rsidR="00293708" w:rsidRPr="00DB4402" w:rsidRDefault="00293708" w:rsidP="00C01595">
      <w:pPr>
        <w:tabs>
          <w:tab w:val="left" w:pos="1134"/>
          <w:tab w:val="left" w:pos="6804"/>
        </w:tabs>
        <w:ind w:right="-1"/>
        <w:jc w:val="center"/>
        <w:rPr>
          <w:bCs/>
          <w:sz w:val="24"/>
          <w:szCs w:val="24"/>
        </w:rPr>
      </w:pPr>
    </w:p>
    <w:p w14:paraId="4B430C32" w14:textId="77777777" w:rsidR="00B9438E" w:rsidRPr="00DB4402" w:rsidRDefault="00F31999" w:rsidP="00C01595">
      <w:pPr>
        <w:tabs>
          <w:tab w:val="left" w:pos="1134"/>
          <w:tab w:val="left" w:pos="6804"/>
        </w:tabs>
        <w:ind w:right="-1"/>
        <w:jc w:val="center"/>
        <w:rPr>
          <w:bCs/>
          <w:sz w:val="24"/>
          <w:szCs w:val="24"/>
        </w:rPr>
      </w:pPr>
      <w:r w:rsidRPr="00DB4402">
        <w:rPr>
          <w:bCs/>
          <w:noProof/>
          <w:sz w:val="24"/>
          <w:szCs w:val="24"/>
          <w:lang w:eastAsia="lt-LT"/>
        </w:rPr>
        <w:drawing>
          <wp:inline distT="0" distB="0" distL="0" distR="0" wp14:anchorId="736B7AF4" wp14:editId="7D58D7C0">
            <wp:extent cx="567055" cy="64643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055" cy="646430"/>
                    </a:xfrm>
                    <a:prstGeom prst="rect">
                      <a:avLst/>
                    </a:prstGeom>
                    <a:noFill/>
                  </pic:spPr>
                </pic:pic>
              </a:graphicData>
            </a:graphic>
          </wp:inline>
        </w:drawing>
      </w:r>
    </w:p>
    <w:p w14:paraId="6637B008" w14:textId="77777777" w:rsidR="004C0E29" w:rsidRPr="00DB4402" w:rsidRDefault="004C0E29" w:rsidP="00C01595">
      <w:pPr>
        <w:tabs>
          <w:tab w:val="left" w:pos="1134"/>
          <w:tab w:val="left" w:pos="6804"/>
        </w:tabs>
        <w:ind w:right="-1"/>
        <w:jc w:val="center"/>
        <w:rPr>
          <w:b/>
          <w:sz w:val="24"/>
          <w:szCs w:val="24"/>
        </w:rPr>
      </w:pPr>
    </w:p>
    <w:p w14:paraId="016902E5" w14:textId="77777777" w:rsidR="00B9438E" w:rsidRPr="00DB4402" w:rsidRDefault="00B9438E" w:rsidP="00C01595">
      <w:pPr>
        <w:tabs>
          <w:tab w:val="left" w:pos="1134"/>
          <w:tab w:val="left" w:pos="6804"/>
        </w:tabs>
        <w:ind w:right="-1"/>
        <w:jc w:val="center"/>
        <w:rPr>
          <w:b/>
          <w:sz w:val="24"/>
          <w:szCs w:val="24"/>
        </w:rPr>
      </w:pPr>
      <w:r w:rsidRPr="00DB4402">
        <w:rPr>
          <w:b/>
          <w:sz w:val="24"/>
          <w:szCs w:val="24"/>
        </w:rPr>
        <w:t>LIETUVOS VYRIAUSIASIS ADMINISTRACINIS TEISMAS</w:t>
      </w:r>
    </w:p>
    <w:p w14:paraId="34A0B274" w14:textId="77777777" w:rsidR="00B9438E" w:rsidRPr="00DB4402" w:rsidRDefault="00B9438E" w:rsidP="00C01595">
      <w:pPr>
        <w:tabs>
          <w:tab w:val="left" w:pos="1134"/>
          <w:tab w:val="left" w:pos="6804"/>
        </w:tabs>
        <w:ind w:right="-1"/>
        <w:jc w:val="center"/>
        <w:rPr>
          <w:b/>
          <w:sz w:val="24"/>
          <w:szCs w:val="24"/>
        </w:rPr>
      </w:pPr>
      <w:r w:rsidRPr="00DB4402">
        <w:rPr>
          <w:b/>
          <w:sz w:val="24"/>
          <w:szCs w:val="24"/>
        </w:rPr>
        <w:t> </w:t>
      </w:r>
    </w:p>
    <w:p w14:paraId="2DB81387" w14:textId="77777777" w:rsidR="007D639C" w:rsidRPr="000C4200" w:rsidRDefault="007D639C" w:rsidP="00C01595">
      <w:pPr>
        <w:tabs>
          <w:tab w:val="left" w:pos="1134"/>
          <w:tab w:val="left" w:pos="6804"/>
        </w:tabs>
        <w:ind w:right="-1"/>
        <w:jc w:val="center"/>
        <w:rPr>
          <w:b/>
          <w:color w:val="000000"/>
          <w:sz w:val="24"/>
          <w:szCs w:val="24"/>
        </w:rPr>
      </w:pPr>
      <w:r w:rsidRPr="000C4200">
        <w:rPr>
          <w:b/>
          <w:color w:val="000000"/>
          <w:sz w:val="24"/>
          <w:szCs w:val="24"/>
        </w:rPr>
        <w:t>S P R E N D I M A S</w:t>
      </w:r>
    </w:p>
    <w:p w14:paraId="09D1F990" w14:textId="77777777" w:rsidR="007D639C" w:rsidRPr="000C4200" w:rsidRDefault="007D639C" w:rsidP="00C01595">
      <w:pPr>
        <w:tabs>
          <w:tab w:val="left" w:pos="1134"/>
          <w:tab w:val="left" w:pos="6804"/>
        </w:tabs>
        <w:ind w:right="-1"/>
        <w:jc w:val="center"/>
        <w:rPr>
          <w:b/>
          <w:color w:val="000000"/>
          <w:sz w:val="24"/>
          <w:szCs w:val="24"/>
        </w:rPr>
      </w:pPr>
      <w:r w:rsidRPr="000C4200">
        <w:rPr>
          <w:b/>
          <w:color w:val="000000"/>
          <w:sz w:val="24"/>
          <w:szCs w:val="24"/>
        </w:rPr>
        <w:t>LIETUVOS RESPUBLIKOS VARDU</w:t>
      </w:r>
    </w:p>
    <w:p w14:paraId="0559B80B" w14:textId="77777777" w:rsidR="00B9438E" w:rsidRPr="00DB4402" w:rsidRDefault="00B9438E" w:rsidP="00C01595">
      <w:pPr>
        <w:tabs>
          <w:tab w:val="left" w:pos="1134"/>
          <w:tab w:val="left" w:pos="6804"/>
        </w:tabs>
        <w:ind w:right="-1"/>
        <w:jc w:val="center"/>
        <w:rPr>
          <w:bCs/>
          <w:sz w:val="24"/>
          <w:szCs w:val="24"/>
        </w:rPr>
      </w:pPr>
      <w:r w:rsidRPr="00DB4402">
        <w:rPr>
          <w:bCs/>
          <w:sz w:val="24"/>
          <w:szCs w:val="24"/>
        </w:rPr>
        <w:t> </w:t>
      </w:r>
    </w:p>
    <w:p w14:paraId="5DF62269" w14:textId="5CA7251E" w:rsidR="00B9438E" w:rsidRPr="00DB4402" w:rsidRDefault="003157E8" w:rsidP="00C01595">
      <w:pPr>
        <w:tabs>
          <w:tab w:val="left" w:pos="1134"/>
          <w:tab w:val="left" w:pos="6804"/>
        </w:tabs>
        <w:ind w:right="-1"/>
        <w:jc w:val="center"/>
        <w:rPr>
          <w:bCs/>
          <w:sz w:val="24"/>
          <w:szCs w:val="24"/>
        </w:rPr>
      </w:pPr>
      <w:r w:rsidRPr="00DB4402">
        <w:rPr>
          <w:bCs/>
          <w:sz w:val="24"/>
          <w:szCs w:val="24"/>
        </w:rPr>
        <w:t>20</w:t>
      </w:r>
      <w:r w:rsidR="00F31999" w:rsidRPr="00DB4402">
        <w:rPr>
          <w:bCs/>
          <w:sz w:val="24"/>
          <w:szCs w:val="24"/>
        </w:rPr>
        <w:t>2</w:t>
      </w:r>
      <w:r w:rsidR="000C4200">
        <w:rPr>
          <w:bCs/>
          <w:sz w:val="24"/>
          <w:szCs w:val="24"/>
        </w:rPr>
        <w:t>5</w:t>
      </w:r>
      <w:r w:rsidR="00B9438E" w:rsidRPr="00DB4402">
        <w:rPr>
          <w:bCs/>
          <w:sz w:val="24"/>
          <w:szCs w:val="24"/>
        </w:rPr>
        <w:t xml:space="preserve"> m.</w:t>
      </w:r>
      <w:r w:rsidR="00AF26FE" w:rsidRPr="00DB4402">
        <w:rPr>
          <w:bCs/>
          <w:sz w:val="24"/>
          <w:szCs w:val="24"/>
        </w:rPr>
        <w:t xml:space="preserve"> </w:t>
      </w:r>
      <w:r w:rsidR="00A5570F" w:rsidRPr="00C93655">
        <w:rPr>
          <w:bCs/>
          <w:sz w:val="24"/>
          <w:szCs w:val="24"/>
        </w:rPr>
        <w:t xml:space="preserve">liepos </w:t>
      </w:r>
      <w:r w:rsidR="00C93655" w:rsidRPr="00C93655">
        <w:rPr>
          <w:bCs/>
          <w:sz w:val="24"/>
          <w:szCs w:val="24"/>
        </w:rPr>
        <w:t>11</w:t>
      </w:r>
      <w:r w:rsidR="00AE2EB7" w:rsidRPr="00DB4402">
        <w:rPr>
          <w:bCs/>
          <w:sz w:val="24"/>
          <w:szCs w:val="24"/>
        </w:rPr>
        <w:t xml:space="preserve"> </w:t>
      </w:r>
      <w:r w:rsidR="00877E96" w:rsidRPr="00DB4402">
        <w:rPr>
          <w:bCs/>
          <w:sz w:val="24"/>
          <w:szCs w:val="24"/>
        </w:rPr>
        <w:t>d.</w:t>
      </w:r>
      <w:r w:rsidR="00EF58F1" w:rsidRPr="00DB4402">
        <w:rPr>
          <w:bCs/>
          <w:sz w:val="24"/>
          <w:szCs w:val="24"/>
        </w:rPr>
        <w:t xml:space="preserve"> </w:t>
      </w:r>
    </w:p>
    <w:p w14:paraId="4692FAA0" w14:textId="77777777" w:rsidR="00B9438E" w:rsidRPr="00DB4402" w:rsidRDefault="00B9438E" w:rsidP="00C01595">
      <w:pPr>
        <w:tabs>
          <w:tab w:val="left" w:pos="1134"/>
          <w:tab w:val="left" w:pos="6804"/>
        </w:tabs>
        <w:ind w:right="-1"/>
        <w:jc w:val="center"/>
        <w:rPr>
          <w:bCs/>
          <w:sz w:val="24"/>
          <w:szCs w:val="24"/>
        </w:rPr>
      </w:pPr>
      <w:r w:rsidRPr="00DB4402">
        <w:rPr>
          <w:bCs/>
          <w:sz w:val="24"/>
          <w:szCs w:val="24"/>
        </w:rPr>
        <w:t>Vilnius</w:t>
      </w:r>
    </w:p>
    <w:p w14:paraId="0FA595DC" w14:textId="77777777" w:rsidR="00B9438E" w:rsidRPr="00DB4402" w:rsidRDefault="00B9438E" w:rsidP="00C01595">
      <w:pPr>
        <w:tabs>
          <w:tab w:val="left" w:pos="142"/>
          <w:tab w:val="left" w:pos="1134"/>
          <w:tab w:val="left" w:pos="6804"/>
        </w:tabs>
        <w:ind w:right="-1" w:firstLine="709"/>
        <w:jc w:val="center"/>
        <w:rPr>
          <w:bCs/>
          <w:sz w:val="24"/>
          <w:szCs w:val="24"/>
        </w:rPr>
      </w:pPr>
    </w:p>
    <w:p w14:paraId="7DC79C93" w14:textId="2D03C965" w:rsidR="00BB516C" w:rsidRPr="00F53081" w:rsidRDefault="00BB516C" w:rsidP="00BB516C">
      <w:pPr>
        <w:pStyle w:val="prastasis1"/>
        <w:pBdr>
          <w:top w:val="nil"/>
          <w:left w:val="nil"/>
          <w:bottom w:val="nil"/>
          <w:right w:val="nil"/>
          <w:between w:val="nil"/>
        </w:pBdr>
        <w:tabs>
          <w:tab w:val="left" w:pos="1134"/>
        </w:tabs>
        <w:ind w:firstLine="709"/>
        <w:jc w:val="both"/>
        <w:rPr>
          <w:sz w:val="24"/>
          <w:szCs w:val="24"/>
        </w:rPr>
      </w:pPr>
      <w:r w:rsidRPr="00F53081">
        <w:rPr>
          <w:sz w:val="24"/>
          <w:szCs w:val="24"/>
        </w:rPr>
        <w:t xml:space="preserve">Lietuvos vyriausiojo </w:t>
      </w:r>
      <w:r w:rsidRPr="005F78F4">
        <w:rPr>
          <w:sz w:val="24"/>
          <w:szCs w:val="24"/>
        </w:rPr>
        <w:t xml:space="preserve">administracinio teismo teisėjų kolegija, susidedanti iš teisėjų </w:t>
      </w:r>
      <w:r w:rsidR="00A5570F" w:rsidRPr="00A5570F">
        <w:rPr>
          <w:sz w:val="24"/>
          <w:szCs w:val="24"/>
        </w:rPr>
        <w:t xml:space="preserve">Laimučio </w:t>
      </w:r>
      <w:proofErr w:type="spellStart"/>
      <w:r w:rsidR="00A5570F" w:rsidRPr="00A5570F">
        <w:rPr>
          <w:sz w:val="24"/>
          <w:szCs w:val="24"/>
        </w:rPr>
        <w:t>Alechnavičiaus</w:t>
      </w:r>
      <w:proofErr w:type="spellEnd"/>
      <w:r w:rsidR="00A5570F" w:rsidRPr="00A5570F">
        <w:rPr>
          <w:sz w:val="24"/>
          <w:szCs w:val="24"/>
        </w:rPr>
        <w:t xml:space="preserve"> (pranešėjas), Ramūno Gadliausko ir Ričardo </w:t>
      </w:r>
      <w:proofErr w:type="spellStart"/>
      <w:r w:rsidR="00A5570F" w:rsidRPr="00A5570F">
        <w:rPr>
          <w:sz w:val="24"/>
          <w:szCs w:val="24"/>
        </w:rPr>
        <w:t>Piličiausko</w:t>
      </w:r>
      <w:proofErr w:type="spellEnd"/>
      <w:r w:rsidR="00A5570F" w:rsidRPr="00A5570F">
        <w:rPr>
          <w:sz w:val="24"/>
          <w:szCs w:val="24"/>
        </w:rPr>
        <w:t xml:space="preserve"> (kolegijos pirmininkas)</w:t>
      </w:r>
      <w:r w:rsidRPr="001A7F07">
        <w:rPr>
          <w:sz w:val="24"/>
          <w:szCs w:val="24"/>
        </w:rPr>
        <w:t>,</w:t>
      </w:r>
      <w:r w:rsidRPr="005F78F4">
        <w:rPr>
          <w:sz w:val="24"/>
          <w:szCs w:val="24"/>
        </w:rPr>
        <w:t xml:space="preserve"> </w:t>
      </w:r>
    </w:p>
    <w:p w14:paraId="73914850" w14:textId="79FB9333" w:rsidR="008C1FE7" w:rsidRPr="00DB4402" w:rsidRDefault="007F6C72" w:rsidP="00BB516C">
      <w:pPr>
        <w:pStyle w:val="Pagrindiniotekstotrauka"/>
        <w:tabs>
          <w:tab w:val="left" w:pos="1134"/>
          <w:tab w:val="left" w:pos="6804"/>
        </w:tabs>
        <w:ind w:right="-1" w:firstLine="709"/>
        <w:rPr>
          <w:rFonts w:ascii="Times New Roman" w:hAnsi="Times New Roman"/>
          <w:sz w:val="24"/>
          <w:szCs w:val="24"/>
          <w:lang w:val="lt-LT"/>
        </w:rPr>
      </w:pPr>
      <w:r w:rsidRPr="00DB4402">
        <w:rPr>
          <w:rFonts w:ascii="Times New Roman" w:hAnsi="Times New Roman"/>
          <w:sz w:val="24"/>
          <w:szCs w:val="24"/>
          <w:lang w:val="lt-LT"/>
        </w:rPr>
        <w:t>s</w:t>
      </w:r>
      <w:r w:rsidR="008C1FE7" w:rsidRPr="00DB4402">
        <w:rPr>
          <w:rFonts w:ascii="Times New Roman" w:hAnsi="Times New Roman"/>
          <w:sz w:val="24"/>
          <w:szCs w:val="24"/>
          <w:lang w:val="lt-LT"/>
        </w:rPr>
        <w:t>ekretoriaujant</w:t>
      </w:r>
      <w:r w:rsidRPr="00DB4402">
        <w:rPr>
          <w:rFonts w:ascii="Times New Roman" w:hAnsi="Times New Roman"/>
          <w:sz w:val="24"/>
          <w:szCs w:val="24"/>
          <w:lang w:val="lt-LT"/>
        </w:rPr>
        <w:t xml:space="preserve"> </w:t>
      </w:r>
      <w:r w:rsidR="00A5570F">
        <w:rPr>
          <w:rFonts w:ascii="Times New Roman" w:hAnsi="Times New Roman"/>
          <w:color w:val="000000"/>
          <w:sz w:val="24"/>
          <w:szCs w:val="24"/>
          <w:lang w:val="lt-LT"/>
        </w:rPr>
        <w:t>Gitanai Aleliūnaitei</w:t>
      </w:r>
      <w:r w:rsidR="00751998">
        <w:rPr>
          <w:rFonts w:ascii="Times New Roman" w:hAnsi="Times New Roman"/>
          <w:color w:val="000000"/>
          <w:sz w:val="24"/>
          <w:szCs w:val="24"/>
          <w:lang w:val="lt-LT"/>
        </w:rPr>
        <w:t>,</w:t>
      </w:r>
    </w:p>
    <w:p w14:paraId="279015D5" w14:textId="5189FCF8" w:rsidR="008C1FE7" w:rsidRPr="00F144D9" w:rsidRDefault="008C1FE7" w:rsidP="00BB516C">
      <w:pPr>
        <w:pStyle w:val="Pagrindiniotekstotrauka"/>
        <w:tabs>
          <w:tab w:val="left" w:pos="1134"/>
          <w:tab w:val="left" w:pos="6804"/>
        </w:tabs>
        <w:ind w:right="-1" w:firstLine="709"/>
        <w:rPr>
          <w:rFonts w:asciiTheme="majorBidi" w:hAnsiTheme="majorBidi" w:cstheme="majorBidi"/>
          <w:sz w:val="24"/>
          <w:szCs w:val="24"/>
          <w:lang w:val="lt-LT"/>
        </w:rPr>
      </w:pPr>
      <w:r w:rsidRPr="00F144D9">
        <w:rPr>
          <w:rFonts w:asciiTheme="majorBidi" w:hAnsiTheme="majorBidi" w:cstheme="majorBidi"/>
          <w:sz w:val="24"/>
          <w:szCs w:val="24"/>
          <w:lang w:val="lt-LT"/>
        </w:rPr>
        <w:t>dalyvaujant</w:t>
      </w:r>
      <w:r w:rsidR="00D31FC7" w:rsidRPr="00F144D9">
        <w:rPr>
          <w:rFonts w:asciiTheme="majorBidi" w:hAnsiTheme="majorBidi" w:cstheme="majorBidi"/>
          <w:sz w:val="24"/>
          <w:szCs w:val="24"/>
          <w:lang w:val="lt-LT"/>
        </w:rPr>
        <w:t xml:space="preserve"> </w:t>
      </w:r>
      <w:r w:rsidR="00F144D9" w:rsidRPr="00F144D9">
        <w:rPr>
          <w:rFonts w:asciiTheme="majorBidi" w:hAnsiTheme="majorBidi" w:cstheme="majorBidi"/>
          <w:sz w:val="24"/>
          <w:szCs w:val="24"/>
          <w:lang w:val="lt-LT" w:bidi="lt-LT"/>
        </w:rPr>
        <w:t xml:space="preserve">pareiškėjo </w:t>
      </w:r>
      <w:r w:rsidR="00F144D9" w:rsidRPr="00F144D9">
        <w:rPr>
          <w:rFonts w:asciiTheme="majorBidi" w:hAnsiTheme="majorBidi" w:cstheme="majorBidi"/>
          <w:sz w:val="24"/>
          <w:szCs w:val="24"/>
          <w:lang w:val="lt-LT"/>
        </w:rPr>
        <w:t>Piliečių referendumo iniciatyvinės grupės atstov</w:t>
      </w:r>
      <w:r w:rsidR="00C93655">
        <w:rPr>
          <w:rFonts w:asciiTheme="majorBidi" w:hAnsiTheme="majorBidi" w:cstheme="majorBidi"/>
          <w:sz w:val="24"/>
          <w:szCs w:val="24"/>
          <w:lang w:val="lt-LT"/>
        </w:rPr>
        <w:t>ams</w:t>
      </w:r>
      <w:r w:rsidR="00F144D9" w:rsidRPr="00F144D9">
        <w:rPr>
          <w:rFonts w:asciiTheme="majorBidi" w:hAnsiTheme="majorBidi" w:cstheme="majorBidi"/>
          <w:sz w:val="24"/>
          <w:szCs w:val="24"/>
          <w:lang w:val="lt-LT"/>
        </w:rPr>
        <w:t xml:space="preserve"> </w:t>
      </w:r>
      <w:bookmarkStart w:id="0" w:name="Buk_33"/>
      <w:r w:rsidR="00293708" w:rsidRPr="00293708">
        <w:rPr>
          <w:rFonts w:asciiTheme="majorBidi" w:hAnsiTheme="majorBidi" w:cstheme="majorBidi"/>
          <w:sz w:val="24"/>
          <w:szCs w:val="24"/>
          <w:lang w:val="lt-LT"/>
        </w:rPr>
        <w:t>Z. V.</w:t>
      </w:r>
      <w:bookmarkEnd w:id="0"/>
      <w:r w:rsidR="00C93655" w:rsidRPr="00C93655">
        <w:rPr>
          <w:rFonts w:asciiTheme="majorBidi" w:hAnsiTheme="majorBidi" w:cstheme="majorBidi"/>
          <w:sz w:val="24"/>
          <w:szCs w:val="24"/>
          <w:lang w:val="lt-LT"/>
        </w:rPr>
        <w:t xml:space="preserve">, </w:t>
      </w:r>
      <w:bookmarkStart w:id="1" w:name="Buk_20"/>
      <w:r w:rsidR="00293708" w:rsidRPr="00293708">
        <w:rPr>
          <w:rFonts w:asciiTheme="majorBidi" w:hAnsiTheme="majorBidi" w:cstheme="majorBidi"/>
          <w:sz w:val="24"/>
          <w:szCs w:val="24"/>
          <w:lang w:val="lt-LT"/>
        </w:rPr>
        <w:t>E. Č.</w:t>
      </w:r>
      <w:bookmarkEnd w:id="1"/>
      <w:r w:rsidR="00C93655" w:rsidRPr="00C93655">
        <w:rPr>
          <w:rFonts w:asciiTheme="majorBidi" w:hAnsiTheme="majorBidi" w:cstheme="majorBidi"/>
          <w:sz w:val="24"/>
          <w:szCs w:val="24"/>
          <w:lang w:val="lt-LT"/>
        </w:rPr>
        <w:t xml:space="preserve">, </w:t>
      </w:r>
      <w:bookmarkStart w:id="2" w:name="Buk_24"/>
      <w:r w:rsidR="00293708" w:rsidRPr="00293708">
        <w:rPr>
          <w:rFonts w:asciiTheme="majorBidi" w:hAnsiTheme="majorBidi" w:cstheme="majorBidi"/>
          <w:sz w:val="24"/>
          <w:szCs w:val="24"/>
          <w:lang w:val="lt-LT"/>
        </w:rPr>
        <w:t xml:space="preserve">G. U. </w:t>
      </w:r>
      <w:bookmarkEnd w:id="2"/>
      <w:r w:rsidR="00C93655" w:rsidRPr="00C93655">
        <w:rPr>
          <w:rFonts w:asciiTheme="majorBidi" w:hAnsiTheme="majorBidi" w:cstheme="majorBidi"/>
          <w:sz w:val="24"/>
          <w:szCs w:val="24"/>
          <w:lang w:val="lt-LT"/>
        </w:rPr>
        <w:t xml:space="preserve">ir </w:t>
      </w:r>
      <w:bookmarkStart w:id="3" w:name="Buk_26"/>
      <w:r w:rsidR="00293708" w:rsidRPr="00293708">
        <w:rPr>
          <w:rFonts w:asciiTheme="majorBidi" w:hAnsiTheme="majorBidi" w:cstheme="majorBidi"/>
          <w:sz w:val="24"/>
          <w:szCs w:val="24"/>
          <w:lang w:val="lt-LT"/>
        </w:rPr>
        <w:t>N. Č.</w:t>
      </w:r>
      <w:bookmarkEnd w:id="3"/>
      <w:r w:rsidR="006923D3" w:rsidRPr="00F144D9">
        <w:rPr>
          <w:rFonts w:asciiTheme="majorBidi" w:hAnsiTheme="majorBidi" w:cstheme="majorBidi"/>
          <w:sz w:val="24"/>
          <w:szCs w:val="24"/>
          <w:lang w:val="lt-LT"/>
        </w:rPr>
        <w:t>,</w:t>
      </w:r>
    </w:p>
    <w:p w14:paraId="5DA24E17" w14:textId="08F495E2" w:rsidR="00F31999" w:rsidRPr="00F144D9" w:rsidRDefault="00F31999" w:rsidP="005764BC">
      <w:pPr>
        <w:pStyle w:val="Pagrindiniotekstotrauka"/>
        <w:tabs>
          <w:tab w:val="left" w:pos="1134"/>
          <w:tab w:val="left" w:pos="6804"/>
        </w:tabs>
        <w:ind w:right="-1" w:firstLine="709"/>
        <w:rPr>
          <w:rFonts w:asciiTheme="majorBidi" w:hAnsiTheme="majorBidi" w:cstheme="majorBidi"/>
          <w:color w:val="000000"/>
          <w:sz w:val="24"/>
          <w:szCs w:val="24"/>
          <w:lang w:val="lt-LT"/>
        </w:rPr>
      </w:pPr>
      <w:r w:rsidRPr="00F144D9">
        <w:rPr>
          <w:rFonts w:asciiTheme="majorBidi" w:hAnsiTheme="majorBidi" w:cstheme="majorBidi"/>
          <w:sz w:val="24"/>
          <w:szCs w:val="24"/>
          <w:lang w:val="lt-LT"/>
        </w:rPr>
        <w:t xml:space="preserve">atsakovo Lietuvos Respublikos vyriausiosios rinkimų komisijos </w:t>
      </w:r>
      <w:r w:rsidRPr="00C93655">
        <w:rPr>
          <w:rFonts w:asciiTheme="majorBidi" w:hAnsiTheme="majorBidi" w:cstheme="majorBidi"/>
          <w:sz w:val="24"/>
          <w:szCs w:val="24"/>
          <w:lang w:val="lt-LT"/>
        </w:rPr>
        <w:t>atstov</w:t>
      </w:r>
      <w:r w:rsidR="00C93655" w:rsidRPr="00C93655">
        <w:rPr>
          <w:rFonts w:asciiTheme="majorBidi" w:hAnsiTheme="majorBidi" w:cstheme="majorBidi"/>
          <w:sz w:val="24"/>
          <w:szCs w:val="24"/>
          <w:lang w:val="lt-LT"/>
        </w:rPr>
        <w:t>u</w:t>
      </w:r>
      <w:r w:rsidR="006923D3" w:rsidRPr="00C93655">
        <w:rPr>
          <w:rFonts w:asciiTheme="majorBidi" w:hAnsiTheme="majorBidi" w:cstheme="majorBidi"/>
          <w:sz w:val="24"/>
          <w:szCs w:val="24"/>
          <w:lang w:val="lt-LT"/>
        </w:rPr>
        <w:t>i</w:t>
      </w:r>
      <w:r w:rsidRPr="00C93655">
        <w:rPr>
          <w:rFonts w:asciiTheme="majorBidi" w:hAnsiTheme="majorBidi" w:cstheme="majorBidi"/>
          <w:sz w:val="24"/>
          <w:szCs w:val="24"/>
          <w:lang w:val="lt-LT"/>
        </w:rPr>
        <w:t xml:space="preserve"> </w:t>
      </w:r>
      <w:bookmarkStart w:id="4" w:name="Buk_31"/>
      <w:r w:rsidR="00293708" w:rsidRPr="00293708">
        <w:rPr>
          <w:rFonts w:asciiTheme="majorBidi" w:hAnsiTheme="majorBidi" w:cstheme="majorBidi"/>
          <w:sz w:val="24"/>
          <w:szCs w:val="24"/>
          <w:lang w:val="lt-LT"/>
        </w:rPr>
        <w:t>R. R.</w:t>
      </w:r>
      <w:bookmarkEnd w:id="4"/>
      <w:r w:rsidR="009D34EA" w:rsidRPr="00F144D9">
        <w:rPr>
          <w:rFonts w:asciiTheme="majorBidi" w:hAnsiTheme="majorBidi" w:cstheme="majorBidi"/>
          <w:color w:val="000000"/>
          <w:sz w:val="24"/>
          <w:szCs w:val="24"/>
          <w:lang w:val="lt-LT"/>
        </w:rPr>
        <w:t>,</w:t>
      </w:r>
    </w:p>
    <w:p w14:paraId="05EB4F4A" w14:textId="5B67B8C7" w:rsidR="00932D55" w:rsidRPr="00DB4402" w:rsidRDefault="00971DE7" w:rsidP="00C01595">
      <w:pPr>
        <w:tabs>
          <w:tab w:val="left" w:pos="6804"/>
        </w:tabs>
        <w:ind w:right="-1" w:firstLine="709"/>
        <w:jc w:val="both"/>
        <w:rPr>
          <w:sz w:val="24"/>
          <w:szCs w:val="24"/>
        </w:rPr>
      </w:pPr>
      <w:r w:rsidRPr="00DB4402">
        <w:rPr>
          <w:rFonts w:eastAsia="Calibri"/>
          <w:sz w:val="24"/>
          <w:szCs w:val="24"/>
          <w:lang w:eastAsia="lt-LT"/>
        </w:rPr>
        <w:t>v</w:t>
      </w:r>
      <w:r w:rsidR="008C1FE7" w:rsidRPr="00DB4402">
        <w:rPr>
          <w:rFonts w:eastAsia="Calibri"/>
          <w:sz w:val="24"/>
          <w:szCs w:val="24"/>
          <w:lang w:eastAsia="lt-LT"/>
        </w:rPr>
        <w:t xml:space="preserve">iešame </w:t>
      </w:r>
      <w:r w:rsidR="00D04534" w:rsidRPr="00DB4402">
        <w:rPr>
          <w:sz w:val="24"/>
          <w:szCs w:val="24"/>
        </w:rPr>
        <w:t xml:space="preserve">teismo posėdyje </w:t>
      </w:r>
      <w:r w:rsidR="0049480E" w:rsidRPr="00DB4402">
        <w:rPr>
          <w:sz w:val="24"/>
          <w:szCs w:val="24"/>
        </w:rPr>
        <w:t>žodinio</w:t>
      </w:r>
      <w:r w:rsidR="00D04534" w:rsidRPr="00DB4402">
        <w:rPr>
          <w:sz w:val="24"/>
          <w:szCs w:val="24"/>
        </w:rPr>
        <w:t xml:space="preserve"> proceso tvarka </w:t>
      </w:r>
      <w:r w:rsidR="00B9438E" w:rsidRPr="00DB4402">
        <w:rPr>
          <w:sz w:val="24"/>
          <w:szCs w:val="24"/>
        </w:rPr>
        <w:t xml:space="preserve">išnagrinėjo administracinę bylą </w:t>
      </w:r>
      <w:r w:rsidR="00D04534" w:rsidRPr="00DB4402">
        <w:rPr>
          <w:sz w:val="24"/>
          <w:szCs w:val="24"/>
        </w:rPr>
        <w:t xml:space="preserve">pagal </w:t>
      </w:r>
      <w:r w:rsidR="00A5570F" w:rsidRPr="00114230">
        <w:rPr>
          <w:sz w:val="24"/>
          <w:szCs w:val="24"/>
          <w:lang w:bidi="lt-LT"/>
        </w:rPr>
        <w:t xml:space="preserve">pareiškėjo Piliečių referendumo iniciatyvinės grupės, atstovaujamos koordinatorių </w:t>
      </w:r>
      <w:bookmarkStart w:id="5" w:name="Buk_35"/>
      <w:r w:rsidR="00293708" w:rsidRPr="00293708">
        <w:rPr>
          <w:sz w:val="24"/>
          <w:szCs w:val="24"/>
          <w:lang w:bidi="lt-LT"/>
        </w:rPr>
        <w:t>Z. V.</w:t>
      </w:r>
      <w:bookmarkEnd w:id="5"/>
      <w:r w:rsidR="00A5570F" w:rsidRPr="00114230">
        <w:rPr>
          <w:sz w:val="24"/>
          <w:szCs w:val="24"/>
          <w:lang w:bidi="lt-LT"/>
        </w:rPr>
        <w:t xml:space="preserve">, </w:t>
      </w:r>
      <w:bookmarkStart w:id="6" w:name="Buk_17"/>
      <w:r w:rsidR="00293708" w:rsidRPr="00293708">
        <w:rPr>
          <w:sz w:val="24"/>
          <w:szCs w:val="24"/>
          <w:lang w:bidi="lt-LT"/>
        </w:rPr>
        <w:t>E. Č.</w:t>
      </w:r>
      <w:bookmarkEnd w:id="6"/>
      <w:r w:rsidR="00A5570F" w:rsidRPr="00114230">
        <w:rPr>
          <w:sz w:val="24"/>
          <w:szCs w:val="24"/>
          <w:lang w:bidi="lt-LT"/>
        </w:rPr>
        <w:t xml:space="preserve">, </w:t>
      </w:r>
      <w:bookmarkStart w:id="7" w:name="Buk_21"/>
      <w:r w:rsidR="00293708" w:rsidRPr="00293708">
        <w:rPr>
          <w:sz w:val="24"/>
          <w:szCs w:val="24"/>
          <w:lang w:bidi="lt-LT"/>
        </w:rPr>
        <w:t xml:space="preserve">G. U. </w:t>
      </w:r>
      <w:bookmarkEnd w:id="7"/>
      <w:r w:rsidR="00A5570F" w:rsidRPr="00114230">
        <w:rPr>
          <w:sz w:val="24"/>
          <w:szCs w:val="24"/>
          <w:lang w:bidi="lt-LT"/>
        </w:rPr>
        <w:t xml:space="preserve">ir </w:t>
      </w:r>
      <w:bookmarkStart w:id="8" w:name="Buk_27"/>
      <w:r w:rsidR="00293708" w:rsidRPr="00293708">
        <w:rPr>
          <w:sz w:val="24"/>
          <w:szCs w:val="24"/>
          <w:lang w:bidi="lt-LT"/>
        </w:rPr>
        <w:t>N. Č.</w:t>
      </w:r>
      <w:bookmarkEnd w:id="8"/>
      <w:r w:rsidR="00A5570F" w:rsidRPr="00114230">
        <w:rPr>
          <w:sz w:val="24"/>
          <w:szCs w:val="24"/>
          <w:lang w:bidi="lt-LT"/>
        </w:rPr>
        <w:t>, skund</w:t>
      </w:r>
      <w:r w:rsidR="00A5570F">
        <w:rPr>
          <w:sz w:val="24"/>
          <w:szCs w:val="24"/>
          <w:lang w:bidi="lt-LT"/>
        </w:rPr>
        <w:t>ą</w:t>
      </w:r>
      <w:r w:rsidR="00A5570F" w:rsidRPr="00114230">
        <w:rPr>
          <w:sz w:val="24"/>
          <w:szCs w:val="24"/>
          <w:lang w:bidi="lt-LT"/>
        </w:rPr>
        <w:t xml:space="preserve"> atsakovui Lietuvos Respublikos vyriausiajai rinkimų komisijai dėl 2025 m. birželio 19 d. sprendimo Nr. Sp-128 dėl atsisakymo įregistruoti iniciatyvinę grupę privalomam referendumui paskelbti panaikinimo</w:t>
      </w:r>
      <w:r w:rsidR="00901099" w:rsidRPr="00DB4402">
        <w:rPr>
          <w:sz w:val="24"/>
          <w:szCs w:val="24"/>
        </w:rPr>
        <w:t>.</w:t>
      </w:r>
    </w:p>
    <w:p w14:paraId="65436C12" w14:textId="77777777" w:rsidR="00932D55" w:rsidRPr="00DB4402" w:rsidRDefault="00932D55" w:rsidP="00C01595">
      <w:pPr>
        <w:tabs>
          <w:tab w:val="left" w:pos="6804"/>
        </w:tabs>
        <w:ind w:right="-1" w:firstLine="709"/>
        <w:jc w:val="both"/>
        <w:rPr>
          <w:sz w:val="24"/>
          <w:szCs w:val="24"/>
        </w:rPr>
      </w:pPr>
    </w:p>
    <w:p w14:paraId="44601967" w14:textId="77777777" w:rsidR="00B9438E" w:rsidRPr="00DB4402" w:rsidRDefault="008F59D6" w:rsidP="00C01595">
      <w:pPr>
        <w:tabs>
          <w:tab w:val="left" w:pos="6804"/>
        </w:tabs>
        <w:suppressAutoHyphens/>
        <w:ind w:left="6804" w:right="-1" w:hanging="6095"/>
        <w:jc w:val="both"/>
        <w:rPr>
          <w:sz w:val="24"/>
          <w:szCs w:val="24"/>
        </w:rPr>
      </w:pPr>
      <w:r w:rsidRPr="00DB4402">
        <w:rPr>
          <w:sz w:val="24"/>
          <w:szCs w:val="24"/>
        </w:rPr>
        <w:t>T</w:t>
      </w:r>
      <w:r w:rsidR="00B9438E" w:rsidRPr="00DB4402">
        <w:rPr>
          <w:sz w:val="24"/>
          <w:szCs w:val="24"/>
        </w:rPr>
        <w:t xml:space="preserve">eisėjų kolegija </w:t>
      </w:r>
    </w:p>
    <w:p w14:paraId="35BB659A" w14:textId="77777777" w:rsidR="00B9438E" w:rsidRPr="00DB4402" w:rsidRDefault="00B9438E" w:rsidP="00C01595">
      <w:pPr>
        <w:pStyle w:val="Pagrindiniotekstotrauka2"/>
        <w:tabs>
          <w:tab w:val="left" w:pos="142"/>
          <w:tab w:val="left" w:pos="1134"/>
          <w:tab w:val="left" w:pos="6804"/>
        </w:tabs>
        <w:ind w:right="-1" w:firstLine="709"/>
        <w:rPr>
          <w:rFonts w:ascii="Times New Roman" w:hAnsi="Times New Roman"/>
          <w:szCs w:val="24"/>
          <w:lang w:val="lt-LT"/>
        </w:rPr>
      </w:pPr>
    </w:p>
    <w:p w14:paraId="71358EF9" w14:textId="48D15A68" w:rsidR="00B9438E" w:rsidRPr="00DB4402" w:rsidRDefault="00B9438E" w:rsidP="00C01595">
      <w:pPr>
        <w:pStyle w:val="Pagrindiniotekstotrauka2"/>
        <w:tabs>
          <w:tab w:val="left" w:pos="142"/>
          <w:tab w:val="left" w:pos="1134"/>
          <w:tab w:val="left" w:pos="6804"/>
        </w:tabs>
        <w:ind w:right="-1" w:firstLine="0"/>
        <w:rPr>
          <w:rFonts w:ascii="Times New Roman" w:hAnsi="Times New Roman"/>
          <w:bCs/>
          <w:szCs w:val="24"/>
          <w:lang w:val="lt-LT"/>
        </w:rPr>
      </w:pPr>
      <w:r w:rsidRPr="00DB4402">
        <w:rPr>
          <w:rFonts w:ascii="Times New Roman" w:hAnsi="Times New Roman"/>
          <w:bCs/>
          <w:szCs w:val="24"/>
          <w:lang w:val="lt-LT"/>
        </w:rPr>
        <w:t>n u s t a t ė:</w:t>
      </w:r>
    </w:p>
    <w:p w14:paraId="22861DF3" w14:textId="77777777" w:rsidR="000D74D4" w:rsidRPr="00DB4402" w:rsidRDefault="000D74D4" w:rsidP="00C01595">
      <w:pPr>
        <w:pStyle w:val="Pagrindiniotekstotrauka2"/>
        <w:tabs>
          <w:tab w:val="left" w:pos="142"/>
          <w:tab w:val="left" w:pos="1134"/>
          <w:tab w:val="left" w:pos="6804"/>
        </w:tabs>
        <w:ind w:right="-1" w:firstLine="0"/>
        <w:rPr>
          <w:rFonts w:ascii="Times New Roman" w:hAnsi="Times New Roman"/>
          <w:bCs/>
          <w:szCs w:val="24"/>
          <w:lang w:val="lt-LT"/>
        </w:rPr>
      </w:pPr>
    </w:p>
    <w:p w14:paraId="2EBAD1FB" w14:textId="77777777" w:rsidR="00B9438E" w:rsidRPr="00DB4402" w:rsidRDefault="00B9438E" w:rsidP="00C01595">
      <w:pPr>
        <w:pStyle w:val="Pagrindiniotekstotrauka2"/>
        <w:tabs>
          <w:tab w:val="left" w:pos="1134"/>
          <w:tab w:val="left" w:pos="6804"/>
        </w:tabs>
        <w:ind w:right="-1" w:firstLine="0"/>
        <w:jc w:val="center"/>
        <w:rPr>
          <w:rFonts w:ascii="Times New Roman" w:hAnsi="Times New Roman"/>
          <w:bCs/>
          <w:szCs w:val="24"/>
          <w:lang w:val="lt-LT"/>
        </w:rPr>
      </w:pPr>
      <w:r w:rsidRPr="00DB4402">
        <w:rPr>
          <w:rFonts w:ascii="Times New Roman" w:hAnsi="Times New Roman"/>
          <w:bCs/>
          <w:szCs w:val="24"/>
          <w:lang w:val="lt-LT"/>
        </w:rPr>
        <w:t>I.</w:t>
      </w:r>
    </w:p>
    <w:p w14:paraId="501656D6" w14:textId="77777777" w:rsidR="00B9438E" w:rsidRPr="00DB4402" w:rsidRDefault="00B9438E" w:rsidP="00C01595">
      <w:pPr>
        <w:pStyle w:val="Pagrindiniotekstotrauka2"/>
        <w:tabs>
          <w:tab w:val="left" w:pos="142"/>
          <w:tab w:val="left" w:pos="1134"/>
          <w:tab w:val="left" w:pos="6804"/>
        </w:tabs>
        <w:ind w:right="-1" w:firstLine="709"/>
        <w:rPr>
          <w:rFonts w:ascii="Times New Roman" w:hAnsi="Times New Roman"/>
          <w:bCs/>
          <w:szCs w:val="24"/>
          <w:lang w:val="lt-LT"/>
        </w:rPr>
      </w:pPr>
    </w:p>
    <w:p w14:paraId="30017C0A" w14:textId="721F1E6B" w:rsidR="00BB516C" w:rsidRPr="00605518" w:rsidRDefault="006923D3" w:rsidP="007E3EDC">
      <w:pPr>
        <w:pStyle w:val="Sraopastraipa"/>
        <w:numPr>
          <w:ilvl w:val="0"/>
          <w:numId w:val="1"/>
        </w:numPr>
        <w:tabs>
          <w:tab w:val="left" w:pos="851"/>
          <w:tab w:val="left" w:pos="1134"/>
          <w:tab w:val="left" w:pos="6804"/>
        </w:tabs>
        <w:ind w:left="0" w:right="-1" w:firstLine="709"/>
        <w:jc w:val="both"/>
        <w:rPr>
          <w:sz w:val="24"/>
          <w:szCs w:val="24"/>
        </w:rPr>
      </w:pPr>
      <w:r w:rsidRPr="00DB4402">
        <w:rPr>
          <w:sz w:val="24"/>
          <w:szCs w:val="24"/>
        </w:rPr>
        <w:t>Pareiškėja</w:t>
      </w:r>
      <w:r w:rsidR="00BB516C">
        <w:rPr>
          <w:sz w:val="24"/>
          <w:szCs w:val="24"/>
        </w:rPr>
        <w:t>s</w:t>
      </w:r>
      <w:r w:rsidR="00BB516C" w:rsidRPr="00BB516C">
        <w:t xml:space="preserve"> </w:t>
      </w:r>
      <w:r w:rsidR="00BB516C" w:rsidRPr="00BB516C">
        <w:rPr>
          <w:sz w:val="24"/>
          <w:szCs w:val="24"/>
        </w:rPr>
        <w:t>Piliečių referendumo iniciatyvinė grupė</w:t>
      </w:r>
      <w:r w:rsidR="00605518" w:rsidRPr="00A77882">
        <w:rPr>
          <w:sz w:val="24"/>
          <w:szCs w:val="24"/>
        </w:rPr>
        <w:t xml:space="preserve">, atstovaujama </w:t>
      </w:r>
      <w:r w:rsidR="00605518">
        <w:rPr>
          <w:sz w:val="24"/>
          <w:szCs w:val="24"/>
        </w:rPr>
        <w:t xml:space="preserve">koordinatorių </w:t>
      </w:r>
      <w:bookmarkStart w:id="9" w:name="Buk_36"/>
      <w:r w:rsidR="00293708" w:rsidRPr="00293708">
        <w:rPr>
          <w:sz w:val="24"/>
          <w:szCs w:val="24"/>
        </w:rPr>
        <w:t>Z. V.</w:t>
      </w:r>
      <w:bookmarkEnd w:id="9"/>
      <w:r w:rsidR="00605518" w:rsidRPr="00A77882">
        <w:rPr>
          <w:sz w:val="24"/>
          <w:szCs w:val="24"/>
        </w:rPr>
        <w:t xml:space="preserve">, </w:t>
      </w:r>
      <w:bookmarkStart w:id="10" w:name="Buk_18"/>
      <w:r w:rsidR="00293708" w:rsidRPr="00293708">
        <w:rPr>
          <w:sz w:val="24"/>
          <w:szCs w:val="24"/>
        </w:rPr>
        <w:t>E. Č.</w:t>
      </w:r>
      <w:bookmarkEnd w:id="10"/>
      <w:r w:rsidR="00605518" w:rsidRPr="00A77882">
        <w:rPr>
          <w:sz w:val="24"/>
          <w:szCs w:val="24"/>
        </w:rPr>
        <w:t xml:space="preserve">, </w:t>
      </w:r>
      <w:bookmarkStart w:id="11" w:name="Buk_22"/>
      <w:r w:rsidR="00293708" w:rsidRPr="00293708">
        <w:rPr>
          <w:sz w:val="24"/>
          <w:szCs w:val="24"/>
        </w:rPr>
        <w:t xml:space="preserve">G. U. </w:t>
      </w:r>
      <w:bookmarkEnd w:id="11"/>
      <w:r w:rsidR="00605518" w:rsidRPr="00A77882">
        <w:rPr>
          <w:sz w:val="24"/>
          <w:szCs w:val="24"/>
        </w:rPr>
        <w:t xml:space="preserve">ir </w:t>
      </w:r>
      <w:bookmarkStart w:id="12" w:name="Buk_28"/>
      <w:r w:rsidR="00293708" w:rsidRPr="00293708">
        <w:rPr>
          <w:sz w:val="24"/>
          <w:szCs w:val="24"/>
        </w:rPr>
        <w:t>N. Č.</w:t>
      </w:r>
      <w:bookmarkEnd w:id="12"/>
      <w:r w:rsidR="00605518" w:rsidRPr="00A77882">
        <w:rPr>
          <w:sz w:val="24"/>
          <w:szCs w:val="24"/>
        </w:rPr>
        <w:t>,</w:t>
      </w:r>
      <w:r w:rsidR="00BB516C" w:rsidRPr="00BB516C">
        <w:rPr>
          <w:sz w:val="24"/>
          <w:szCs w:val="24"/>
        </w:rPr>
        <w:t xml:space="preserve"> (toliau – ir pareiškėjas, Grupė) kreipėsi į Lietuvos vyriausiąjį administracinį teismą su skundu, prašydamas </w:t>
      </w:r>
      <w:r w:rsidR="00605518">
        <w:rPr>
          <w:sz w:val="24"/>
          <w:szCs w:val="24"/>
        </w:rPr>
        <w:t xml:space="preserve">panaikinti </w:t>
      </w:r>
      <w:r w:rsidR="00605518" w:rsidRPr="00A77882">
        <w:rPr>
          <w:sz w:val="24"/>
          <w:szCs w:val="24"/>
        </w:rPr>
        <w:t xml:space="preserve">Lietuvos Respublikos vyriausiosios rinkimų komisijos </w:t>
      </w:r>
      <w:r w:rsidR="00605518">
        <w:rPr>
          <w:sz w:val="24"/>
          <w:szCs w:val="24"/>
        </w:rPr>
        <w:t xml:space="preserve">(toliau – ir VRK) </w:t>
      </w:r>
      <w:r w:rsidR="00605518" w:rsidRPr="00605518">
        <w:rPr>
          <w:sz w:val="24"/>
          <w:szCs w:val="24"/>
        </w:rPr>
        <w:t>2025 m. birželio 19 d. sprendim</w:t>
      </w:r>
      <w:r w:rsidR="00605518">
        <w:rPr>
          <w:sz w:val="24"/>
          <w:szCs w:val="24"/>
        </w:rPr>
        <w:t>ą</w:t>
      </w:r>
      <w:r w:rsidR="00605518" w:rsidRPr="00605518">
        <w:rPr>
          <w:sz w:val="24"/>
          <w:szCs w:val="24"/>
        </w:rPr>
        <w:t xml:space="preserve"> Nr. Sp-128</w:t>
      </w:r>
      <w:r w:rsidR="00605518">
        <w:rPr>
          <w:sz w:val="24"/>
          <w:szCs w:val="24"/>
        </w:rPr>
        <w:t>, kuriuo atsisakyta registruoti</w:t>
      </w:r>
      <w:r w:rsidR="00605518" w:rsidRPr="00605518">
        <w:rPr>
          <w:sz w:val="24"/>
          <w:szCs w:val="24"/>
        </w:rPr>
        <w:t xml:space="preserve"> </w:t>
      </w:r>
      <w:r w:rsidR="00E113C2">
        <w:rPr>
          <w:sz w:val="24"/>
          <w:szCs w:val="24"/>
          <w:lang w:bidi="lt-LT"/>
        </w:rPr>
        <w:t>piliečių referendumo</w:t>
      </w:r>
      <w:r w:rsidR="00605518" w:rsidRPr="00605518">
        <w:rPr>
          <w:sz w:val="24"/>
          <w:szCs w:val="24"/>
          <w:lang w:bidi="lt-LT"/>
        </w:rPr>
        <w:t xml:space="preserve"> iniciatyvinę grupę </w:t>
      </w:r>
      <w:r w:rsidR="00E113C2">
        <w:rPr>
          <w:sz w:val="24"/>
          <w:szCs w:val="24"/>
          <w:lang w:bidi="lt-LT"/>
        </w:rPr>
        <w:t xml:space="preserve">dėl </w:t>
      </w:r>
      <w:r w:rsidR="00605518" w:rsidRPr="00605518">
        <w:rPr>
          <w:sz w:val="24"/>
          <w:szCs w:val="24"/>
          <w:lang w:bidi="lt-LT"/>
        </w:rPr>
        <w:t>privalom</w:t>
      </w:r>
      <w:r w:rsidR="00E113C2">
        <w:rPr>
          <w:sz w:val="24"/>
          <w:szCs w:val="24"/>
          <w:lang w:bidi="lt-LT"/>
        </w:rPr>
        <w:t>o</w:t>
      </w:r>
      <w:r w:rsidR="00605518" w:rsidRPr="00605518">
        <w:rPr>
          <w:sz w:val="24"/>
          <w:szCs w:val="24"/>
          <w:lang w:bidi="lt-LT"/>
        </w:rPr>
        <w:t xml:space="preserve"> referendum</w:t>
      </w:r>
      <w:r w:rsidR="00E113C2">
        <w:rPr>
          <w:sz w:val="24"/>
          <w:szCs w:val="24"/>
          <w:lang w:bidi="lt-LT"/>
        </w:rPr>
        <w:t>o</w:t>
      </w:r>
      <w:r w:rsidR="00605518" w:rsidRPr="00605518">
        <w:rPr>
          <w:sz w:val="24"/>
          <w:szCs w:val="24"/>
          <w:lang w:bidi="lt-LT"/>
        </w:rPr>
        <w:t xml:space="preserve"> paskelb</w:t>
      </w:r>
      <w:r w:rsidR="00E113C2">
        <w:rPr>
          <w:sz w:val="24"/>
          <w:szCs w:val="24"/>
          <w:lang w:bidi="lt-LT"/>
        </w:rPr>
        <w:t>imo</w:t>
      </w:r>
      <w:r w:rsidR="00605518" w:rsidRPr="00605518">
        <w:rPr>
          <w:sz w:val="24"/>
          <w:szCs w:val="24"/>
        </w:rPr>
        <w:t xml:space="preserve"> </w:t>
      </w:r>
      <w:r w:rsidR="00605518" w:rsidRPr="00A77882">
        <w:rPr>
          <w:sz w:val="24"/>
          <w:szCs w:val="24"/>
        </w:rPr>
        <w:t>dėl Lietuvos Respublikos Konstitucijos pakeitimų dėl referendumo reglamentavimo</w:t>
      </w:r>
      <w:r w:rsidR="00BB516C" w:rsidRPr="00605518">
        <w:rPr>
          <w:sz w:val="24"/>
          <w:szCs w:val="24"/>
        </w:rPr>
        <w:t>.</w:t>
      </w:r>
      <w:r w:rsidR="00605518">
        <w:rPr>
          <w:sz w:val="24"/>
          <w:szCs w:val="24"/>
        </w:rPr>
        <w:t xml:space="preserve"> Taip pat pareiškėjas prašo priteisti iš atsakovo VRK pareiškėjo turėtas bylinėjimosi išlaidas, tokioms esant.</w:t>
      </w:r>
    </w:p>
    <w:p w14:paraId="4B047902" w14:textId="24F5AD3E" w:rsidR="00710754" w:rsidRDefault="00BB516C" w:rsidP="00B4133D">
      <w:pPr>
        <w:pStyle w:val="Sraopastraipa"/>
        <w:numPr>
          <w:ilvl w:val="0"/>
          <w:numId w:val="1"/>
        </w:numPr>
        <w:tabs>
          <w:tab w:val="left" w:pos="851"/>
          <w:tab w:val="left" w:pos="1134"/>
          <w:tab w:val="left" w:pos="6804"/>
        </w:tabs>
        <w:ind w:left="0" w:right="-1" w:firstLine="709"/>
        <w:jc w:val="both"/>
        <w:rPr>
          <w:sz w:val="24"/>
          <w:szCs w:val="24"/>
        </w:rPr>
      </w:pPr>
      <w:r>
        <w:rPr>
          <w:sz w:val="24"/>
          <w:szCs w:val="24"/>
        </w:rPr>
        <w:t xml:space="preserve">Pareiškėjas </w:t>
      </w:r>
      <w:r w:rsidR="007E3EDC">
        <w:rPr>
          <w:sz w:val="24"/>
          <w:szCs w:val="24"/>
        </w:rPr>
        <w:t xml:space="preserve">skunde paaiškina, kad </w:t>
      </w:r>
      <w:r w:rsidR="007E3EDC" w:rsidRPr="007E3EDC">
        <w:rPr>
          <w:sz w:val="24"/>
          <w:szCs w:val="24"/>
        </w:rPr>
        <w:t xml:space="preserve">Grupė, vadovaudamasi </w:t>
      </w:r>
      <w:r w:rsidR="007E3EDC">
        <w:rPr>
          <w:sz w:val="24"/>
          <w:szCs w:val="24"/>
        </w:rPr>
        <w:t xml:space="preserve">Lietuvos Respublikos </w:t>
      </w:r>
      <w:r w:rsidR="007E3EDC" w:rsidRPr="007E3EDC">
        <w:rPr>
          <w:sz w:val="24"/>
          <w:szCs w:val="24"/>
        </w:rPr>
        <w:t xml:space="preserve">referendumo </w:t>
      </w:r>
      <w:r w:rsidR="00F6147C">
        <w:rPr>
          <w:sz w:val="24"/>
          <w:szCs w:val="24"/>
        </w:rPr>
        <w:t>k</w:t>
      </w:r>
      <w:r w:rsidR="00F6147C" w:rsidRPr="007E3EDC">
        <w:rPr>
          <w:sz w:val="24"/>
          <w:szCs w:val="24"/>
        </w:rPr>
        <w:t xml:space="preserve">onstitucinio </w:t>
      </w:r>
      <w:r w:rsidR="007E3EDC" w:rsidRPr="007E3EDC">
        <w:rPr>
          <w:sz w:val="24"/>
          <w:szCs w:val="24"/>
        </w:rPr>
        <w:t xml:space="preserve">įstatymo 10 straipsniu, </w:t>
      </w:r>
      <w:r w:rsidR="0096086C">
        <w:rPr>
          <w:sz w:val="24"/>
          <w:szCs w:val="24"/>
        </w:rPr>
        <w:t xml:space="preserve">VRK </w:t>
      </w:r>
      <w:r w:rsidR="007E3EDC" w:rsidRPr="007E3EDC">
        <w:rPr>
          <w:sz w:val="24"/>
          <w:szCs w:val="24"/>
        </w:rPr>
        <w:t xml:space="preserve">pateikė prašymą registruoti referendumo iniciatyvinę grupę ir referendumui siūlomą sprendimo projektą, kuriuo siūloma pakeisti Lietuvos Respublikos Konstituciją dėl referendumo reglamentavimo, visų pirma, šią piliečių konstitucinę teisę nustatantį </w:t>
      </w:r>
      <w:r w:rsidR="007E3EDC">
        <w:rPr>
          <w:sz w:val="24"/>
          <w:szCs w:val="24"/>
        </w:rPr>
        <w:t xml:space="preserve">Lietuvos Respublikos </w:t>
      </w:r>
      <w:r w:rsidR="007E3EDC" w:rsidRPr="007E3EDC">
        <w:rPr>
          <w:sz w:val="24"/>
          <w:szCs w:val="24"/>
        </w:rPr>
        <w:t>Konstitucijos 9 straipsnį</w:t>
      </w:r>
      <w:r w:rsidR="0096086C">
        <w:rPr>
          <w:sz w:val="24"/>
          <w:szCs w:val="24"/>
        </w:rPr>
        <w:t>,</w:t>
      </w:r>
      <w:r w:rsidR="007E3EDC" w:rsidRPr="007E3EDC">
        <w:rPr>
          <w:sz w:val="24"/>
          <w:szCs w:val="24"/>
        </w:rPr>
        <w:t xml:space="preserve"> suteikiant tautos referendumui papildomas Konstitucijoje reglamentuotas teises bei padaryti su tuo susijusius bei dėl Konstitucijos vientisumo būtinus kitų Konstitucijos straipsnių pakeitimus. Šis pasiūlymas atsakovui teiktas, atsižvelgiant į 2024 metais vykusių rinkimų stebėtojų nustatytus ir įrodymais patvirtintus rinkimų pažeidimus ir į tai, kad konstitucinė piliečių teisė į tiesioginį valstybės </w:t>
      </w:r>
      <w:r w:rsidR="007E3EDC" w:rsidRPr="007E3EDC">
        <w:rPr>
          <w:sz w:val="24"/>
          <w:szCs w:val="24"/>
        </w:rPr>
        <w:lastRenderedPageBreak/>
        <w:t xml:space="preserve">valdymą, inicijuojant referendumus, kaskart vis apsunkinama, tuo paneigiant </w:t>
      </w:r>
      <w:r w:rsidR="007E3EDC">
        <w:rPr>
          <w:sz w:val="24"/>
          <w:szCs w:val="24"/>
        </w:rPr>
        <w:t>t</w:t>
      </w:r>
      <w:r w:rsidR="007E3EDC" w:rsidRPr="007E3EDC">
        <w:rPr>
          <w:sz w:val="24"/>
          <w:szCs w:val="24"/>
        </w:rPr>
        <w:t>autos kaip suvereno teises, dėl ko referendumui siūlomas Konstitucijos 9 straipsnio pakeitimas ir su šiuo pakeitimu susiję kitų Konstitucijos straipsnių pakeitimai, išplečiant tautos referendumo teises reglamentuojant referendumo inicijavimą ir organizavimą, tikslinant VRK skyrimo tvarką.</w:t>
      </w:r>
      <w:r w:rsidR="007E3EDC">
        <w:rPr>
          <w:sz w:val="24"/>
          <w:szCs w:val="24"/>
        </w:rPr>
        <w:t xml:space="preserve"> Tačiau v</w:t>
      </w:r>
      <w:r w:rsidR="007E3EDC" w:rsidRPr="007E3EDC">
        <w:rPr>
          <w:sz w:val="24"/>
          <w:szCs w:val="24"/>
        </w:rPr>
        <w:t>adovaudamasi</w:t>
      </w:r>
      <w:r w:rsidR="007E3EDC">
        <w:rPr>
          <w:sz w:val="24"/>
          <w:szCs w:val="24"/>
        </w:rPr>
        <w:t>s</w:t>
      </w:r>
      <w:r w:rsidR="007E3EDC" w:rsidRPr="007E3EDC">
        <w:rPr>
          <w:sz w:val="24"/>
          <w:szCs w:val="24"/>
        </w:rPr>
        <w:t xml:space="preserve"> </w:t>
      </w:r>
      <w:r w:rsidR="0096086C">
        <w:rPr>
          <w:sz w:val="24"/>
          <w:szCs w:val="24"/>
        </w:rPr>
        <w:t>Lietuvos Respublikos r</w:t>
      </w:r>
      <w:r w:rsidR="007E3EDC" w:rsidRPr="007E3EDC">
        <w:rPr>
          <w:sz w:val="24"/>
          <w:szCs w:val="24"/>
        </w:rPr>
        <w:t>eferendumo konstitucinio įstatymo 7 str</w:t>
      </w:r>
      <w:r w:rsidR="007E3EDC">
        <w:rPr>
          <w:sz w:val="24"/>
          <w:szCs w:val="24"/>
        </w:rPr>
        <w:t>aipsnio</w:t>
      </w:r>
      <w:r w:rsidR="007E3EDC" w:rsidRPr="007E3EDC">
        <w:rPr>
          <w:sz w:val="24"/>
          <w:szCs w:val="24"/>
        </w:rPr>
        <w:t>, 11</w:t>
      </w:r>
      <w:r w:rsidR="0096086C">
        <w:rPr>
          <w:sz w:val="24"/>
          <w:szCs w:val="24"/>
        </w:rPr>
        <w:t> </w:t>
      </w:r>
      <w:r w:rsidR="007E3EDC" w:rsidRPr="007E3EDC">
        <w:rPr>
          <w:sz w:val="24"/>
          <w:szCs w:val="24"/>
        </w:rPr>
        <w:t>str</w:t>
      </w:r>
      <w:r w:rsidR="007E3EDC">
        <w:rPr>
          <w:sz w:val="24"/>
          <w:szCs w:val="24"/>
        </w:rPr>
        <w:t>aipsnio</w:t>
      </w:r>
      <w:r w:rsidR="007E3EDC" w:rsidRPr="007E3EDC">
        <w:rPr>
          <w:sz w:val="24"/>
          <w:szCs w:val="24"/>
        </w:rPr>
        <w:t xml:space="preserve"> 3 ir 4 dalimis VRK atsisakė registruoti šią referendumo iniciatyvą</w:t>
      </w:r>
      <w:r w:rsidR="00022E11">
        <w:rPr>
          <w:sz w:val="24"/>
          <w:szCs w:val="24"/>
        </w:rPr>
        <w:t xml:space="preserve">. </w:t>
      </w:r>
      <w:r w:rsidR="00710754" w:rsidRPr="00022E11">
        <w:rPr>
          <w:sz w:val="24"/>
          <w:szCs w:val="24"/>
        </w:rPr>
        <w:t>VRK nuomone, Grupės referendumui teikiamo įstatymo dėl Konstitucijos 9, 33, 67, 84, 147, 148 straipsnių pakeitimo projektas apima tarpusavyje pagal turinį ir pobūdį nesusijusias Konstitucijos pataisas, t.</w:t>
      </w:r>
      <w:r w:rsidR="0096086C">
        <w:rPr>
          <w:sz w:val="24"/>
          <w:szCs w:val="24"/>
        </w:rPr>
        <w:t> </w:t>
      </w:r>
      <w:r w:rsidR="00710754" w:rsidRPr="00022E11">
        <w:rPr>
          <w:sz w:val="24"/>
          <w:szCs w:val="24"/>
        </w:rPr>
        <w:t>y. dėl referendumo inicijavimo tvarkos, dėl Konstitucijos keitimo draudimo Seimui, dėl VRK pirmininko ir narių skyrimo referendumu, dėl Prezidento ir Seimo kompetencijų išplėtimo, dėl tarptautinių sutarčių ratifikavimo referendumu. Taigi, minėtos pataisos apima skirtingas valstybės valdžios sritis (piliečių teises, valdžių kompetencijas, rinkimų administravimą, tarptautinę teisę).</w:t>
      </w:r>
      <w:r w:rsidR="00022E11" w:rsidRPr="00022E11">
        <w:rPr>
          <w:sz w:val="24"/>
          <w:szCs w:val="24"/>
        </w:rPr>
        <w:t xml:space="preserve"> Kadangi </w:t>
      </w:r>
      <w:r w:rsidR="00710754" w:rsidRPr="00022E11">
        <w:rPr>
          <w:sz w:val="24"/>
          <w:szCs w:val="24"/>
        </w:rPr>
        <w:t>siūlomas referendumui teikiamo sprendimo projektas apima pagal turinį ir pobūdį tarpusavyje nesusijusias Konstitucijos pataisas</w:t>
      </w:r>
      <w:r w:rsidR="00022E11" w:rsidRPr="00022E11">
        <w:rPr>
          <w:sz w:val="24"/>
          <w:szCs w:val="24"/>
        </w:rPr>
        <w:t>, t</w:t>
      </w:r>
      <w:r w:rsidR="00710754" w:rsidRPr="00022E11">
        <w:rPr>
          <w:sz w:val="24"/>
          <w:szCs w:val="24"/>
        </w:rPr>
        <w:t>ai reiškia, kad rinkėjas negalės atskirai pasisakyti už vieną pataisą ir prieš kitą pataisą, t. y. negalės pasisakyti dėl Grupės siūlomo bendro Konstitucijos 9, 33, 67, 84, 147, 148 straipsnių nuostatų pakeitimo esmės, jeigu kai kurios siūlomos nuostatos jiems būtų priimtinos, o kai kurios nepriimtinos.</w:t>
      </w:r>
      <w:r w:rsidR="00022E11" w:rsidRPr="00022E11">
        <w:rPr>
          <w:sz w:val="24"/>
          <w:szCs w:val="24"/>
        </w:rPr>
        <w:t xml:space="preserve"> </w:t>
      </w:r>
      <w:r w:rsidR="00710754" w:rsidRPr="00022E11">
        <w:rPr>
          <w:sz w:val="24"/>
          <w:szCs w:val="24"/>
        </w:rPr>
        <w:t xml:space="preserve">Atsižvelgiant į tai, vertintina, jog tai, kad Grupės referendumui teikiamas visas sprendimas kaip vieningas / jungtinis neatitinka Referendumo </w:t>
      </w:r>
      <w:r w:rsidR="00022E11" w:rsidRPr="00022E11">
        <w:rPr>
          <w:sz w:val="24"/>
          <w:szCs w:val="24"/>
        </w:rPr>
        <w:t xml:space="preserve">konstitucinio </w:t>
      </w:r>
      <w:r w:rsidR="00710754" w:rsidRPr="00022E11">
        <w:rPr>
          <w:sz w:val="24"/>
          <w:szCs w:val="24"/>
        </w:rPr>
        <w:t>įstatymo 7 str</w:t>
      </w:r>
      <w:r w:rsidR="00022E11" w:rsidRPr="00022E11">
        <w:rPr>
          <w:sz w:val="24"/>
          <w:szCs w:val="24"/>
        </w:rPr>
        <w:t>aipsnio</w:t>
      </w:r>
      <w:r w:rsidR="00710754" w:rsidRPr="00022E11">
        <w:rPr>
          <w:sz w:val="24"/>
          <w:szCs w:val="24"/>
        </w:rPr>
        <w:t xml:space="preserve"> 1 d</w:t>
      </w:r>
      <w:r w:rsidR="00022E11" w:rsidRPr="00022E11">
        <w:rPr>
          <w:sz w:val="24"/>
          <w:szCs w:val="24"/>
        </w:rPr>
        <w:t>alies</w:t>
      </w:r>
      <w:r w:rsidR="00710754" w:rsidRPr="00022E11">
        <w:rPr>
          <w:sz w:val="24"/>
          <w:szCs w:val="24"/>
        </w:rPr>
        <w:t xml:space="preserve"> 2 punkte nustatytų reikalavimų sprendimo turiniui.</w:t>
      </w:r>
      <w:r w:rsidR="00022E11" w:rsidRPr="00022E11">
        <w:rPr>
          <w:sz w:val="24"/>
          <w:szCs w:val="24"/>
        </w:rPr>
        <w:t xml:space="preserve"> </w:t>
      </w:r>
      <w:r w:rsidR="00710754" w:rsidRPr="00022E11">
        <w:rPr>
          <w:sz w:val="24"/>
          <w:szCs w:val="24"/>
        </w:rPr>
        <w:t xml:space="preserve">Taip pat pažymėta, kad Grupės referendumui teikiamo sprendimo pavadinimas „Lietuvos Respublikos įstatymas dėl Lietuvos Respublikos Konstitucijos pakeitimų dėl referendumo reglamentavimo“ nėra aiškus ir tikslus, jis neatitinka teisės akto paskirties ir turinio, nes šiuo sprendimu yra keičiamas ne tik referendumo reglamentavimas. Be to, referendumui teikiamu sprendimu Konstitucijos straipsnių nuostatos nėra keičiamos nuosekliai, iš eilės. Taigi, teikiamas referendumo sprendimo projektas neatitinka </w:t>
      </w:r>
      <w:r w:rsidR="0096086C">
        <w:rPr>
          <w:sz w:val="24"/>
          <w:szCs w:val="24"/>
        </w:rPr>
        <w:t>Lietuvos Respublikos t</w:t>
      </w:r>
      <w:r w:rsidR="00710754" w:rsidRPr="00022E11">
        <w:rPr>
          <w:sz w:val="24"/>
          <w:szCs w:val="24"/>
        </w:rPr>
        <w:t>eisėkūros pagrindų įstatyme nustatytų reikalavimų, keliamų aiškumo principui (3 str. 2 d. 6 p.) bei teisės akto struktūrai ir turiniui (9 str. 1 dalis).</w:t>
      </w:r>
      <w:r w:rsidR="00022E11" w:rsidRPr="00022E11">
        <w:rPr>
          <w:sz w:val="24"/>
          <w:szCs w:val="24"/>
        </w:rPr>
        <w:t xml:space="preserve"> </w:t>
      </w:r>
      <w:r w:rsidR="00710754" w:rsidRPr="00022E11">
        <w:rPr>
          <w:sz w:val="24"/>
          <w:szCs w:val="24"/>
        </w:rPr>
        <w:t>Atsižvelgiant į tai, konstatuota, kad Grupė referendumui pateikė sprendimo tekstą, kuris prieštarauja Konstitucijos 9 str</w:t>
      </w:r>
      <w:r w:rsidR="00022E11" w:rsidRPr="00022E11">
        <w:rPr>
          <w:sz w:val="24"/>
          <w:szCs w:val="24"/>
        </w:rPr>
        <w:t>aipsnio</w:t>
      </w:r>
      <w:r w:rsidR="00710754" w:rsidRPr="00022E11">
        <w:rPr>
          <w:sz w:val="24"/>
          <w:szCs w:val="24"/>
        </w:rPr>
        <w:t xml:space="preserve"> pirmojoje dalyje, 5</w:t>
      </w:r>
      <w:r w:rsidR="00022E11" w:rsidRPr="00022E11">
        <w:rPr>
          <w:sz w:val="24"/>
          <w:szCs w:val="24"/>
        </w:rPr>
        <w:t> </w:t>
      </w:r>
      <w:r w:rsidR="00710754" w:rsidRPr="00022E11">
        <w:rPr>
          <w:sz w:val="24"/>
          <w:szCs w:val="24"/>
        </w:rPr>
        <w:t>straipsnyje, 6 str</w:t>
      </w:r>
      <w:r w:rsidR="00022E11" w:rsidRPr="00022E11">
        <w:rPr>
          <w:sz w:val="24"/>
          <w:szCs w:val="24"/>
        </w:rPr>
        <w:t>aipsnio</w:t>
      </w:r>
      <w:r w:rsidR="00710754" w:rsidRPr="00022E11">
        <w:rPr>
          <w:sz w:val="24"/>
          <w:szCs w:val="24"/>
        </w:rPr>
        <w:t xml:space="preserve"> pirmojoje dalyje, Referendumo </w:t>
      </w:r>
      <w:r w:rsidR="00022E11" w:rsidRPr="00022E11">
        <w:rPr>
          <w:sz w:val="24"/>
          <w:szCs w:val="24"/>
        </w:rPr>
        <w:t xml:space="preserve">konstitucinio </w:t>
      </w:r>
      <w:r w:rsidR="00710754" w:rsidRPr="00022E11">
        <w:rPr>
          <w:sz w:val="24"/>
          <w:szCs w:val="24"/>
        </w:rPr>
        <w:t>įstatymo 7 str</w:t>
      </w:r>
      <w:r w:rsidR="00022E11" w:rsidRPr="00022E11">
        <w:rPr>
          <w:sz w:val="24"/>
          <w:szCs w:val="24"/>
        </w:rPr>
        <w:t>aipsnio</w:t>
      </w:r>
      <w:r w:rsidR="00710754" w:rsidRPr="00022E11">
        <w:rPr>
          <w:sz w:val="24"/>
          <w:szCs w:val="24"/>
        </w:rPr>
        <w:t xml:space="preserve"> 1</w:t>
      </w:r>
      <w:r w:rsidR="00022E11" w:rsidRPr="00022E11">
        <w:rPr>
          <w:sz w:val="24"/>
          <w:szCs w:val="24"/>
        </w:rPr>
        <w:t> </w:t>
      </w:r>
      <w:r w:rsidR="00710754" w:rsidRPr="00022E11">
        <w:rPr>
          <w:sz w:val="24"/>
          <w:szCs w:val="24"/>
        </w:rPr>
        <w:t>d</w:t>
      </w:r>
      <w:r w:rsidR="00022E11" w:rsidRPr="00022E11">
        <w:rPr>
          <w:sz w:val="24"/>
          <w:szCs w:val="24"/>
        </w:rPr>
        <w:t>alies</w:t>
      </w:r>
      <w:r w:rsidR="00710754" w:rsidRPr="00022E11">
        <w:rPr>
          <w:sz w:val="24"/>
          <w:szCs w:val="24"/>
        </w:rPr>
        <w:t xml:space="preserve"> 1</w:t>
      </w:r>
      <w:r w:rsidR="00022E11" w:rsidRPr="00022E11">
        <w:rPr>
          <w:sz w:val="24"/>
          <w:szCs w:val="24"/>
        </w:rPr>
        <w:t>–</w:t>
      </w:r>
      <w:r w:rsidR="00710754" w:rsidRPr="00022E11">
        <w:rPr>
          <w:sz w:val="24"/>
          <w:szCs w:val="24"/>
        </w:rPr>
        <w:t>3 punktuose, 3 dalyje nustatytiems reikalavimams, todėl Grupė negali būti registruota.</w:t>
      </w:r>
    </w:p>
    <w:p w14:paraId="680B8485" w14:textId="77777777" w:rsidR="00B4133D" w:rsidRPr="00811B31" w:rsidRDefault="00B4133D" w:rsidP="00B4133D">
      <w:pPr>
        <w:pStyle w:val="Sraopastraipa"/>
        <w:numPr>
          <w:ilvl w:val="0"/>
          <w:numId w:val="1"/>
        </w:numPr>
        <w:tabs>
          <w:tab w:val="left" w:pos="851"/>
          <w:tab w:val="left" w:pos="1134"/>
          <w:tab w:val="left" w:pos="6804"/>
        </w:tabs>
        <w:ind w:left="0" w:right="-1" w:firstLine="709"/>
        <w:jc w:val="both"/>
        <w:rPr>
          <w:sz w:val="24"/>
          <w:szCs w:val="24"/>
        </w:rPr>
      </w:pPr>
      <w:r w:rsidRPr="00811B31">
        <w:rPr>
          <w:sz w:val="24"/>
          <w:szCs w:val="24"/>
        </w:rPr>
        <w:t>Pareiškėjas skundą grindžia šiais pagrindiniais argumentais:</w:t>
      </w:r>
    </w:p>
    <w:p w14:paraId="745BBB67" w14:textId="2F24E245" w:rsidR="00022E11" w:rsidRPr="00811B31" w:rsidRDefault="00022E11" w:rsidP="00B4133D">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Sprendimas neteisėtas – nes priimtas viršijus VRK įgaliojimus, nustatytus įstatyme;</w:t>
      </w:r>
      <w:r w:rsidR="002C0E54" w:rsidRPr="00811B31">
        <w:rPr>
          <w:sz w:val="24"/>
          <w:szCs w:val="24"/>
        </w:rPr>
        <w:t xml:space="preserve"> </w:t>
      </w:r>
      <w:r w:rsidRPr="00811B31">
        <w:rPr>
          <w:sz w:val="24"/>
          <w:szCs w:val="24"/>
        </w:rPr>
        <w:t xml:space="preserve">nepagrįstas </w:t>
      </w:r>
      <w:r w:rsidR="002C0E54" w:rsidRPr="00811B31">
        <w:rPr>
          <w:sz w:val="24"/>
          <w:szCs w:val="24"/>
        </w:rPr>
        <w:t>–</w:t>
      </w:r>
      <w:r w:rsidRPr="00811B31">
        <w:rPr>
          <w:sz w:val="24"/>
          <w:szCs w:val="24"/>
        </w:rPr>
        <w:t xml:space="preserve"> nes remiasi netiksliai interpretuotais Konstitucinio Teismo nutarimais bei ignoruoja tautos suverenumo principą;</w:t>
      </w:r>
      <w:r w:rsidR="002C0E54" w:rsidRPr="00811B31">
        <w:rPr>
          <w:sz w:val="24"/>
          <w:szCs w:val="24"/>
        </w:rPr>
        <w:t xml:space="preserve"> </w:t>
      </w:r>
      <w:r w:rsidRPr="00811B31">
        <w:rPr>
          <w:sz w:val="24"/>
          <w:szCs w:val="24"/>
        </w:rPr>
        <w:t>pažeidžia piliečių teises dalyvauti valstybės valdyme tiesiogiai, t. y. per referendumą</w:t>
      </w:r>
      <w:r w:rsidR="002C0E54" w:rsidRPr="00811B31">
        <w:rPr>
          <w:sz w:val="24"/>
          <w:szCs w:val="24"/>
        </w:rPr>
        <w:t>.</w:t>
      </w:r>
    </w:p>
    <w:p w14:paraId="5F40AE55" w14:textId="77777777" w:rsidR="00EB70FE" w:rsidRPr="00811B31" w:rsidRDefault="002C0E54" w:rsidP="00EB70FE">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Pareiškėjas, pasisakydamas dėl VRK šališkumo, vadovaudamasis Konstitucijos 3 ir 9 straipsnių nuostatomis dėl tautos suvereniteto ir referendumo teisės, mano, kad Sprendimas priimtas, remiantis jį priėmusių VRK narių instituciniu savisaugos interesu, o ne neutralia konstitucine analize. VRK Sprendimu turi būti įvertintas ne šios institucijos ir jos narių patogumas, o Tautos suvereni galia per Konstitucijos keitimo teisę: 1) VRK nariai yra tiesiogiai suinteresuoti asmenys, o pats VRK – suinteresuotas subjektas; 2) Sprendimą VRK argumentuoja neproporcingai išplėstomis ir deklaratyviomis išvadomis apie Grupės siūlymų „neaiškumą“, „</w:t>
      </w:r>
      <w:proofErr w:type="spellStart"/>
      <w:r w:rsidRPr="00811B31">
        <w:rPr>
          <w:sz w:val="24"/>
          <w:szCs w:val="24"/>
        </w:rPr>
        <w:t>perteklinumą</w:t>
      </w:r>
      <w:proofErr w:type="spellEnd"/>
      <w:r w:rsidRPr="00811B31">
        <w:rPr>
          <w:sz w:val="24"/>
          <w:szCs w:val="24"/>
        </w:rPr>
        <w:t xml:space="preserve">“, „neatitikimą konstitucinei dvasiai“, tačiau ignoruoja savo ankstesnę skirtingą praktiką; 3) Teismų praktika ir teisinės valstybės principai draudžia suinteresuotam subjektui spręsti savo paties statuso klausimus. Pareiškėjo vertinimu, Sprendimu VRK sukūrė teisiškai pavojingą precedentą. Jeigu VRK sprendžia, ar registruoti referendumą, kuris susijęs su pačios VRK statuso ir VRK narių formavimo pakeitimu, precedentas leistų bet kuriai institucijai vetuoti jos pačios veiklos peržiūrą tautos valia. Tai paneigtų Konstitucijos 3 straipsnio nuostatų kad „niekas negali varžyti ar riboti Tautos suverenių galių“ ir 9 straipsnio turinį – referendumą, kaip tautos teisę, be atstovaujamųjų institucijų cenzūros. Šioje situacijoje, pareiškėjo nuomone, VRK yra šališka ir privalėjo nusišalinti nuo sprendimo priėmimo dėl šios referendumo iniciatyvos, kurios pasėkoje dabartinės sudėties </w:t>
      </w:r>
      <w:r w:rsidRPr="00811B31">
        <w:rPr>
          <w:sz w:val="24"/>
          <w:szCs w:val="24"/>
        </w:rPr>
        <w:lastRenderedPageBreak/>
        <w:t>VRK nariai ir pirmininkas netektų dabartinių savo pareigų. Pareiškėjas pažymi, kad 2025 m. birželio 19 d. posėdyje VRK nariai vienbalsiai atsisakė nusišalinti.</w:t>
      </w:r>
    </w:p>
    <w:p w14:paraId="02F9A3CA" w14:textId="77777777" w:rsidR="00EB70FE" w:rsidRPr="00811B31" w:rsidRDefault="00EB70FE" w:rsidP="00EB70FE">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Dėl Konstitucijos 9 straipsnio aiškinimo iškraipymo</w:t>
      </w:r>
      <w:r w:rsidR="003611AB" w:rsidRPr="00811B31">
        <w:rPr>
          <w:sz w:val="24"/>
          <w:szCs w:val="24"/>
        </w:rPr>
        <w:t>,</w:t>
      </w:r>
      <w:r w:rsidRPr="00811B31">
        <w:rPr>
          <w:sz w:val="24"/>
          <w:szCs w:val="24"/>
        </w:rPr>
        <w:t xml:space="preserve"> pareiškėjas nurodo, kad</w:t>
      </w:r>
      <w:r w:rsidR="003611AB" w:rsidRPr="00811B31">
        <w:rPr>
          <w:sz w:val="24"/>
          <w:szCs w:val="24"/>
        </w:rPr>
        <w:t xml:space="preserve"> VRK iškraipo oficialią konstitucinę doktriną ir viršija kompetencijos ribas, nes siekia, kad tauta nesvarstytų referendumu klausimų kurie gali būti Konstitucijos keitimo objektu. Atsakovui nesuteikta teisė už Tautą spręsti, ar Grupės siūlomas Konstitucijos pakeitimas yra svarbus, ar nesvarbus. Atsakovas savo šališkumą patvirtino, pasisakydamas, kad VRK narių ir pirmininko tvirtinimas nėra svarbus valstybės klausimas, kurį reikėtų spręsti referendumu. Tai nuspręsti teisę turi tik Tauta referendume. Ir VRK nurodyti Konstitucijos 9 straipsnis, ir Konstitucinio Teismo 2014 m. liepos 11 d. nutarimas byloje Nr. KT36-N10/2014 konstatuoja, kad svarbiausi Tautai ir Valstybei klausimai yra tokie, kurie susiję su valstybės santvarkos keitimu, suvereniteto perleidimu, naryste tarptautinėse organizacijose, su Konstitucijos nuostatų keitimu. Taigi, VRK viršijo savo kompetenciją. Be to, pareiškėjo nuomone, Konstitucijos keitimas negali būti atmetamas, remiantis esama Konstitucijos redakcija. Pareiškėjas akcentuoja, kad siūlomas Konstitucijos 9 straipsnio pakeitimas: atitinka tautos suverenumo principą (Konstitucijos 4 str.), ištaiso istorinę Seimo piktnaudžiavimo spragą (žemės referendumo atvejis), nesuteikia teisės Grupei leisti įstatymus, tik nustato automatinį mechanizmą referendumui skelbti, nepažeidžia Konstitucijos 5 straipsnio, nes po pataisos jis taikomas kartu su pakeistu 9 straipsniu, todėl VRK pozicija, atmetanti pataisą remiantis tariama „</w:t>
      </w:r>
      <w:proofErr w:type="spellStart"/>
      <w:r w:rsidR="003611AB" w:rsidRPr="00811B31">
        <w:rPr>
          <w:sz w:val="24"/>
          <w:szCs w:val="24"/>
        </w:rPr>
        <w:t>nekonstitucingumo</w:t>
      </w:r>
      <w:proofErr w:type="spellEnd"/>
      <w:r w:rsidR="003611AB" w:rsidRPr="00811B31">
        <w:rPr>
          <w:sz w:val="24"/>
          <w:szCs w:val="24"/>
        </w:rPr>
        <w:t xml:space="preserve"> prielaida“, yra teisiškai nepagrįsta, diskriminuojanti tautos politines teises. Dėl kitų Konstitucijos 9 straipsnio siūlomos redakcijos nuostatų, t. y. dėl to, kad „įstatymo nustatytais atvejais ir tvarka referendumą skelbia Respublikos Prezidentas, ne mažiau kaip 2/5 Seimo narių grupė“, atsakovas neprieštaravo, todėl pareiškėjas konstatuoja, kad bylos šalių ginčo dėl to nėra.</w:t>
      </w:r>
    </w:p>
    <w:p w14:paraId="41E742F9" w14:textId="0D3B5099" w:rsidR="00B4133D" w:rsidRPr="00811B31" w:rsidRDefault="00EB70FE" w:rsidP="00E1330C">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Dėl Konstitucijos 147 straipsnio pakeitimo, p</w:t>
      </w:r>
      <w:r w:rsidR="00B4133D" w:rsidRPr="00811B31">
        <w:rPr>
          <w:sz w:val="24"/>
          <w:szCs w:val="24"/>
        </w:rPr>
        <w:t xml:space="preserve">areiškėjas </w:t>
      </w:r>
      <w:r w:rsidRPr="00811B31">
        <w:rPr>
          <w:sz w:val="24"/>
          <w:szCs w:val="24"/>
        </w:rPr>
        <w:t>teigia</w:t>
      </w:r>
      <w:r w:rsidR="00B4133D" w:rsidRPr="00811B31">
        <w:rPr>
          <w:sz w:val="24"/>
          <w:szCs w:val="24"/>
        </w:rPr>
        <w:t xml:space="preserve">, kad VRK teiginys, </w:t>
      </w:r>
      <w:r w:rsidRPr="00811B31">
        <w:rPr>
          <w:sz w:val="24"/>
          <w:szCs w:val="24"/>
        </w:rPr>
        <w:t>jog</w:t>
      </w:r>
      <w:r w:rsidR="00B4133D" w:rsidRPr="00811B31">
        <w:rPr>
          <w:sz w:val="24"/>
          <w:szCs w:val="24"/>
        </w:rPr>
        <w:t xml:space="preserve"> siūlomas 147 straipsnio pakeitimas „nereglamentuoja Konstitucijos keitimo“, nes esą tik atkartoja, ką jau numato 9 straipsnio pataisa, t. y. teisę Grupei skelbti referendumą, logiškai prieštarauja pačios Konstitucijos vientisumo principui ir Konstitucinio Konstitucijos 9 straipsnyje siūloma įtvirtinti referendumo skelbimo galimybę iniciatyvinei grupei, todėl ir 147 straipsnis nustato, kas ir kaip inicijuoja Konstitucijos keitimą, t. y. konkrečią referendumo formą. Todėl, jeigu referendumas dėl Konstitucijos keitimo skelbiamas piliečių iniciatyva, tai turi būti atspindėta ir 147 straipsnyje, nes kitaip susidaro teisinė spraga ir nenuoseklumas. Todėl tai ne dubliavimas, o sisteminis atitikimas, kurio VRK pati nuolat reikalauja iš piliečių iniciatyvų. Pareiškėjo vertinimu, VRK taiko dvigubus standartus dėl Konstitucijos nuoseklumo. Sprendime dėl kitos straipsnių grupės (pvz., 84, 67) kartojama, kad pataisos negali būti prieštaraujančios, kad reikia derinti su visa Konstitucija, remiasi Konstitucinio Teismo 2014 m. sausio 24 d. nutarimu (dėl vientisumo ir vidinio suderinamumo), bet kai derinami 9 ir 147 straipsniai tarpusavyje, tai VRK tą traktuoja kaip „nereikalingą atkūrimą“. Tai rodo VRK nenuoseklumą: kai pataisos nederinamos – VRK kaltina dėl disharmonijos, o kai derinamos – kaltina dėl pertekliaus.</w:t>
      </w:r>
      <w:r w:rsidRPr="00811B31">
        <w:rPr>
          <w:sz w:val="24"/>
          <w:szCs w:val="24"/>
        </w:rPr>
        <w:t xml:space="preserve"> Dėl nurodytų priežasčių VRK pozicija, kad siūlomas Konstitucijos 147 straipsnio pakeitimas tik „atkartoja“ 9 straipsnį ir dėl to yra perteklinis, prieštarauja Konstitucijos 6 straipsniui, Konstitucinio Teismo praktikai ir pačios VRK deklaruojamai būtinybei užtikrinti vidinį teisės akto vientisumą.</w:t>
      </w:r>
    </w:p>
    <w:p w14:paraId="205CE90B" w14:textId="57A23548" w:rsidR="00EB70FE" w:rsidRPr="00811B31" w:rsidRDefault="00EB70FE" w:rsidP="00E1330C">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Dėl Konstitucijos 33 straipsnio pakeitimo, pareiškėjas pažymi, kad VRK remiasi Konstitucinio Teismo 2014 m. liepos 11 d. nutarimu byloje Nr. KT36-N10/2014, bet taiko jį klaidingai. VRK cituoja Konstitucinio Teismo nutarimą, tačiau šis nutarimas aiškina, kokius klausimus įstatymų leidėjas turi teisę pateikti referendumui pagal įstatymą, bet neapibrėžia, ką pati Tauta per Konstitucijos keitimą gali laikyti svarbiausiu klausimu. VRK teiginys, kad „referendumas dėl komisijos būtų nepraktiškas“, yra politinė spekuliacija, o ne teisinis argumentas. VRK teigia, kad referendumo procedūra ilga, brangi, todėl VRK sudarymas referendumu esą neįmanomas, nes kiltų veiklos tęstinumo grėsmė</w:t>
      </w:r>
      <w:r w:rsidR="00E1330C" w:rsidRPr="00811B31">
        <w:rPr>
          <w:sz w:val="24"/>
          <w:szCs w:val="24"/>
        </w:rPr>
        <w:t>, t</w:t>
      </w:r>
      <w:r w:rsidRPr="00811B31">
        <w:rPr>
          <w:sz w:val="24"/>
          <w:szCs w:val="24"/>
        </w:rPr>
        <w:t>ačiau</w:t>
      </w:r>
      <w:r w:rsidR="00E1330C" w:rsidRPr="00811B31">
        <w:rPr>
          <w:sz w:val="24"/>
          <w:szCs w:val="24"/>
        </w:rPr>
        <w:t>, pareiškėjo nuomone,</w:t>
      </w:r>
      <w:r w:rsidRPr="00811B31">
        <w:rPr>
          <w:sz w:val="24"/>
          <w:szCs w:val="24"/>
        </w:rPr>
        <w:t xml:space="preserve"> procesinis nepatogumas nėra konstitucinio lygmens kliūtis</w:t>
      </w:r>
      <w:r w:rsidR="00E1330C" w:rsidRPr="00811B31">
        <w:rPr>
          <w:sz w:val="24"/>
          <w:szCs w:val="24"/>
        </w:rPr>
        <w:t xml:space="preserve">. Pareiškėjas nurodo, kad VRK klaidingai prilygina Konstitucijos normą įstatymams ir nurodo, kad VRK narių kvalifikacijos ir neutralumo reikalavimai įtvirtinti </w:t>
      </w:r>
      <w:r w:rsidR="00527122" w:rsidRPr="00811B31">
        <w:rPr>
          <w:sz w:val="24"/>
          <w:szCs w:val="24"/>
        </w:rPr>
        <w:t>Lietuvos Respublikos r</w:t>
      </w:r>
      <w:r w:rsidR="00E1330C" w:rsidRPr="00811B31">
        <w:rPr>
          <w:sz w:val="24"/>
          <w:szCs w:val="24"/>
        </w:rPr>
        <w:t xml:space="preserve">inkimų kodekse, todėl esą to pakanka. </w:t>
      </w:r>
      <w:r w:rsidR="00E1330C" w:rsidRPr="00811B31">
        <w:rPr>
          <w:sz w:val="24"/>
          <w:szCs w:val="24"/>
        </w:rPr>
        <w:lastRenderedPageBreak/>
        <w:t>Tačiau tai tėra paprastas įstatymas, kurį gali keisti Seimo dauguma, o pats VRK narių skyrimas šiuo metu priklauso nuo Seimo ir Prezidento, t. y. politiškai sudaromų institucijų, todėl objektyvus neutralumas neužtikrinamas. Pareiškėjas tvirtina, kad VRK yra institucija, turinti galią stabdyti, atmesti arba patvirtinti tiesioginės demokratijos rezultatą, VRK nėra eilinė vykdomoji įstaiga – tai demokratinės suvereniteto realizacijos barjeras, todėl ji turi būti atskaitinga Tautai.</w:t>
      </w:r>
    </w:p>
    <w:p w14:paraId="66A1B2C1" w14:textId="0F977AE4" w:rsidR="00793F20" w:rsidRPr="00811B31" w:rsidRDefault="00E1330C" w:rsidP="00793F20">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Dėl Konstitucijos 33 straipsnio papildymo pareiškėjas teigia, kad siūlomas papildymas yra teisėtas, aiškus ir proporcingas būdas užtikrinti VRK nepriklausomybę nuo politinių jėgų. Jis neprieštarauja Konstitucijai, nes nepraktiškumas ar išlaidos negali būti konstituciniai ribojimai, taip pat sustiprina demokratiją ir tiesioginį valdymą. Nėra precedentų, kurie apribotų tautos teisę nuspręsti, kaip bus sudaroma institucija, kuri vertina rinkimų rezultatus. Konstitucijos 33</w:t>
      </w:r>
      <w:r w:rsidR="00527122" w:rsidRPr="00811B31">
        <w:rPr>
          <w:sz w:val="24"/>
          <w:szCs w:val="24"/>
        </w:rPr>
        <w:t> </w:t>
      </w:r>
      <w:r w:rsidRPr="00811B31">
        <w:rPr>
          <w:sz w:val="24"/>
          <w:szCs w:val="24"/>
        </w:rPr>
        <w:t>straipsnio papildymu penktąja dalimi siekiama nustatyti VRK sprendimų dėl galutinių referendumo ir rinkimų rezultatų apskundimo tvarką ir subjektus, kurie turi teisę tai daryti konstituciniu lygmeniu, t. y. referendumo ir rinkimų stebėtojai, rinkimuose dalyvaujantys kandidatai. Tačiau, pareiškėjo vertinimu, VRK Sprendimo teiginys, jog pataisa „eliminuoja“ tam tikras grupes, yra teisiškai nepagrįstas, paremtas neteisinga loginės išvados forma ir prieštarauja tiek teismų praktikai, tiek pačios Konstitucijos dvasiai, nes siūlomas Konstitucijos 33 str</w:t>
      </w:r>
      <w:r w:rsidR="00793F20" w:rsidRPr="00811B31">
        <w:rPr>
          <w:sz w:val="24"/>
          <w:szCs w:val="24"/>
        </w:rPr>
        <w:t>aipsnio</w:t>
      </w:r>
      <w:r w:rsidRPr="00811B31">
        <w:rPr>
          <w:sz w:val="24"/>
          <w:szCs w:val="24"/>
        </w:rPr>
        <w:t xml:space="preserve"> papildymas 5 dalimi:</w:t>
      </w:r>
      <w:r w:rsidR="00793F20" w:rsidRPr="00811B31">
        <w:rPr>
          <w:sz w:val="24"/>
          <w:szCs w:val="24"/>
        </w:rPr>
        <w:t xml:space="preserve"> n</w:t>
      </w:r>
      <w:r w:rsidRPr="00811B31">
        <w:rPr>
          <w:sz w:val="24"/>
          <w:szCs w:val="24"/>
        </w:rPr>
        <w:t>esiaurina skundimo subjektų, bet konstituciškai įtvirtina bent minimalią jų grupę</w:t>
      </w:r>
      <w:r w:rsidR="00793F20" w:rsidRPr="00811B31">
        <w:rPr>
          <w:sz w:val="24"/>
          <w:szCs w:val="24"/>
        </w:rPr>
        <w:t>; n</w:t>
      </w:r>
      <w:r w:rsidRPr="00811B31">
        <w:rPr>
          <w:sz w:val="24"/>
          <w:szCs w:val="24"/>
        </w:rPr>
        <w:t>eprieštarauja Konstitucijos 30 straipsniui, bet įgyvendina jį praktikoje</w:t>
      </w:r>
      <w:r w:rsidR="00793F20" w:rsidRPr="00811B31">
        <w:rPr>
          <w:sz w:val="24"/>
          <w:szCs w:val="24"/>
        </w:rPr>
        <w:t>; y</w:t>
      </w:r>
      <w:r w:rsidRPr="00811B31">
        <w:rPr>
          <w:sz w:val="24"/>
          <w:szCs w:val="24"/>
        </w:rPr>
        <w:t>ra būtina dėl realios teisminės praktikos, kurioje net kandidatai ar referendumo iniciatoriai lieka be teisinės apsaugos</w:t>
      </w:r>
      <w:r w:rsidR="00793F20" w:rsidRPr="00811B31">
        <w:rPr>
          <w:sz w:val="24"/>
          <w:szCs w:val="24"/>
        </w:rPr>
        <w:t>; n</w:t>
      </w:r>
      <w:r w:rsidRPr="00811B31">
        <w:rPr>
          <w:sz w:val="24"/>
          <w:szCs w:val="24"/>
        </w:rPr>
        <w:t>esutrukdo įstatymu įtraukti papildomų subjektų (pvz., partijos, atstovai</w:t>
      </w:r>
      <w:r w:rsidR="00793F20" w:rsidRPr="00811B31">
        <w:rPr>
          <w:sz w:val="24"/>
          <w:szCs w:val="24"/>
        </w:rPr>
        <w:t xml:space="preserve"> </w:t>
      </w:r>
      <w:r w:rsidRPr="00811B31">
        <w:rPr>
          <w:sz w:val="24"/>
          <w:szCs w:val="24"/>
        </w:rPr>
        <w:t>rinkimams), bet užtikrina, kad svarbiausi dalyviai būtų ginami konstituciniu lygmeniu</w:t>
      </w:r>
      <w:r w:rsidR="00793F20" w:rsidRPr="00811B31">
        <w:rPr>
          <w:sz w:val="24"/>
          <w:szCs w:val="24"/>
        </w:rPr>
        <w:t>.</w:t>
      </w:r>
    </w:p>
    <w:p w14:paraId="1D134483" w14:textId="373EFFCF" w:rsidR="00B4133D" w:rsidRPr="00811B31" w:rsidRDefault="00793F20" w:rsidP="00793F20">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Dėl Konstitucijos 67 straipsnio pakeitimo, pareiškėjas nurodo, kad siūlomos pataisos nėra savarankiškos, o susietos su 33 straipsnio logika. Jos užtikrina suderinamumą, o ne kelia prieštarą, atitinka K</w:t>
      </w:r>
      <w:r w:rsidR="00527122" w:rsidRPr="00811B31">
        <w:rPr>
          <w:sz w:val="24"/>
          <w:szCs w:val="24"/>
        </w:rPr>
        <w:t xml:space="preserve">onstitucinio </w:t>
      </w:r>
      <w:r w:rsidRPr="00811B31">
        <w:rPr>
          <w:sz w:val="24"/>
          <w:szCs w:val="24"/>
        </w:rPr>
        <w:t>T</w:t>
      </w:r>
      <w:r w:rsidR="00527122" w:rsidRPr="00811B31">
        <w:rPr>
          <w:sz w:val="24"/>
          <w:szCs w:val="24"/>
        </w:rPr>
        <w:t>eismo</w:t>
      </w:r>
      <w:r w:rsidRPr="00811B31">
        <w:rPr>
          <w:sz w:val="24"/>
          <w:szCs w:val="24"/>
        </w:rPr>
        <w:t xml:space="preserve"> reikalavimą dėl Konstitucijos vientisumo. Pataisos negali būti atmetamos, kol nėra galutinio sprendimo dėl Konstitucijos 33 straipsnio pataisos teisėtumo. Tačiau tai sprendžia ne VRK, o pati Tauta referendumų būdu arba K</w:t>
      </w:r>
      <w:r w:rsidR="00527122" w:rsidRPr="00811B31">
        <w:rPr>
          <w:sz w:val="24"/>
          <w:szCs w:val="24"/>
        </w:rPr>
        <w:t xml:space="preserve">onstitucinis </w:t>
      </w:r>
      <w:r w:rsidRPr="00811B31">
        <w:rPr>
          <w:sz w:val="24"/>
          <w:szCs w:val="24"/>
        </w:rPr>
        <w:t>T</w:t>
      </w:r>
      <w:r w:rsidR="00527122" w:rsidRPr="00811B31">
        <w:rPr>
          <w:sz w:val="24"/>
          <w:szCs w:val="24"/>
        </w:rPr>
        <w:t>eismas</w:t>
      </w:r>
      <w:r w:rsidRPr="00811B31">
        <w:rPr>
          <w:sz w:val="24"/>
          <w:szCs w:val="24"/>
        </w:rPr>
        <w:t xml:space="preserve"> po pataisos įsigaliojimo. VRK šiuo atveju piktnaudžiauja „pirmumo teisės“ interpretavimu ir faktiškai vykdo konstitucinės iniciatyvos cenzūrą, ne pagal formalius, bet politinius kriterijus.</w:t>
      </w:r>
    </w:p>
    <w:p w14:paraId="753ED8A8" w14:textId="1525C6E4" w:rsidR="00793F20" w:rsidRPr="00811B31" w:rsidRDefault="00793F20" w:rsidP="00DE3788">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Dėl Konstitucijos 67 straipsnio 16 punkto pakeitimo (referendumai dėl suvereniteto sutarčių), pareiškėjas laikosi pozicijos, kad siūloma norma nėra perteklinė – ji detalizuoja Seimo kompetencijos ribas. Dabartinė situacija leidžia Seimui atsisakyti teikti referendumui klausimą, net jei jis liečia suverenitetą, o ignoravus tautos iniciatyvą, pažeisti suverenumo apsaugos garantijas. Siūloma pataisa eliminuoja tokį spragų mechanizmą, įtvirtindama Seimo pareigą pavesti tautai spręsti, kai pasisakoma dėl suvereniteto, stiprina demokratinę kontrolę ir garantuoja, kad Seimas veikia ne savo nuožiūra, o pagal Tautos valią, kai kalbama apie valstybės galių perleidimą.</w:t>
      </w:r>
      <w:r w:rsidR="00DE3788" w:rsidRPr="00811B31">
        <w:rPr>
          <w:sz w:val="24"/>
          <w:szCs w:val="24"/>
        </w:rPr>
        <w:t xml:space="preserve"> Pareiškėjo vertinimu, siūlomi pakeitimai Konstitucijos 84 straipsnyje neprieštarauja Konstitucijos 67 straipsnio pataisai, bet ją papildo, užtikrindami dvigubą demokratinį saugiklį; nekuria konstitucinio prieštaravimo, nes Prezidento ir Seimo funkcijos gali būti aiškinamos kaip alternatyvios arba kumuliatyvios, taip pat atitinka Konstitucinio Teismo reikalavimą dėl derinimo ir nuoseklumo, kai abi institucijos veikia pagal tą pačią pamatinę vertybę – tautos suverenitetą; taip pat stiprina konstitucinę pusiausvyrą ir piliečių galimybę kreiptis į referendumą per keletą valdžios šakų. Todėl VRK išvada dėl „prieštaros“ yra ne teisinis, o politinis vertinimas, neatitinkantis Konstitucijos aiškinimo doktrinos ir pamatinės jos dvasios.</w:t>
      </w:r>
    </w:p>
    <w:p w14:paraId="7243266B" w14:textId="739905EB" w:rsidR="00DE3788" w:rsidRPr="00811B31" w:rsidRDefault="00DE3788" w:rsidP="00DF2CB4">
      <w:pPr>
        <w:pStyle w:val="Sraopastraipa"/>
        <w:numPr>
          <w:ilvl w:val="1"/>
          <w:numId w:val="1"/>
        </w:numPr>
        <w:tabs>
          <w:tab w:val="left" w:pos="851"/>
          <w:tab w:val="left" w:pos="1134"/>
          <w:tab w:val="left" w:pos="6804"/>
        </w:tabs>
        <w:ind w:left="0" w:right="-1" w:firstLine="709"/>
        <w:jc w:val="both"/>
        <w:rPr>
          <w:sz w:val="24"/>
          <w:szCs w:val="24"/>
        </w:rPr>
      </w:pPr>
      <w:r w:rsidRPr="00811B31">
        <w:rPr>
          <w:sz w:val="24"/>
          <w:szCs w:val="24"/>
        </w:rPr>
        <w:t xml:space="preserve">Dėl Konstitucijos 84 straipsnio 10 punkto papildymo pareiškėjas pažymi, kad vertinimas dėl vienos pataisos negali būti mechaniškai perkeltas kitai – kiekviena turi būti vertinama savarankiškai. Konstitucijos 84 straipsnio pataisa nėra atskira iniciatyva, bet yra funkcinė sudedamoji dalis visos sistemos, kuria siekiama, kad Tauta tvirtintų VRK narius (33 str.), o Prezidentas teiktų kandidatūras (84 str. 10 p.), taip pat Seimas galėtų įstatymu detalizuoti procedūrą (pvz., per Rinkimų kodeksą). Siūloma Konstitucijos 84 straipsnio 10 punkto pataisa, kuria Prezidentas įgyja teisę siūlyti VRK narius referendumui: a) yra suderinama su Konstitucijos 33 straipsnio pataisa – nekuria koliziją, o įtvirtina racionalų funkcinį modelį; b) atitinka Konstitucijos sisteminę logiką ir jau galiojančius Prezidento siūlymo įgaliojimus kitų institucijų </w:t>
      </w:r>
      <w:r w:rsidRPr="00811B31">
        <w:rPr>
          <w:sz w:val="24"/>
          <w:szCs w:val="24"/>
        </w:rPr>
        <w:lastRenderedPageBreak/>
        <w:t>atžvilgiu; c) užtikrina atsakomybės ir atrankos principą, kad VRK nariai nebūtų paskiriami nei partiniu, nei administraciniu būdu be Tautos žinios; d) negali būti atmesta vien dėl to, kad kita pataisa (Konstitucijos 33 str.), VRK nuomone, yra netinkama. Todėl VRK, kaip suinteresuota ir šališka institucija dėl šios pataisos, šiuo atveju atliko ne turinio vertinimą, bet taikė išankstinį atmetimo modelį, kuris prieštarauja konstituciniam iniciatyvos principui ir piktnaudžiavo vertinimo funkcija.</w:t>
      </w:r>
    </w:p>
    <w:p w14:paraId="22AD152D" w14:textId="0C8BAA03" w:rsidR="00DF2CB4" w:rsidRPr="00811B31" w:rsidRDefault="00DE3788" w:rsidP="00DF2CB4">
      <w:pPr>
        <w:pStyle w:val="Sraopastraipa"/>
        <w:numPr>
          <w:ilvl w:val="1"/>
          <w:numId w:val="1"/>
        </w:numPr>
        <w:tabs>
          <w:tab w:val="left" w:pos="851"/>
          <w:tab w:val="left" w:pos="1276"/>
          <w:tab w:val="left" w:pos="6804"/>
        </w:tabs>
        <w:ind w:left="0" w:right="-1" w:firstLine="709"/>
        <w:jc w:val="both"/>
        <w:rPr>
          <w:sz w:val="24"/>
          <w:szCs w:val="24"/>
        </w:rPr>
      </w:pPr>
      <w:r w:rsidRPr="00811B31">
        <w:rPr>
          <w:sz w:val="24"/>
          <w:szCs w:val="24"/>
        </w:rPr>
        <w:t>Dėl Konstitucijos 148 straipsnio pakeitimo pareiškėjas nurodo, kad siūloma nuostata sustiprina, o ne prieštarauja Konstitucijos sistemai, dėl ko negali būti atmesta remiantis kitų pataisų interpretacijomis. Ši pataisa nėra subordinuota 67 ar 84 straipsniams, bet: a) veikia kaip normatyvinis saugiklis, kad suvereniteto ribos būtų ginamos referendumu; b) yra pataisos Konstitucijos keitimo skirsnyje, t. y. procesinio pobūdžio saugiklis. Net jei būtų laikoma, kad 67 ar 84 straipsnių pataisos galimai prieštarauja viena kitai, tai neturi poveikio šiai 148 straipsnio pataisai, nes ši tik užtikrina, kad esant tarptautinei suvereniteto sąlygai Konstitucijos keitimas vyktų tik referendumu. Tai pamatinė valstybės suverenumo apsaugos priemonė – Konstitucijoje visuomet gali būti griežtesnių formos reikalavimų jautrioms nuostatoms.</w:t>
      </w:r>
      <w:r w:rsidR="00DF2CB4" w:rsidRPr="00811B31">
        <w:rPr>
          <w:sz w:val="24"/>
          <w:szCs w:val="24"/>
        </w:rPr>
        <w:t xml:space="preserve"> Pareiškėjo nuomone, VRK pateikia ydingos loginės sekos pavyzdį, nes VRK išvada remiasi seka: „Kadangi 67 str. pataisa perteklinė, o 84 – prieštarauja 67-ajam, tai 148 – taip pat netinkama“, o tai klaidinga dėl dviejų priežasčių: 1) Konstitucijos pataisos gali būti susijusios, bet jos negali būti atmestos tik dėl kitų pataisų vertinimo – būtina vertinti pagal: a) jų paskirtį, b) savarankišką turinį, c) suderinamumo galimybę; 2) Konstitucijos 148 straipsnio papildymas yra ne materialus keitimas, o procesinės apsaugos įtvirtinimas – tai visai kita teisinė funkcija nei 67 ar 84 straipsniai, todėl vertinti ją išvestinai, teisiškai nepagrįsta.</w:t>
      </w:r>
    </w:p>
    <w:p w14:paraId="397A5289" w14:textId="1759A72C" w:rsidR="00DE3788" w:rsidRPr="00811B31" w:rsidRDefault="00DF2CB4" w:rsidP="00DF2CB4">
      <w:pPr>
        <w:pStyle w:val="Sraopastraipa"/>
        <w:numPr>
          <w:ilvl w:val="1"/>
          <w:numId w:val="1"/>
        </w:numPr>
        <w:tabs>
          <w:tab w:val="left" w:pos="851"/>
          <w:tab w:val="left" w:pos="1276"/>
          <w:tab w:val="left" w:pos="6804"/>
        </w:tabs>
        <w:ind w:left="0" w:right="-1" w:firstLine="709"/>
        <w:jc w:val="both"/>
        <w:rPr>
          <w:sz w:val="24"/>
          <w:szCs w:val="24"/>
        </w:rPr>
      </w:pPr>
      <w:r w:rsidRPr="00811B31">
        <w:rPr>
          <w:sz w:val="24"/>
          <w:szCs w:val="24"/>
        </w:rPr>
        <w:t>VRK, remdamasi 2003 m. referendumu stojant į Europos Sąjungą, netiesiogiai bando pateisinti suvereniteto perleidimą be realaus Tautos teisinio patvirtinimo. VRK teigia, kad dabartinė iniciatyva dėl referendumų dėl sutarčių perteklinė, nes „tauta jau buvo atsiklausta ES klausimu“. Tačiau, pareiškėjo nuomone, realiai: a) nebuvo pateiktas ratifikuotinas dokumentas; b) nebuvo pasiektas 3/4 reikalaujamas balsų skaičius; c) buvo pažeista konstitucinė nuostata dėl pamatinių valstybės principų keitimo tvarkos. Todėl VRK remiasi ne teisėtu konstituciniu aktu, o politinės valios suabsoliutinimo pavyzdžiu, kuris rodo, kodėl siūlomos pataisos būtinos</w:t>
      </w:r>
      <w:r w:rsidR="009E6459" w:rsidRPr="00811B31">
        <w:rPr>
          <w:sz w:val="24"/>
          <w:szCs w:val="24"/>
        </w:rPr>
        <w:t>,</w:t>
      </w:r>
      <w:r w:rsidRPr="00811B31">
        <w:rPr>
          <w:sz w:val="24"/>
          <w:szCs w:val="24"/>
        </w:rPr>
        <w:t xml:space="preserve"> kad tokie pavyzdžiai nepasikartotų.</w:t>
      </w:r>
    </w:p>
    <w:p w14:paraId="13DB9D61" w14:textId="519CCB96" w:rsidR="00DF2CB4" w:rsidRPr="00811B31" w:rsidRDefault="00DF2CB4" w:rsidP="0078403D">
      <w:pPr>
        <w:pStyle w:val="Sraopastraipa"/>
        <w:numPr>
          <w:ilvl w:val="1"/>
          <w:numId w:val="1"/>
        </w:numPr>
        <w:tabs>
          <w:tab w:val="left" w:pos="851"/>
          <w:tab w:val="left" w:pos="1276"/>
          <w:tab w:val="left" w:pos="6804"/>
        </w:tabs>
        <w:ind w:left="0" w:right="-1" w:firstLine="709"/>
        <w:jc w:val="both"/>
        <w:rPr>
          <w:sz w:val="24"/>
          <w:szCs w:val="24"/>
        </w:rPr>
      </w:pPr>
      <w:r w:rsidRPr="00811B31">
        <w:rPr>
          <w:sz w:val="24"/>
          <w:szCs w:val="24"/>
        </w:rPr>
        <w:t>Visi šeši pareiškėjo siūlomi straipsnių pakeitimai susiję su piliečių teisės inicijuoti referendumą įtvirtinimu (9 str.), VRK nepriklausomumo užtikrinimu per tiesioginį jos narių tvirtinimą referendumu (33 str.), institucinės kompetencijos paskirstymu tarp Seimo ir Prezidento (67 ir 84 str.), Konstitucijos keitimo ribojimu Seimui (147, 148 str.). Tai vieninga konstitucinės demokratijos korekcija, kurios ašis – referendumo, kaip tautos tiesioginės valdžios instrumento, atstatymas. Tokie nuoseklūs, tarpusavyje funkciškai susiję reguliavimai atitinka Konstitucinio Teismo praktiką, kuri leidžia jungti nuostatas, jei jos siejamos bendru konstituciniu tikslu ir funkciškai vienas kitą papildo. Konstitucinis Teismas niekur nėra pasakęs, kad referendumu negalima keisti kelių tarpusavyje susijusių Konstitucijos straipsnių. Pareiškėjo įsitikinimu, siūlomas sprendimas atitinka vieningo klausimo kriterijų, kaip jį aiškina pats Konstitucinis Teismas. Be to, referendumo pavadinimas („dėl referendumo reglamentavimo“) apima ne formalią nuostatų apimtį, o jų turinio esmę.</w:t>
      </w:r>
    </w:p>
    <w:p w14:paraId="5F2E5003" w14:textId="4EA946CD" w:rsidR="00022E11" w:rsidRPr="0078403D" w:rsidRDefault="0078403D" w:rsidP="0078403D">
      <w:pPr>
        <w:pStyle w:val="Sraopastraipa"/>
        <w:numPr>
          <w:ilvl w:val="1"/>
          <w:numId w:val="1"/>
        </w:numPr>
        <w:ind w:left="0" w:firstLine="709"/>
        <w:jc w:val="both"/>
        <w:rPr>
          <w:sz w:val="24"/>
          <w:szCs w:val="24"/>
        </w:rPr>
      </w:pPr>
      <w:r w:rsidRPr="00811B31">
        <w:rPr>
          <w:sz w:val="24"/>
          <w:szCs w:val="24"/>
        </w:rPr>
        <w:t xml:space="preserve">Sprendimu VRK ignoruoja Grupės nuosekliai išskleistą ir išsamiai paaiškintą siūlomų Konstitucijos pataisų vientisumo (vieningo klausimo) argumentą – visos siūlomos pataisos vienaip ar kitaip liečia referendumų sistemą – subjektų, inicijavimo, patvirtinimo, VRK kontrolės ir keitimo ribų klausimus. Todėl Grupės siūlomos Konstitucijos pataisos nėra „skirtingų sričių“, o yra vieninga sistema, kurios vientisumas reikalauja taisyti kelis Konstitucijos straipsnius. VRK, pasisakydama apie VRK narių tvirtinimą referendumu, abstrakčiai pasisako apie „konstitucinių funkcijų delegavimo negalimumą“, tačiau nepateikia teisinių argumentų, kodėl referendumas negalėtų būti laikomas teisėtu mechanizmu VRK narių tvirtinimui. Atsakovas neįrodo, jog referendumu tvirtinami asmenys prieštarautų valdžių padalijimo principui, o yra priešingai – įtvirtinamas didesnis VRK atsakomybės ir skaidrumo principas, kurį Konstitucinis </w:t>
      </w:r>
      <w:r w:rsidRPr="00811B31">
        <w:rPr>
          <w:sz w:val="24"/>
          <w:szCs w:val="24"/>
        </w:rPr>
        <w:lastRenderedPageBreak/>
        <w:t>Teismas yra nurodęs kaip būtinybę (pvz., Konstitucinio Teismo 2001 m. gruodžio 21 d. nutarimas apie VRK narių kvalifikaciją ir nešališkumą). VRK neturi teisės vertinti siūlomų konstitucinių pataisų turinio politikos požiūriu – jos funkcija apsiriboja formaliu atitikimu teisės aktams. VRK nėra nei Konstitucinis Teismas, nei Seimas, todėl neturi teisės spręsti, ar siūlomas konstitucinis modelis „teisiškai proporcingas“, „konstituciškai reikalingas“, „ekonomiškas“ ir pan. Tokia VRK pozicija patvirtina jos šališkumą</w:t>
      </w:r>
      <w:r w:rsidRPr="0078403D">
        <w:rPr>
          <w:sz w:val="24"/>
          <w:szCs w:val="24"/>
        </w:rPr>
        <w:t xml:space="preserve"> dėl siūlomų Konstitucijos pataisų, tiesiogiai galinčių įtakoti jų buvimą ar nebuvimą VRK nariais.</w:t>
      </w:r>
      <w:r>
        <w:rPr>
          <w:sz w:val="24"/>
          <w:szCs w:val="24"/>
        </w:rPr>
        <w:t xml:space="preserve"> </w:t>
      </w:r>
      <w:r w:rsidRPr="0078403D">
        <w:rPr>
          <w:sz w:val="24"/>
          <w:szCs w:val="24"/>
        </w:rPr>
        <w:t xml:space="preserve">VRK netaikė Konstitucijai palankaus aiškinimo doktrinos. Kai kyla abejonių dėl interpretacijos, turi būti pasirenkama ta, kuri užtikrina Konstitucijoje įtvirtintų teisių įgyvendinimą </w:t>
      </w:r>
      <w:r>
        <w:rPr>
          <w:sz w:val="24"/>
          <w:szCs w:val="24"/>
        </w:rPr>
        <w:t>–</w:t>
      </w:r>
      <w:r w:rsidRPr="0078403D">
        <w:rPr>
          <w:sz w:val="24"/>
          <w:szCs w:val="24"/>
        </w:rPr>
        <w:t xml:space="preserve"> pirmenybės referendumui doktriną (</w:t>
      </w:r>
      <w:proofErr w:type="spellStart"/>
      <w:r w:rsidRPr="0078403D">
        <w:rPr>
          <w:i/>
          <w:iCs/>
          <w:sz w:val="24"/>
          <w:szCs w:val="24"/>
        </w:rPr>
        <w:t>lex</w:t>
      </w:r>
      <w:proofErr w:type="spellEnd"/>
      <w:r w:rsidRPr="0078403D">
        <w:rPr>
          <w:i/>
          <w:iCs/>
          <w:sz w:val="24"/>
          <w:szCs w:val="24"/>
        </w:rPr>
        <w:t xml:space="preserve"> </w:t>
      </w:r>
      <w:proofErr w:type="spellStart"/>
      <w:r w:rsidRPr="0078403D">
        <w:rPr>
          <w:i/>
          <w:iCs/>
          <w:sz w:val="24"/>
          <w:szCs w:val="24"/>
        </w:rPr>
        <w:t>favor</w:t>
      </w:r>
      <w:proofErr w:type="spellEnd"/>
      <w:r w:rsidRPr="0078403D">
        <w:rPr>
          <w:i/>
          <w:iCs/>
          <w:sz w:val="24"/>
          <w:szCs w:val="24"/>
        </w:rPr>
        <w:t xml:space="preserve"> </w:t>
      </w:r>
      <w:proofErr w:type="spellStart"/>
      <w:r w:rsidRPr="0078403D">
        <w:rPr>
          <w:i/>
          <w:iCs/>
          <w:sz w:val="24"/>
          <w:szCs w:val="24"/>
        </w:rPr>
        <w:t>referendum</w:t>
      </w:r>
      <w:proofErr w:type="spellEnd"/>
      <w:r w:rsidRPr="0078403D">
        <w:rPr>
          <w:sz w:val="24"/>
          <w:szCs w:val="24"/>
        </w:rPr>
        <w:t xml:space="preserve">), t. y. abejonių atveju būtina rinktis sprendimą, kuris leidžia piliečiams realizuoti Konstitucijos 9 straipsnį (pvz., </w:t>
      </w:r>
      <w:r>
        <w:rPr>
          <w:sz w:val="24"/>
          <w:szCs w:val="24"/>
        </w:rPr>
        <w:t xml:space="preserve">Konstitucinio Teismo </w:t>
      </w:r>
      <w:r w:rsidRPr="0078403D">
        <w:rPr>
          <w:sz w:val="24"/>
          <w:szCs w:val="24"/>
        </w:rPr>
        <w:t>2003</w:t>
      </w:r>
      <w:r>
        <w:rPr>
          <w:sz w:val="24"/>
          <w:szCs w:val="24"/>
        </w:rPr>
        <w:t xml:space="preserve"> m. gruodžio 30 d. </w:t>
      </w:r>
      <w:r w:rsidRPr="0078403D">
        <w:rPr>
          <w:sz w:val="24"/>
          <w:szCs w:val="24"/>
        </w:rPr>
        <w:t>ir 2004</w:t>
      </w:r>
      <w:r>
        <w:rPr>
          <w:sz w:val="24"/>
          <w:szCs w:val="24"/>
        </w:rPr>
        <w:t xml:space="preserve"> m. gruodžio 29 d. </w:t>
      </w:r>
      <w:r w:rsidRPr="0078403D">
        <w:rPr>
          <w:sz w:val="24"/>
          <w:szCs w:val="24"/>
        </w:rPr>
        <w:t>nutarimai).</w:t>
      </w:r>
    </w:p>
    <w:p w14:paraId="41970793" w14:textId="3C631198" w:rsidR="00685ABE" w:rsidRPr="00DB4402" w:rsidRDefault="001C5109" w:rsidP="00811B31">
      <w:pPr>
        <w:pStyle w:val="Sraopastraipa"/>
        <w:numPr>
          <w:ilvl w:val="0"/>
          <w:numId w:val="1"/>
        </w:numPr>
        <w:tabs>
          <w:tab w:val="left" w:pos="1134"/>
          <w:tab w:val="left" w:pos="6804"/>
        </w:tabs>
        <w:ind w:left="0" w:right="-1" w:firstLine="709"/>
        <w:jc w:val="both"/>
        <w:rPr>
          <w:sz w:val="24"/>
          <w:szCs w:val="24"/>
        </w:rPr>
      </w:pPr>
      <w:r w:rsidRPr="00DB4402">
        <w:rPr>
          <w:sz w:val="24"/>
          <w:szCs w:val="24"/>
        </w:rPr>
        <w:t xml:space="preserve">Atsakovas </w:t>
      </w:r>
      <w:r w:rsidR="00863877">
        <w:rPr>
          <w:sz w:val="24"/>
          <w:szCs w:val="24"/>
        </w:rPr>
        <w:t>VRK</w:t>
      </w:r>
      <w:r w:rsidR="000663B4" w:rsidRPr="00DB4402">
        <w:rPr>
          <w:sz w:val="24"/>
          <w:szCs w:val="24"/>
        </w:rPr>
        <w:t xml:space="preserve"> </w:t>
      </w:r>
      <w:r w:rsidRPr="00DB4402">
        <w:rPr>
          <w:sz w:val="24"/>
          <w:szCs w:val="24"/>
        </w:rPr>
        <w:t>atsiliepim</w:t>
      </w:r>
      <w:r w:rsidR="008D7DEB" w:rsidRPr="00DB4402">
        <w:rPr>
          <w:sz w:val="24"/>
          <w:szCs w:val="24"/>
        </w:rPr>
        <w:t>e</w:t>
      </w:r>
      <w:r w:rsidR="00863877">
        <w:rPr>
          <w:sz w:val="24"/>
          <w:szCs w:val="24"/>
        </w:rPr>
        <w:t xml:space="preserve"> į </w:t>
      </w:r>
      <w:r w:rsidR="001852A3">
        <w:rPr>
          <w:sz w:val="24"/>
          <w:szCs w:val="24"/>
        </w:rPr>
        <w:t xml:space="preserve">pareiškėjo </w:t>
      </w:r>
      <w:r w:rsidR="00863877">
        <w:rPr>
          <w:sz w:val="24"/>
          <w:szCs w:val="24"/>
        </w:rPr>
        <w:t>skundą</w:t>
      </w:r>
      <w:r w:rsidRPr="00DB4402">
        <w:rPr>
          <w:sz w:val="24"/>
          <w:szCs w:val="24"/>
        </w:rPr>
        <w:t xml:space="preserve"> praš</w:t>
      </w:r>
      <w:r w:rsidR="00111348" w:rsidRPr="00DB4402">
        <w:rPr>
          <w:sz w:val="24"/>
          <w:szCs w:val="24"/>
        </w:rPr>
        <w:t>o</w:t>
      </w:r>
      <w:r w:rsidR="00863877">
        <w:rPr>
          <w:sz w:val="24"/>
          <w:szCs w:val="24"/>
        </w:rPr>
        <w:t xml:space="preserve"> jį </w:t>
      </w:r>
      <w:r w:rsidRPr="00DB4402">
        <w:rPr>
          <w:sz w:val="24"/>
          <w:szCs w:val="24"/>
        </w:rPr>
        <w:t>atmesti.</w:t>
      </w:r>
      <w:r w:rsidR="00957773" w:rsidRPr="00DB4402">
        <w:rPr>
          <w:sz w:val="24"/>
          <w:szCs w:val="24"/>
        </w:rPr>
        <w:t xml:space="preserve"> </w:t>
      </w:r>
    </w:p>
    <w:p w14:paraId="34AFCFC3" w14:textId="77777777" w:rsidR="00DC09C8" w:rsidRDefault="00F41E0A" w:rsidP="001852A3">
      <w:pPr>
        <w:pStyle w:val="Sraopastraipa"/>
        <w:numPr>
          <w:ilvl w:val="0"/>
          <w:numId w:val="1"/>
        </w:numPr>
        <w:tabs>
          <w:tab w:val="left" w:pos="1134"/>
          <w:tab w:val="left" w:pos="6804"/>
        </w:tabs>
        <w:ind w:left="0" w:right="-1" w:firstLine="709"/>
        <w:jc w:val="both"/>
        <w:rPr>
          <w:sz w:val="24"/>
          <w:szCs w:val="24"/>
        </w:rPr>
      </w:pPr>
      <w:r w:rsidRPr="00DB4402">
        <w:rPr>
          <w:sz w:val="24"/>
          <w:szCs w:val="24"/>
        </w:rPr>
        <w:t>Atsakovas</w:t>
      </w:r>
      <w:r w:rsidR="00DC09C8">
        <w:rPr>
          <w:sz w:val="24"/>
          <w:szCs w:val="24"/>
        </w:rPr>
        <w:t xml:space="preserve"> atsiliepimą į skundą grindžia šiais pagrindiniais argumentais:</w:t>
      </w:r>
    </w:p>
    <w:p w14:paraId="4B2AA473" w14:textId="71448CBF" w:rsidR="001852A3" w:rsidRPr="001852A3" w:rsidRDefault="001852A3" w:rsidP="001852A3">
      <w:pPr>
        <w:pStyle w:val="Sraopastraipa"/>
        <w:numPr>
          <w:ilvl w:val="1"/>
          <w:numId w:val="1"/>
        </w:numPr>
        <w:tabs>
          <w:tab w:val="left" w:pos="1134"/>
          <w:tab w:val="left" w:pos="6804"/>
        </w:tabs>
        <w:ind w:left="0" w:right="-1" w:firstLine="709"/>
        <w:jc w:val="both"/>
        <w:rPr>
          <w:sz w:val="24"/>
          <w:szCs w:val="24"/>
        </w:rPr>
      </w:pPr>
      <w:r w:rsidRPr="001852A3">
        <w:rPr>
          <w:sz w:val="24"/>
          <w:szCs w:val="24"/>
        </w:rPr>
        <w:t xml:space="preserve">Pareiškėjo argumentai, jog VRK veiksmai, priimant ginčijamą </w:t>
      </w:r>
      <w:r w:rsidR="009E6459">
        <w:rPr>
          <w:sz w:val="24"/>
          <w:szCs w:val="24"/>
        </w:rPr>
        <w:t>S</w:t>
      </w:r>
      <w:r w:rsidRPr="001852A3">
        <w:rPr>
          <w:sz w:val="24"/>
          <w:szCs w:val="24"/>
        </w:rPr>
        <w:t>prendimą, vertinami kaip Tautos suverenios galios dalyvauti valstybės valdyme tiesiogiai per referendumą suvaržymas, yra nepagrįsti. Pagal Konstitucijos 3 straipsnį niekas negali varžyti ar riboti Tautos suvereniteto, savintis visai Tautai priklausančių suverenių galių (1 dalis</w:t>
      </w:r>
      <w:r>
        <w:rPr>
          <w:sz w:val="24"/>
          <w:szCs w:val="24"/>
        </w:rPr>
        <w:t>)</w:t>
      </w:r>
      <w:r w:rsidRPr="001852A3">
        <w:rPr>
          <w:sz w:val="24"/>
          <w:szCs w:val="24"/>
        </w:rPr>
        <w:t xml:space="preserve">. </w:t>
      </w:r>
    </w:p>
    <w:p w14:paraId="3DF3ABB7" w14:textId="53445D92" w:rsidR="001852A3" w:rsidRPr="001852A3" w:rsidRDefault="001852A3" w:rsidP="001852A3">
      <w:pPr>
        <w:pStyle w:val="Sraopastraipa"/>
        <w:numPr>
          <w:ilvl w:val="1"/>
          <w:numId w:val="1"/>
        </w:numPr>
        <w:tabs>
          <w:tab w:val="left" w:pos="1134"/>
          <w:tab w:val="left" w:pos="6804"/>
        </w:tabs>
        <w:ind w:left="0" w:right="-1" w:firstLine="709"/>
        <w:jc w:val="both"/>
        <w:rPr>
          <w:sz w:val="24"/>
          <w:szCs w:val="24"/>
        </w:rPr>
      </w:pPr>
      <w:r w:rsidRPr="001852A3">
        <w:rPr>
          <w:sz w:val="24"/>
          <w:szCs w:val="24"/>
        </w:rPr>
        <w:t xml:space="preserve">Pareiškėjų argumentai, jog VRK negali spręsti dėl referendumo, kuriuo siūloma keisti jos sudarymo tvarką, nes jai kyla interesų konfliktas, yra nepagrįsti, grindžiami tik prielaidomis, o ne konkrečiomis teisės aktų normomis, kurios įpareigotų VRK nusišalinti nuo iniciatyvos registracijos. VRK posėdyje iniciatyvinės grupės koordinatorius </w:t>
      </w:r>
      <w:bookmarkStart w:id="13" w:name="Buk_34"/>
      <w:r w:rsidR="00293708" w:rsidRPr="00293708">
        <w:rPr>
          <w:sz w:val="24"/>
          <w:szCs w:val="24"/>
        </w:rPr>
        <w:t xml:space="preserve">Z. V. </w:t>
      </w:r>
      <w:bookmarkEnd w:id="13"/>
      <w:r w:rsidRPr="001852A3">
        <w:rPr>
          <w:sz w:val="24"/>
          <w:szCs w:val="24"/>
        </w:rPr>
        <w:t xml:space="preserve">įteikė rašytinį prašymą VRK, kuriame nurodė apie galimą VRK šališkumą ir prašė (1) registruoti Grupę </w:t>
      </w:r>
      <w:r>
        <w:rPr>
          <w:sz w:val="24"/>
          <w:szCs w:val="24"/>
        </w:rPr>
        <w:t>–</w:t>
      </w:r>
      <w:r w:rsidRPr="001852A3">
        <w:rPr>
          <w:sz w:val="24"/>
          <w:szCs w:val="24"/>
        </w:rPr>
        <w:t xml:space="preserve"> tokiu būdu neva bus išvengta VRK šališkumo, arba (2) nusišalinti, jei neregistruoja Grupės arba (3) kreiptis į L</w:t>
      </w:r>
      <w:r w:rsidR="00CB4197">
        <w:rPr>
          <w:sz w:val="24"/>
          <w:szCs w:val="24"/>
        </w:rPr>
        <w:t>ietuvos vyriausiąjį administracinį teismą</w:t>
      </w:r>
      <w:r w:rsidRPr="001852A3">
        <w:rPr>
          <w:sz w:val="24"/>
          <w:szCs w:val="24"/>
        </w:rPr>
        <w:t>, kuri</w:t>
      </w:r>
      <w:r w:rsidR="00CB4197">
        <w:rPr>
          <w:sz w:val="24"/>
          <w:szCs w:val="24"/>
        </w:rPr>
        <w:t>s</w:t>
      </w:r>
      <w:r w:rsidRPr="001852A3">
        <w:rPr>
          <w:sz w:val="24"/>
          <w:szCs w:val="24"/>
        </w:rPr>
        <w:t xml:space="preserve"> nurodytų VRK registruoti Grupę. VRK, susipažinusi su tokiu prašymu, balsavo dėl prašymo VRK nusišalinti ir jį vieningai atmetė (visi 12 posėdyje dalyvavusių VRK narių balsavo „prieš“). Pareiškėjų prašymas VRK nusišalinti nuo Referendumo konstituciniame įstatyme VRK pavestų funkcijų vykdymo, nagrinėjamu atveju – nuo klausimo sprendimo dėl grupės registravimo</w:t>
      </w:r>
      <w:r>
        <w:rPr>
          <w:sz w:val="24"/>
          <w:szCs w:val="24"/>
        </w:rPr>
        <w:t xml:space="preserve"> </w:t>
      </w:r>
      <w:r w:rsidRPr="001852A3">
        <w:rPr>
          <w:sz w:val="24"/>
          <w:szCs w:val="24"/>
        </w:rPr>
        <w:t xml:space="preserve">/ neregistravimo privalomam referendumui inicijuoti, yra nepagrįstas, nes tokie nusišalinimo pagrindai nei Rinkimų kodekse, nei Referendumo </w:t>
      </w:r>
      <w:r w:rsidR="00CB4197" w:rsidRPr="001852A3">
        <w:rPr>
          <w:sz w:val="24"/>
          <w:szCs w:val="24"/>
        </w:rPr>
        <w:t xml:space="preserve">konstituciniame </w:t>
      </w:r>
      <w:r w:rsidRPr="001852A3">
        <w:rPr>
          <w:sz w:val="24"/>
          <w:szCs w:val="24"/>
        </w:rPr>
        <w:t>įstatyme nėra numatyti. Šiuo atveju VRK vykdė savo funkcijas. Pareiškėja</w:t>
      </w:r>
      <w:r>
        <w:rPr>
          <w:sz w:val="24"/>
          <w:szCs w:val="24"/>
        </w:rPr>
        <w:t>s</w:t>
      </w:r>
      <w:r w:rsidRPr="001852A3">
        <w:rPr>
          <w:sz w:val="24"/>
          <w:szCs w:val="24"/>
        </w:rPr>
        <w:t>, siekdam</w:t>
      </w:r>
      <w:r>
        <w:rPr>
          <w:sz w:val="24"/>
          <w:szCs w:val="24"/>
        </w:rPr>
        <w:t>as</w:t>
      </w:r>
      <w:r w:rsidRPr="001852A3">
        <w:rPr>
          <w:sz w:val="24"/>
          <w:szCs w:val="24"/>
        </w:rPr>
        <w:t xml:space="preserve"> spręsti nusišalinimo klausimą nepagrįstai tapatina klausimą dėl piliečių iniciatyvinės grupės siūlomo sprendimo (teisės akto projekto), kuris dar nėra priimtas ir nėra aišku, ar esamas reguliavimas būtų pakeistas, su VRK narių dabartiniais įgaliojimais. </w:t>
      </w:r>
    </w:p>
    <w:p w14:paraId="10F3F4DF" w14:textId="0BAAB8E8" w:rsidR="001852A3" w:rsidRPr="001852A3" w:rsidRDefault="001852A3" w:rsidP="001852A3">
      <w:pPr>
        <w:pStyle w:val="Sraopastraipa"/>
        <w:numPr>
          <w:ilvl w:val="1"/>
          <w:numId w:val="1"/>
        </w:numPr>
        <w:tabs>
          <w:tab w:val="left" w:pos="1134"/>
          <w:tab w:val="left" w:pos="6804"/>
        </w:tabs>
        <w:ind w:left="0" w:right="-1" w:firstLine="709"/>
        <w:jc w:val="both"/>
        <w:rPr>
          <w:sz w:val="24"/>
          <w:szCs w:val="24"/>
        </w:rPr>
      </w:pPr>
      <w:r w:rsidRPr="001852A3">
        <w:rPr>
          <w:sz w:val="24"/>
          <w:szCs w:val="24"/>
        </w:rPr>
        <w:t>Dėl Konstitucijos 9 straipsnio pakeitimo</w:t>
      </w:r>
      <w:r>
        <w:rPr>
          <w:sz w:val="24"/>
          <w:szCs w:val="24"/>
        </w:rPr>
        <w:t>,</w:t>
      </w:r>
      <w:r w:rsidRPr="001852A3">
        <w:rPr>
          <w:sz w:val="24"/>
          <w:szCs w:val="24"/>
        </w:rPr>
        <w:t xml:space="preserve"> VRK vertino, kad Grupės siūlomo</w:t>
      </w:r>
      <w:r w:rsidR="00CB4197">
        <w:rPr>
          <w:sz w:val="24"/>
          <w:szCs w:val="24"/>
        </w:rPr>
        <w:t>s</w:t>
      </w:r>
      <w:r w:rsidRPr="001852A3">
        <w:rPr>
          <w:sz w:val="24"/>
          <w:szCs w:val="24"/>
        </w:rPr>
        <w:t xml:space="preserve"> </w:t>
      </w:r>
      <w:r w:rsidR="00CB4197">
        <w:rPr>
          <w:sz w:val="24"/>
          <w:szCs w:val="24"/>
        </w:rPr>
        <w:t>šio</w:t>
      </w:r>
      <w:r w:rsidRPr="001852A3">
        <w:rPr>
          <w:sz w:val="24"/>
          <w:szCs w:val="24"/>
        </w:rPr>
        <w:t xml:space="preserve"> straipsnio pataisos neatitinka Referendumo konstitucinio įstatymo 7 straipsnyje nustatytų reikalavimų referendumo sprendimų turiniui. VRK vertino, kad referendumo paskelbimo procedūra – institucinis veiksmas, numatytas Referendumo konstitucinio įstatymo 15</w:t>
      </w:r>
      <w:r>
        <w:rPr>
          <w:sz w:val="24"/>
          <w:szCs w:val="24"/>
        </w:rPr>
        <w:t> </w:t>
      </w:r>
      <w:r w:rsidRPr="001852A3">
        <w:rPr>
          <w:sz w:val="24"/>
          <w:szCs w:val="24"/>
        </w:rPr>
        <w:t>straipsnyje, pagal kurio nuostatas referendumą skelbia Seimas, priimdamas nutarimą dėl referendumo paskelbimo, todėl šio veiksmo negalima deleguoti piliečių grupei. Tai nesuderinama ir su Konstitucijos 5 straipsniu, nustatančiu valdžių padalijimo principą. Piliečiai, turintys rinkimų teisę, turi teisę tik inicijuoti referendumo paskelbimą, t. y. reikalauti skelbti referendumą, surinkdami reikiamą piliečių parašų skaičių. Be to, tai, jog Seimas priima nutarimus dėl referendumų, numatyta ir Konstitucijos 67 straipsnio 3 punkte („Seimas priima nutarimus dėl referendumų“). Konstitucinis Teismas 2019</w:t>
      </w:r>
      <w:r w:rsidR="00997ECF">
        <w:rPr>
          <w:sz w:val="24"/>
          <w:szCs w:val="24"/>
        </w:rPr>
        <w:t xml:space="preserve"> m. vasario 15 d.</w:t>
      </w:r>
      <w:r w:rsidRPr="001852A3">
        <w:rPr>
          <w:sz w:val="24"/>
          <w:szCs w:val="24"/>
        </w:rPr>
        <w:t xml:space="preserve"> sprendime yra pasisakęs, kad </w:t>
      </w:r>
      <w:r w:rsidRPr="005F08B5">
        <w:rPr>
          <w:sz w:val="24"/>
          <w:szCs w:val="24"/>
        </w:rPr>
        <w:t xml:space="preserve">„Konstitucijos 67 straipsnio 3 punktas </w:t>
      </w:r>
      <w:proofErr w:type="spellStart"/>
      <w:r w:rsidRPr="005F08B5">
        <w:rPr>
          <w:i/>
          <w:iCs/>
          <w:sz w:val="24"/>
          <w:szCs w:val="24"/>
        </w:rPr>
        <w:t>inter</w:t>
      </w:r>
      <w:proofErr w:type="spellEnd"/>
      <w:r w:rsidRPr="005F08B5">
        <w:rPr>
          <w:i/>
          <w:iCs/>
          <w:sz w:val="24"/>
          <w:szCs w:val="24"/>
        </w:rPr>
        <w:t xml:space="preserve"> alia</w:t>
      </w:r>
      <w:r w:rsidRPr="005F08B5">
        <w:rPr>
          <w:sz w:val="24"/>
          <w:szCs w:val="24"/>
        </w:rPr>
        <w:t xml:space="preserve"> suponuoja Seimo pareigą, paisant Konstitucijos, </w:t>
      </w:r>
      <w:proofErr w:type="spellStart"/>
      <w:r w:rsidRPr="005F08B5">
        <w:rPr>
          <w:i/>
          <w:iCs/>
          <w:sz w:val="24"/>
          <w:szCs w:val="24"/>
        </w:rPr>
        <w:t>inter</w:t>
      </w:r>
      <w:proofErr w:type="spellEnd"/>
      <w:r w:rsidRPr="005F08B5">
        <w:rPr>
          <w:i/>
          <w:iCs/>
          <w:sz w:val="24"/>
          <w:szCs w:val="24"/>
        </w:rPr>
        <w:t xml:space="preserve"> alia</w:t>
      </w:r>
      <w:r w:rsidRPr="005F08B5">
        <w:rPr>
          <w:sz w:val="24"/>
          <w:szCs w:val="24"/>
        </w:rPr>
        <w:t xml:space="preserve"> jos 9 straipsnio 1 dalies ir iš jos bei konstitucinio teisinės valstybės principo kylančių reikalavimų, nutarime paskelbti referendumą nustatyti referendumo datą, t. y. nustatyti vieną referendumo dieną“. Atsižvelgiant į tai, pareiškėjo argumentai, jog referendumo paskelbimas nėra teisės aktas, yra nepagrįsti, nes referendumo paskelbimas yra viešojo administravimo sprendimas, kuris turi būti atliekamas</w:t>
      </w:r>
      <w:r w:rsidRPr="001852A3">
        <w:rPr>
          <w:sz w:val="24"/>
          <w:szCs w:val="24"/>
        </w:rPr>
        <w:t xml:space="preserve"> tik įgaliotų subjektų. Pagal Referendumo konstitucinio įstatymo 17</w:t>
      </w:r>
      <w:r w:rsidR="00997ECF">
        <w:rPr>
          <w:sz w:val="24"/>
          <w:szCs w:val="24"/>
        </w:rPr>
        <w:t> </w:t>
      </w:r>
      <w:r w:rsidRPr="001852A3">
        <w:rPr>
          <w:sz w:val="24"/>
          <w:szCs w:val="24"/>
        </w:rPr>
        <w:t xml:space="preserve">straipsnio 1 dalį, Seimui priėmus nutarimą dėl referendumo paskelbimo, nuo šio nutarimo įsigaliojimo dienos prasideda referendumo agitacijos kampanija.  </w:t>
      </w:r>
    </w:p>
    <w:p w14:paraId="49D7E906" w14:textId="1E60E429" w:rsidR="001852A3" w:rsidRPr="00997ECF" w:rsidRDefault="001852A3" w:rsidP="00997ECF">
      <w:pPr>
        <w:pStyle w:val="Sraopastraipa"/>
        <w:numPr>
          <w:ilvl w:val="1"/>
          <w:numId w:val="1"/>
        </w:numPr>
        <w:tabs>
          <w:tab w:val="left" w:pos="1134"/>
          <w:tab w:val="left" w:pos="6804"/>
        </w:tabs>
        <w:ind w:left="0" w:right="-1" w:firstLine="709"/>
        <w:jc w:val="both"/>
        <w:rPr>
          <w:sz w:val="24"/>
          <w:szCs w:val="24"/>
        </w:rPr>
      </w:pPr>
      <w:r w:rsidRPr="001852A3">
        <w:rPr>
          <w:sz w:val="24"/>
          <w:szCs w:val="24"/>
        </w:rPr>
        <w:lastRenderedPageBreak/>
        <w:t>Dėl Konstitucijos 147 straipsnio pakeitimo</w:t>
      </w:r>
      <w:r w:rsidR="00997ECF">
        <w:rPr>
          <w:sz w:val="24"/>
          <w:szCs w:val="24"/>
        </w:rPr>
        <w:t xml:space="preserve">, </w:t>
      </w:r>
      <w:r w:rsidRPr="00997ECF">
        <w:rPr>
          <w:sz w:val="24"/>
          <w:szCs w:val="24"/>
        </w:rPr>
        <w:t>VRK vertino, kad Grupės siūlomas Konstitucijos 147 straipsnio pakeitimas (turinio prasme), akcentuojant referendumo skelbimo teisę („referendumą &lt;...&gt; teisę skelbti turi &lt;..&gt;“), kuri yra numatyta Konstitucijos 9 straipsnyje, o ne subjektus, kurie turi teisę keisti ar pildyti Konstituciją (kaip yra galiojančioje Konstitucijos 147</w:t>
      </w:r>
      <w:r w:rsidR="00997ECF">
        <w:rPr>
          <w:sz w:val="24"/>
          <w:szCs w:val="24"/>
        </w:rPr>
        <w:t> </w:t>
      </w:r>
      <w:r w:rsidRPr="00997ECF">
        <w:rPr>
          <w:sz w:val="24"/>
          <w:szCs w:val="24"/>
        </w:rPr>
        <w:t xml:space="preserve">straipsnio nuostatų redakcijoje, įtvirtintoje Konstitucijos XIV skirsnyje, nustatančiame Konstitucijos keitimą), neatitinka </w:t>
      </w:r>
      <w:r w:rsidR="00997ECF">
        <w:rPr>
          <w:sz w:val="24"/>
          <w:szCs w:val="24"/>
        </w:rPr>
        <w:t>T</w:t>
      </w:r>
      <w:r w:rsidRPr="00997ECF">
        <w:rPr>
          <w:sz w:val="24"/>
          <w:szCs w:val="24"/>
        </w:rPr>
        <w:t>eisėkūros pagrindų įstatyme nustatytų reikalavimų. Tai, kad tik referendumu gali būti keičiamos Konstitucijos XIV skirsnio „Konstitucijos keitimas“ nuostatos jau yra numatyta Konstitucijos 148 straipsnio 2 dalyje, o subjektai, kurie turi teisę skelbti</w:t>
      </w:r>
      <w:r w:rsidR="00CB4197">
        <w:rPr>
          <w:sz w:val="24"/>
          <w:szCs w:val="24"/>
        </w:rPr>
        <w:t xml:space="preserve"> </w:t>
      </w:r>
      <w:r w:rsidRPr="00997ECF">
        <w:rPr>
          <w:sz w:val="24"/>
          <w:szCs w:val="24"/>
        </w:rPr>
        <w:t>/</w:t>
      </w:r>
      <w:r w:rsidR="00CB4197">
        <w:rPr>
          <w:sz w:val="24"/>
          <w:szCs w:val="24"/>
        </w:rPr>
        <w:t xml:space="preserve"> </w:t>
      </w:r>
      <w:r w:rsidRPr="00997ECF">
        <w:rPr>
          <w:sz w:val="24"/>
          <w:szCs w:val="24"/>
        </w:rPr>
        <w:t>reikalauti skelbti referendumą numatyti Konstitucijos 9 straipsnyje. Be to, Grupė nėra valdžios subjektas, turintis įgaliojimus priimti teisės aktą dėl referendumo paskelbimo. Konstitucijos 147</w:t>
      </w:r>
      <w:r w:rsidR="00CB4197">
        <w:rPr>
          <w:sz w:val="24"/>
          <w:szCs w:val="24"/>
        </w:rPr>
        <w:t> </w:t>
      </w:r>
      <w:r w:rsidRPr="00997ECF">
        <w:rPr>
          <w:sz w:val="24"/>
          <w:szCs w:val="24"/>
        </w:rPr>
        <w:t>straipsnio keitimas dėl subjektų, kurie turi teisę inicijuoti Konstitucijos nuostatų keitimą yra būtinas (loginis</w:t>
      </w:r>
      <w:r w:rsidR="00997ECF">
        <w:rPr>
          <w:sz w:val="24"/>
          <w:szCs w:val="24"/>
        </w:rPr>
        <w:t xml:space="preserve"> </w:t>
      </w:r>
      <w:r w:rsidRPr="00997ECF">
        <w:rPr>
          <w:sz w:val="24"/>
          <w:szCs w:val="24"/>
        </w:rPr>
        <w:t>/</w:t>
      </w:r>
      <w:r w:rsidR="00997ECF">
        <w:rPr>
          <w:sz w:val="24"/>
          <w:szCs w:val="24"/>
        </w:rPr>
        <w:t xml:space="preserve"> </w:t>
      </w:r>
      <w:r w:rsidRPr="00997ECF">
        <w:rPr>
          <w:sz w:val="24"/>
          <w:szCs w:val="24"/>
        </w:rPr>
        <w:t>sisteminis), kuomet yra keičiamas Konstitucijos 9 straipsnis, nustatantis subjektus, kurie turi teisę skelbti</w:t>
      </w:r>
      <w:r w:rsidR="00997ECF">
        <w:rPr>
          <w:sz w:val="24"/>
          <w:szCs w:val="24"/>
        </w:rPr>
        <w:t xml:space="preserve"> </w:t>
      </w:r>
      <w:r w:rsidRPr="00997ECF">
        <w:rPr>
          <w:sz w:val="24"/>
          <w:szCs w:val="24"/>
        </w:rPr>
        <w:t>/</w:t>
      </w:r>
      <w:r w:rsidR="00997ECF">
        <w:rPr>
          <w:sz w:val="24"/>
          <w:szCs w:val="24"/>
        </w:rPr>
        <w:t xml:space="preserve"> </w:t>
      </w:r>
      <w:r w:rsidRPr="00997ECF">
        <w:rPr>
          <w:sz w:val="24"/>
          <w:szCs w:val="24"/>
        </w:rPr>
        <w:t xml:space="preserve">reikalauti skelbti referendumą (minėti subjektai turi sutapti), tačiau šiuo atveju toks keitimas turi būti suderinamas su Konstitucijoje numatyto reguliavimo nuoseklumu, sistemiškumu ir nuostatų darna. </w:t>
      </w:r>
    </w:p>
    <w:p w14:paraId="184FFF4A" w14:textId="061DC819" w:rsidR="001852A3" w:rsidRPr="005F08B5" w:rsidRDefault="001852A3" w:rsidP="00997ECF">
      <w:pPr>
        <w:pStyle w:val="Sraopastraipa"/>
        <w:numPr>
          <w:ilvl w:val="1"/>
          <w:numId w:val="1"/>
        </w:numPr>
        <w:tabs>
          <w:tab w:val="left" w:pos="1134"/>
          <w:tab w:val="left" w:pos="6804"/>
        </w:tabs>
        <w:ind w:left="0" w:right="-1" w:firstLine="709"/>
        <w:jc w:val="both"/>
        <w:rPr>
          <w:sz w:val="24"/>
          <w:szCs w:val="24"/>
        </w:rPr>
      </w:pPr>
      <w:r w:rsidRPr="001852A3">
        <w:rPr>
          <w:sz w:val="24"/>
          <w:szCs w:val="24"/>
        </w:rPr>
        <w:t>Dėl Konstitucijos 33 straipsnio pakeitimo ir papildymo</w:t>
      </w:r>
      <w:r w:rsidR="00997ECF">
        <w:rPr>
          <w:sz w:val="24"/>
          <w:szCs w:val="24"/>
        </w:rPr>
        <w:t xml:space="preserve"> </w:t>
      </w:r>
      <w:r w:rsidRPr="00997ECF">
        <w:rPr>
          <w:sz w:val="24"/>
          <w:szCs w:val="24"/>
        </w:rPr>
        <w:t xml:space="preserve">VRK </w:t>
      </w:r>
      <w:r w:rsidR="00997ECF">
        <w:rPr>
          <w:sz w:val="24"/>
          <w:szCs w:val="24"/>
        </w:rPr>
        <w:t>pažymi, kad p</w:t>
      </w:r>
      <w:r w:rsidRPr="00997ECF">
        <w:rPr>
          <w:sz w:val="24"/>
          <w:szCs w:val="24"/>
        </w:rPr>
        <w:t>areiškėjo argumentas, jog tik Tauta turi spręsti svarbiausius klausimus, o VRK negali to vertinti, yra nepagrįstas dėl VRK įgaliojimų apimties atlikti piliečių referendumo iniciatyvinės grupės siūlomo projekto turinio teisėtumo patikrą</w:t>
      </w:r>
      <w:r w:rsidR="00997ECF">
        <w:rPr>
          <w:sz w:val="24"/>
          <w:szCs w:val="24"/>
        </w:rPr>
        <w:t>.</w:t>
      </w:r>
      <w:r w:rsidRPr="00997ECF">
        <w:rPr>
          <w:sz w:val="24"/>
          <w:szCs w:val="24"/>
        </w:rPr>
        <w:t xml:space="preserve"> Pareiškėjo argumentas, jog VRK sprendimas kuria pavojingą precedentą, jog institucijos galės vetuoti savo pertvarkas, yra deklaratyvus, nes VRK, kaip vienintelė institucija, įgaliota registruoti referendumo grupes, negali atsisakyti vykdyti jai įstatymo </w:t>
      </w:r>
      <w:r w:rsidRPr="005F08B5">
        <w:rPr>
          <w:sz w:val="24"/>
          <w:szCs w:val="24"/>
        </w:rPr>
        <w:t xml:space="preserve">numatytų pareigų – įvertinti referendumui siūlomo sprendimo atitiktį Konstitucijai ir Referendumo įstatymo 7 straipsnyje nustatytiems reikalavimams (Referendumo </w:t>
      </w:r>
      <w:r w:rsidR="00997ECF" w:rsidRPr="005F08B5">
        <w:rPr>
          <w:sz w:val="24"/>
          <w:szCs w:val="24"/>
        </w:rPr>
        <w:t xml:space="preserve">konstitucinio </w:t>
      </w:r>
      <w:r w:rsidRPr="005F08B5">
        <w:rPr>
          <w:sz w:val="24"/>
          <w:szCs w:val="24"/>
        </w:rPr>
        <w:t>įstatymo 11 str</w:t>
      </w:r>
      <w:r w:rsidR="00997ECF" w:rsidRPr="005F08B5">
        <w:rPr>
          <w:sz w:val="24"/>
          <w:szCs w:val="24"/>
        </w:rPr>
        <w:t>.</w:t>
      </w:r>
      <w:r w:rsidRPr="005F08B5">
        <w:rPr>
          <w:sz w:val="24"/>
          <w:szCs w:val="24"/>
        </w:rPr>
        <w:t xml:space="preserve"> 3</w:t>
      </w:r>
      <w:r w:rsidR="00997ECF" w:rsidRPr="005F08B5">
        <w:rPr>
          <w:sz w:val="24"/>
          <w:szCs w:val="24"/>
        </w:rPr>
        <w:t> </w:t>
      </w:r>
      <w:r w:rsidRPr="005F08B5">
        <w:rPr>
          <w:sz w:val="24"/>
          <w:szCs w:val="24"/>
        </w:rPr>
        <w:t>d</w:t>
      </w:r>
      <w:r w:rsidR="00997ECF" w:rsidRPr="005F08B5">
        <w:rPr>
          <w:sz w:val="24"/>
          <w:szCs w:val="24"/>
        </w:rPr>
        <w:t>.</w:t>
      </w:r>
      <w:r w:rsidRPr="005F08B5">
        <w:rPr>
          <w:sz w:val="24"/>
          <w:szCs w:val="24"/>
        </w:rPr>
        <w:t xml:space="preserve">). Be to, </w:t>
      </w:r>
      <w:r w:rsidR="00997ECF" w:rsidRPr="005F08B5">
        <w:rPr>
          <w:sz w:val="24"/>
          <w:szCs w:val="24"/>
        </w:rPr>
        <w:t>p</w:t>
      </w:r>
      <w:r w:rsidRPr="005F08B5">
        <w:rPr>
          <w:sz w:val="24"/>
          <w:szCs w:val="24"/>
        </w:rPr>
        <w:t xml:space="preserve">areiškėjas Sprendimo teisėtumo neturėtų painioti su galimais referendumo rezultatais. Šiuo atveju buvo priimtas Sprendimas tik dėl piliečių iniciatyvinės grupės prašymo dėl referendumo paskelbimo atitikimo įstatymo reikalavimams. Grupė turi pareigą užtikrinti, kad tokie prašymai atitiktų Referendumo įstatymo reikalavimus. Tokie prašymai, kurie neatitinka Referendumo įstatymo reikalavimų, negali būti tenkinami. VRK vertino, kad Grupės siūlomas Konstitucijos 33 straipsnio papildymas penktąja dalimi neatitinka Referendumo konstitucinio įstatymo 7 straipsnyje nustatytų reikalavimų sprendimo turiniui, </w:t>
      </w:r>
      <w:r w:rsidR="00997ECF" w:rsidRPr="005F08B5">
        <w:rPr>
          <w:sz w:val="24"/>
          <w:szCs w:val="24"/>
        </w:rPr>
        <w:t xml:space="preserve">o </w:t>
      </w:r>
      <w:r w:rsidRPr="005F08B5">
        <w:rPr>
          <w:sz w:val="24"/>
          <w:szCs w:val="24"/>
        </w:rPr>
        <w:t>Grupės siūlomas Konstitucijos 67 straipsnio, įtvirtinančio Seimo kompetenciją, 13 punkto pakeitimas, yra susijęs su Grupės siūlomu Konstitucijos 33 straipsnio papildymu ketvirtąja dalimi. Nepagrįsti pareiškėjo skundo argumentai, jog VRK negali atmesti vienos dalies dėl kitos atmetimo</w:t>
      </w:r>
      <w:r w:rsidR="00CB4197" w:rsidRPr="005F08B5">
        <w:rPr>
          <w:sz w:val="24"/>
          <w:szCs w:val="24"/>
        </w:rPr>
        <w:t>,</w:t>
      </w:r>
      <w:r w:rsidRPr="005F08B5">
        <w:rPr>
          <w:sz w:val="24"/>
          <w:szCs w:val="24"/>
        </w:rPr>
        <w:t xml:space="preserve"> nesant galutinio sprendimo dėl Konstitucijos 33 straipsnio pataisos teisėtumo, kurį turi teisę vertinti tik pati Tauta referendumų būdu arba Konstitucinis Teismas po pataisos įsigaliojimo, ir kad VRK šiuo atveju neva piktnaudžiauja „pirmumo teisės“ interpretavimu ir faktiškai vykdo konstitucinės iniciatyvos „cenzūrą“ pagal politinius kriterijus. VRK turi pareigą vertinti visų Grupės teikiamų Konstitucijos nuostatų pataisų atitikimą Referendumo konstitucinio įstatymo 7 straipsnyje nustatytiems reikalavimams referendumui teikiamo sprendimo turiniui. </w:t>
      </w:r>
    </w:p>
    <w:p w14:paraId="50017620" w14:textId="63091202" w:rsidR="001852A3" w:rsidRPr="005F08B5" w:rsidRDefault="001852A3" w:rsidP="001852A3">
      <w:pPr>
        <w:pStyle w:val="Sraopastraipa"/>
        <w:numPr>
          <w:ilvl w:val="1"/>
          <w:numId w:val="1"/>
        </w:numPr>
        <w:tabs>
          <w:tab w:val="left" w:pos="1134"/>
          <w:tab w:val="left" w:pos="6804"/>
        </w:tabs>
        <w:ind w:left="0" w:right="-1" w:firstLine="709"/>
        <w:jc w:val="both"/>
        <w:rPr>
          <w:sz w:val="24"/>
          <w:szCs w:val="24"/>
        </w:rPr>
      </w:pPr>
      <w:r w:rsidRPr="005F08B5">
        <w:rPr>
          <w:sz w:val="24"/>
          <w:szCs w:val="24"/>
        </w:rPr>
        <w:t>Pareiškėja</w:t>
      </w:r>
      <w:r w:rsidR="00CB4197" w:rsidRPr="005F08B5">
        <w:rPr>
          <w:sz w:val="24"/>
          <w:szCs w:val="24"/>
        </w:rPr>
        <w:t>s</w:t>
      </w:r>
      <w:r w:rsidRPr="005F08B5">
        <w:rPr>
          <w:sz w:val="24"/>
          <w:szCs w:val="24"/>
        </w:rPr>
        <w:t xml:space="preserve"> netinkamai supranta sutarties ratifikavimą, nes šį procesą sutapatina su referendumo skelbimo būtinumu, kuomet atsisakoma tam tikrų suverenių galių, t. y. vertina, jog dabartinė situacija neva leidžia Seimui atsisakyti teikti referendumui klausimą, net jei jis liečia suverenitetą, o siūloma pataisa esą kaip tik eliminuoja tokį spragų mechanizmą, įtvirtindama Seimo pareigą pavesti tautai spręsti, kai pasisakoma dėl suvereniteto. </w:t>
      </w:r>
    </w:p>
    <w:p w14:paraId="7E82BB50" w14:textId="3FEC60B1" w:rsidR="001852A3" w:rsidRPr="000D5B08" w:rsidRDefault="001852A3" w:rsidP="000D5B08">
      <w:pPr>
        <w:pStyle w:val="Sraopastraipa"/>
        <w:numPr>
          <w:ilvl w:val="1"/>
          <w:numId w:val="1"/>
        </w:numPr>
        <w:tabs>
          <w:tab w:val="left" w:pos="1134"/>
          <w:tab w:val="left" w:pos="6804"/>
        </w:tabs>
        <w:ind w:left="0" w:right="-1" w:firstLine="709"/>
        <w:jc w:val="both"/>
        <w:rPr>
          <w:sz w:val="24"/>
          <w:szCs w:val="24"/>
        </w:rPr>
      </w:pPr>
      <w:r w:rsidRPr="005F08B5">
        <w:rPr>
          <w:sz w:val="24"/>
          <w:szCs w:val="24"/>
        </w:rPr>
        <w:t>Dėl Konstitucijos 84 straipsnio pakeitimo</w:t>
      </w:r>
      <w:r w:rsidR="000D5B08" w:rsidRPr="005F08B5">
        <w:rPr>
          <w:sz w:val="24"/>
          <w:szCs w:val="24"/>
        </w:rPr>
        <w:t xml:space="preserve"> V</w:t>
      </w:r>
      <w:r w:rsidRPr="005F08B5">
        <w:rPr>
          <w:sz w:val="24"/>
          <w:szCs w:val="24"/>
        </w:rPr>
        <w:t xml:space="preserve">RK vertino, kad Grupės siūlomas Konstitucijos 84 straipsnio, įtvirtinančio Respublikos Prezidento kompetenciją, 2 punkto papildymas, prieštarauja </w:t>
      </w:r>
      <w:r w:rsidR="000D5B08" w:rsidRPr="005F08B5">
        <w:rPr>
          <w:sz w:val="24"/>
          <w:szCs w:val="24"/>
        </w:rPr>
        <w:t>G</w:t>
      </w:r>
      <w:r w:rsidRPr="005F08B5">
        <w:rPr>
          <w:sz w:val="24"/>
          <w:szCs w:val="24"/>
        </w:rPr>
        <w:t>rupės teikiamam Konstitucijos 67 straipsnio 16 punkto papildymui, nes tai reikštų, jog viena Konstitucijos nuostata paneigtų kitą ar jai prieštarautų ir šių nuostatų būtų neįmanoma aiškinti kaip tarpusavyje derančių, o darant Konstitucijos pataisas turi būti paisoma imperatyvo, kad Konstitucija yra vientisas</w:t>
      </w:r>
      <w:r w:rsidRPr="000D5B08">
        <w:rPr>
          <w:sz w:val="24"/>
          <w:szCs w:val="24"/>
        </w:rPr>
        <w:t xml:space="preserve"> aktas (Konstitucijos 6 str</w:t>
      </w:r>
      <w:r w:rsidR="000D5B08">
        <w:rPr>
          <w:sz w:val="24"/>
          <w:szCs w:val="24"/>
        </w:rPr>
        <w:t>.</w:t>
      </w:r>
      <w:r w:rsidRPr="000D5B08">
        <w:rPr>
          <w:sz w:val="24"/>
          <w:szCs w:val="24"/>
        </w:rPr>
        <w:t xml:space="preserve"> 1 d</w:t>
      </w:r>
      <w:r w:rsidR="000D5B08">
        <w:rPr>
          <w:sz w:val="24"/>
          <w:szCs w:val="24"/>
        </w:rPr>
        <w:t>.</w:t>
      </w:r>
      <w:r w:rsidRPr="000D5B08">
        <w:rPr>
          <w:sz w:val="24"/>
          <w:szCs w:val="24"/>
        </w:rPr>
        <w:t xml:space="preserve">). Pareiškėjų argumentai, kad tiek Prezidento, tiek Seimo kompetencijos galėtų būti detalizuojamos įstatymuose ir prioritetas dėl jų veiksmų, teikiant „tarptautines sutartis ratifikuoti“ būtų suteikiamas tam, kas pasiūlo tokį </w:t>
      </w:r>
      <w:r w:rsidRPr="000D5B08">
        <w:rPr>
          <w:sz w:val="24"/>
          <w:szCs w:val="24"/>
        </w:rPr>
        <w:lastRenderedPageBreak/>
        <w:t xml:space="preserve">veiksmą atlikti pirmas, yra teisiškai nepagrįstas. </w:t>
      </w:r>
      <w:r w:rsidR="000D5B08">
        <w:rPr>
          <w:sz w:val="24"/>
          <w:szCs w:val="24"/>
        </w:rPr>
        <w:t>Į</w:t>
      </w:r>
      <w:r w:rsidRPr="000D5B08">
        <w:rPr>
          <w:sz w:val="24"/>
          <w:szCs w:val="24"/>
        </w:rPr>
        <w:t>statymų leidžiamoji valdžia priklauso Seimui, vykdomoji valdžia – Prezidentui ir Vyriausybei, o teisminė valdžia – nepriklausomiems teismams. Funkcijų dubliavimas reikštų, kad viena institucija kišasi į kitos institucijos kompetenciją.</w:t>
      </w:r>
    </w:p>
    <w:p w14:paraId="7858E61E" w14:textId="37F05E7C" w:rsidR="001852A3" w:rsidRPr="001852A3" w:rsidRDefault="001852A3" w:rsidP="001852A3">
      <w:pPr>
        <w:pStyle w:val="Sraopastraipa"/>
        <w:numPr>
          <w:ilvl w:val="1"/>
          <w:numId w:val="1"/>
        </w:numPr>
        <w:tabs>
          <w:tab w:val="left" w:pos="1134"/>
          <w:tab w:val="left" w:pos="6804"/>
        </w:tabs>
        <w:ind w:left="0" w:right="-1" w:firstLine="709"/>
        <w:jc w:val="both"/>
        <w:rPr>
          <w:sz w:val="24"/>
          <w:szCs w:val="24"/>
        </w:rPr>
      </w:pPr>
      <w:r w:rsidRPr="001852A3">
        <w:rPr>
          <w:sz w:val="24"/>
          <w:szCs w:val="24"/>
        </w:rPr>
        <w:t xml:space="preserve">VRK </w:t>
      </w:r>
      <w:r w:rsidR="004443E3">
        <w:rPr>
          <w:sz w:val="24"/>
          <w:szCs w:val="24"/>
        </w:rPr>
        <w:t>nustačiusi</w:t>
      </w:r>
      <w:r w:rsidRPr="001852A3">
        <w:rPr>
          <w:sz w:val="24"/>
          <w:szCs w:val="24"/>
        </w:rPr>
        <w:t xml:space="preserve">, kad siūlomas Konstitucijos 33 straipsnio papildymas ketvirtąja dalimi neatitinka iš Konstitucijos kylančių reikalavimų, </w:t>
      </w:r>
      <w:r w:rsidR="004443E3">
        <w:rPr>
          <w:sz w:val="24"/>
          <w:szCs w:val="24"/>
        </w:rPr>
        <w:t>į</w:t>
      </w:r>
      <w:r w:rsidRPr="001852A3">
        <w:rPr>
          <w:sz w:val="24"/>
          <w:szCs w:val="24"/>
        </w:rPr>
        <w:t>vertin</w:t>
      </w:r>
      <w:r w:rsidR="004443E3">
        <w:rPr>
          <w:sz w:val="24"/>
          <w:szCs w:val="24"/>
        </w:rPr>
        <w:t>o</w:t>
      </w:r>
      <w:r w:rsidRPr="001852A3">
        <w:rPr>
          <w:sz w:val="24"/>
          <w:szCs w:val="24"/>
        </w:rPr>
        <w:t>, kad Konstitucijos 84 straipsnio 10</w:t>
      </w:r>
      <w:r w:rsidR="004443E3">
        <w:rPr>
          <w:sz w:val="24"/>
          <w:szCs w:val="24"/>
        </w:rPr>
        <w:t> </w:t>
      </w:r>
      <w:r w:rsidRPr="001852A3">
        <w:rPr>
          <w:sz w:val="24"/>
          <w:szCs w:val="24"/>
        </w:rPr>
        <w:t>punkto pataisa taip pat neatitinka Referendumo konstitucinio įstatymo 7 straipsnio 1 dalies 1</w:t>
      </w:r>
      <w:r w:rsidR="004443E3">
        <w:rPr>
          <w:sz w:val="24"/>
          <w:szCs w:val="24"/>
        </w:rPr>
        <w:t> </w:t>
      </w:r>
      <w:r w:rsidRPr="001852A3">
        <w:rPr>
          <w:sz w:val="24"/>
          <w:szCs w:val="24"/>
        </w:rPr>
        <w:t>punkte numatytų reikalavimų sprendimo turiniui. Pareiškėj</w:t>
      </w:r>
      <w:r w:rsidR="004443E3">
        <w:rPr>
          <w:sz w:val="24"/>
          <w:szCs w:val="24"/>
        </w:rPr>
        <w:t>o</w:t>
      </w:r>
      <w:r w:rsidRPr="001852A3">
        <w:rPr>
          <w:sz w:val="24"/>
          <w:szCs w:val="24"/>
        </w:rPr>
        <w:t xml:space="preserve"> argumentai, jog VRK neturi teisės atmesti konstitucinių pataisų tik todėl, kad jos susijusios su kitomis, kurios, VRK nuomone, yra netinkamos, yra nepagrįsti. Neginčijama, kad Grupė turi teisę siūlyti sistemiškai susietas pataisas, tačiau įvertinus, jog „pagrindinė“ Grupės siūloma Konstitucijos pataisa apie VRK sudarymą referendumo būdu yra negalima, todėl negalima ir su pagrindine nuostata susijusi ir ją įgyvendinant siūloma nuostata dėl Respublikos Prezidento teisės „referendumui siūlyti kandidatus į VRK narius“.</w:t>
      </w:r>
    </w:p>
    <w:p w14:paraId="4245372D" w14:textId="06CE671D" w:rsidR="001852A3" w:rsidRPr="004443E3" w:rsidRDefault="001852A3" w:rsidP="004443E3">
      <w:pPr>
        <w:pStyle w:val="Sraopastraipa"/>
        <w:numPr>
          <w:ilvl w:val="1"/>
          <w:numId w:val="1"/>
        </w:numPr>
        <w:tabs>
          <w:tab w:val="left" w:pos="1134"/>
          <w:tab w:val="left" w:pos="6804"/>
        </w:tabs>
        <w:ind w:left="0" w:right="-1" w:firstLine="709"/>
        <w:jc w:val="both"/>
        <w:rPr>
          <w:sz w:val="24"/>
          <w:szCs w:val="24"/>
        </w:rPr>
      </w:pPr>
      <w:r w:rsidRPr="004443E3">
        <w:rPr>
          <w:sz w:val="24"/>
          <w:szCs w:val="24"/>
        </w:rPr>
        <w:t xml:space="preserve">Įvertinus, jog Konstitucijos 67 straipsnio 16 punkto papildymas yra perteklinis, o Konstitucijos 84 straipsnio 2 punkto papildymas prieštarauja Konstitucijos 67 straipsnio 16 punkto papildymui, nes minėtomis Konstitucijos pataisomis yra priešinamos viena kitai Konstitucijos nuostatos, </w:t>
      </w:r>
      <w:r w:rsidR="00562373">
        <w:rPr>
          <w:sz w:val="24"/>
          <w:szCs w:val="24"/>
        </w:rPr>
        <w:t>VRK vertino</w:t>
      </w:r>
      <w:r w:rsidRPr="004443E3">
        <w:rPr>
          <w:sz w:val="24"/>
          <w:szCs w:val="24"/>
        </w:rPr>
        <w:t>, kad minėta Konstitucijos 148 straipsnio antrosios dalies pataisa taip pat neatitinka Referendumo konstitucinio įstatymo 7 straipsnio 1 dalies 1 punkte nustatytų reikalavimų sprendimo turiniui. Pareiškėjo argumentai, jog tokia VRK išvada esą yra nepagrįsta, grindžiama neva formaliu ir politizuotu vertinimu, yra deklaratyvūs, o teiginiai, jog Konstitucijos 67 ar 84 straipsnio pataisos esą neturi poveikio Konstitucijos 148 straipsnio pataisai, kuri esą „tik užtikrina, kad esant tarptautinei suvereniteto sąlygai Konstitucijos keitimas vyktų tik referendumu“, aiškiai liudija, jog pareiškėjas</w:t>
      </w:r>
      <w:r w:rsidR="00562373">
        <w:rPr>
          <w:sz w:val="24"/>
          <w:szCs w:val="24"/>
        </w:rPr>
        <w:t xml:space="preserve"> </w:t>
      </w:r>
      <w:r w:rsidRPr="004443E3">
        <w:rPr>
          <w:sz w:val="24"/>
          <w:szCs w:val="24"/>
        </w:rPr>
        <w:t xml:space="preserve">tarptautinių sutarčių ratifikavimo veiksmą nepagrįstai tapatina su subjektų konstitucine teise į referendumą, kuomet sprendžiami Tautos suvereniteto klausimai. </w:t>
      </w:r>
    </w:p>
    <w:p w14:paraId="048A4C0E" w14:textId="52F25B9C" w:rsidR="001852A3" w:rsidRPr="00E72EB2" w:rsidRDefault="00562373" w:rsidP="00562373">
      <w:pPr>
        <w:pStyle w:val="Sraopastraipa"/>
        <w:numPr>
          <w:ilvl w:val="1"/>
          <w:numId w:val="1"/>
        </w:numPr>
        <w:tabs>
          <w:tab w:val="left" w:pos="1276"/>
          <w:tab w:val="left" w:pos="6804"/>
        </w:tabs>
        <w:ind w:left="0" w:right="-1" w:firstLine="709"/>
        <w:jc w:val="both"/>
        <w:rPr>
          <w:sz w:val="24"/>
          <w:szCs w:val="24"/>
        </w:rPr>
      </w:pPr>
      <w:r w:rsidRPr="00E72EB2">
        <w:rPr>
          <w:sz w:val="24"/>
          <w:szCs w:val="24"/>
        </w:rPr>
        <w:t>P</w:t>
      </w:r>
      <w:r w:rsidR="001852A3" w:rsidRPr="00E72EB2">
        <w:rPr>
          <w:sz w:val="24"/>
          <w:szCs w:val="24"/>
        </w:rPr>
        <w:t>areiškėj</w:t>
      </w:r>
      <w:r w:rsidRPr="00E72EB2">
        <w:rPr>
          <w:sz w:val="24"/>
          <w:szCs w:val="24"/>
        </w:rPr>
        <w:t>o</w:t>
      </w:r>
      <w:r w:rsidR="001852A3" w:rsidRPr="00E72EB2">
        <w:rPr>
          <w:sz w:val="24"/>
          <w:szCs w:val="24"/>
        </w:rPr>
        <w:t xml:space="preserve"> argumentai, jog visos Konstitucijos pataisos nukreiptos į vieną tikslą – sustiprinti Tautos suverenumą, nėra teisingi. Nežiūrint į tai, kad daugumoje siūlomų Konstitucijos nuostatų pataisų yra kalbama apie referendumą, tačiau šiomis pataisomis ne tik „stiprinamas Tautos suverenumas“, tačiau pvz., yra plečiamos ir Respublikos Prezidento galios, būtent, siūloma Konstitucijos 9 straipsnio pataisa, kuria suteikiama teisė referendumą skelbti Respublikos Prezidentui. Be to, Grupės siūlomu Konstitucijos 33 straipsnio 5 dalies papildymu siekiama nustatyti VRK sprendimų dėl galutinių referendumo ir rinkimų rezultatų apskundimo teismui teisę, t. y. ši pataisa nesietina su referendumu. </w:t>
      </w:r>
    </w:p>
    <w:p w14:paraId="5971474F" w14:textId="46212959" w:rsidR="00DE4991" w:rsidRPr="00D11D4B" w:rsidRDefault="00562373" w:rsidP="00D11D4B">
      <w:pPr>
        <w:pStyle w:val="Sraopastraipa"/>
        <w:numPr>
          <w:ilvl w:val="1"/>
          <w:numId w:val="1"/>
        </w:numPr>
        <w:tabs>
          <w:tab w:val="left" w:pos="1276"/>
          <w:tab w:val="left" w:pos="6804"/>
        </w:tabs>
        <w:ind w:left="0" w:right="-1" w:firstLine="709"/>
        <w:jc w:val="both"/>
        <w:rPr>
          <w:sz w:val="24"/>
          <w:szCs w:val="24"/>
        </w:rPr>
      </w:pPr>
      <w:r w:rsidRPr="00E72EB2">
        <w:rPr>
          <w:sz w:val="24"/>
          <w:szCs w:val="24"/>
        </w:rPr>
        <w:t>VRK nesutinka</w:t>
      </w:r>
      <w:r w:rsidR="001852A3" w:rsidRPr="00E72EB2">
        <w:rPr>
          <w:sz w:val="24"/>
          <w:szCs w:val="24"/>
        </w:rPr>
        <w:t xml:space="preserve"> su </w:t>
      </w:r>
      <w:r w:rsidRPr="00E72EB2">
        <w:rPr>
          <w:sz w:val="24"/>
          <w:szCs w:val="24"/>
        </w:rPr>
        <w:t>p</w:t>
      </w:r>
      <w:r w:rsidR="001852A3" w:rsidRPr="00E72EB2">
        <w:rPr>
          <w:sz w:val="24"/>
          <w:szCs w:val="24"/>
        </w:rPr>
        <w:t xml:space="preserve">areiškėjo teiginiais dėl pastabų, jog grupės referendumui teikiamo sprendimo pavadinimas nėra tikslus, referendumui teikiamu sprendimu Konstitucijos straipsnių nuostatos nėra keičiamos nuosekliai, iš eilės, nes esą tokio reikalavimo nėra numatyta jokiame teisės akte, o straipsnių numeracijos eiliškumo nesilaikymas neturi įtakos keičiamų Konstitucijos nuostatų teisėtumui. </w:t>
      </w:r>
      <w:r w:rsidRPr="00E72EB2">
        <w:rPr>
          <w:sz w:val="24"/>
          <w:szCs w:val="24"/>
        </w:rPr>
        <w:t>VRK pažymi</w:t>
      </w:r>
      <w:r w:rsidR="001852A3" w:rsidRPr="00E72EB2">
        <w:rPr>
          <w:sz w:val="24"/>
          <w:szCs w:val="24"/>
        </w:rPr>
        <w:t>, kad spręsdama</w:t>
      </w:r>
      <w:r w:rsidRPr="00E72EB2">
        <w:rPr>
          <w:sz w:val="24"/>
          <w:szCs w:val="24"/>
        </w:rPr>
        <w:t>s</w:t>
      </w:r>
      <w:r w:rsidR="001852A3" w:rsidRPr="00E72EB2">
        <w:rPr>
          <w:sz w:val="24"/>
          <w:szCs w:val="24"/>
        </w:rPr>
        <w:t>, ar piliečių referendumo iniciatyvinės grupės laikosi nustatytų reikalavimų, referendumui siūlomą įstatymo projektą vertina ir reikalavimų, kylančių iš Teisėkūros pagrindų įstatymo, kaip specialaus įstatymo, kuriuo reguliuojama norminių teisės aktų</w:t>
      </w:r>
      <w:r w:rsidR="001852A3" w:rsidRPr="001852A3">
        <w:rPr>
          <w:sz w:val="24"/>
          <w:szCs w:val="24"/>
        </w:rPr>
        <w:t xml:space="preserve"> rengimo tvarka, kontekste, kurį detalizuoja Teisės aktų projektų rengimo rekomendacijos (toliau </w:t>
      </w:r>
      <w:r>
        <w:rPr>
          <w:sz w:val="24"/>
          <w:szCs w:val="24"/>
        </w:rPr>
        <w:t>–</w:t>
      </w:r>
      <w:r w:rsidR="001852A3" w:rsidRPr="001852A3">
        <w:rPr>
          <w:sz w:val="24"/>
          <w:szCs w:val="24"/>
        </w:rPr>
        <w:t xml:space="preserve"> </w:t>
      </w:r>
      <w:r>
        <w:rPr>
          <w:sz w:val="24"/>
          <w:szCs w:val="24"/>
        </w:rPr>
        <w:t xml:space="preserve">ir </w:t>
      </w:r>
      <w:r w:rsidR="001852A3" w:rsidRPr="00562373">
        <w:rPr>
          <w:sz w:val="24"/>
          <w:szCs w:val="24"/>
        </w:rPr>
        <w:t>Rekomendacijos) (nauja redakcija patvirtinta Lietuvos Respublikos teisingumo ministro 2021</w:t>
      </w:r>
      <w:r>
        <w:rPr>
          <w:sz w:val="24"/>
          <w:szCs w:val="24"/>
        </w:rPr>
        <w:t xml:space="preserve"> m. lapkričio 18 d.</w:t>
      </w:r>
      <w:r w:rsidR="001852A3" w:rsidRPr="00562373">
        <w:rPr>
          <w:sz w:val="24"/>
          <w:szCs w:val="24"/>
        </w:rPr>
        <w:t xml:space="preserve"> įsakymu Nr. 1R-388). Tai, kad įstatymo projekto pavadinime turi būti vardijami keičiami įstatymo projekto straipsniai, numato Rekomendacijų 20 p</w:t>
      </w:r>
      <w:r w:rsidR="00D11D4B">
        <w:rPr>
          <w:sz w:val="24"/>
          <w:szCs w:val="24"/>
        </w:rPr>
        <w:t xml:space="preserve">unkte </w:t>
      </w:r>
      <w:r w:rsidR="001852A3" w:rsidRPr="00562373">
        <w:rPr>
          <w:sz w:val="24"/>
          <w:szCs w:val="24"/>
        </w:rPr>
        <w:t xml:space="preserve">pateiktas įstatymo projekto pavadinimo pavyzdys, o tai, kad įstatymo straipsniai turi būti numeruojami iš eilės ir viso teisės akto straipsnių numeracija yra ištisinė, numato Rekomendacijų 37.3. papunktis, 104 punktas. </w:t>
      </w:r>
      <w:r w:rsidR="001852A3" w:rsidRPr="00D11D4B">
        <w:rPr>
          <w:sz w:val="24"/>
          <w:szCs w:val="24"/>
        </w:rPr>
        <w:t>Todėl VRK Sprendimas vertintinas</w:t>
      </w:r>
      <w:r w:rsidR="00A15276">
        <w:rPr>
          <w:sz w:val="24"/>
          <w:szCs w:val="24"/>
        </w:rPr>
        <w:t>,</w:t>
      </w:r>
      <w:r w:rsidR="001852A3" w:rsidRPr="00D11D4B">
        <w:rPr>
          <w:sz w:val="24"/>
          <w:szCs w:val="24"/>
        </w:rPr>
        <w:t xml:space="preserve"> kaip pagrįstas ir teisėtas, priimtas tinkamai įvertinus Grupės pateikto referendumui teikiamo sprendimo turinį bei tinkamai pritaikius materialinės teisės normas</w:t>
      </w:r>
      <w:r w:rsidR="00DE4991" w:rsidRPr="00D11D4B">
        <w:rPr>
          <w:rFonts w:eastAsia="Aptos"/>
          <w:kern w:val="2"/>
          <w:sz w:val="24"/>
          <w:szCs w:val="24"/>
        </w:rPr>
        <w:t>.</w:t>
      </w:r>
    </w:p>
    <w:p w14:paraId="00F119F1" w14:textId="77777777" w:rsidR="00BF30E9" w:rsidRDefault="00BF30E9" w:rsidP="00C01595">
      <w:pPr>
        <w:pStyle w:val="Heading40"/>
        <w:tabs>
          <w:tab w:val="left" w:pos="1134"/>
          <w:tab w:val="left" w:pos="6804"/>
        </w:tabs>
        <w:spacing w:after="0" w:line="240" w:lineRule="auto"/>
        <w:ind w:right="-1" w:firstLine="709"/>
        <w:outlineLvl w:val="9"/>
        <w:rPr>
          <w:b w:val="0"/>
          <w:color w:val="000000"/>
          <w:sz w:val="24"/>
          <w:szCs w:val="24"/>
          <w:lang w:eastAsia="lt-LT" w:bidi="lt-LT"/>
        </w:rPr>
      </w:pPr>
    </w:p>
    <w:p w14:paraId="58254F41" w14:textId="21778334" w:rsidR="00C34FB6" w:rsidRPr="00DB4402" w:rsidRDefault="00C34FB6" w:rsidP="00C01595">
      <w:pPr>
        <w:pStyle w:val="Heading40"/>
        <w:tabs>
          <w:tab w:val="left" w:pos="1134"/>
          <w:tab w:val="left" w:pos="6804"/>
        </w:tabs>
        <w:spacing w:after="0" w:line="240" w:lineRule="auto"/>
        <w:ind w:right="-1" w:firstLine="709"/>
        <w:outlineLvl w:val="9"/>
        <w:rPr>
          <w:b w:val="0"/>
          <w:color w:val="000000"/>
          <w:sz w:val="24"/>
          <w:szCs w:val="24"/>
          <w:lang w:eastAsia="lt-LT" w:bidi="lt-LT"/>
        </w:rPr>
      </w:pPr>
      <w:r w:rsidRPr="00DB4402">
        <w:rPr>
          <w:b w:val="0"/>
          <w:color w:val="000000"/>
          <w:sz w:val="24"/>
          <w:szCs w:val="24"/>
          <w:lang w:eastAsia="lt-LT" w:bidi="lt-LT"/>
        </w:rPr>
        <w:t>Teisėjų kolegija</w:t>
      </w:r>
    </w:p>
    <w:p w14:paraId="2A5E491B" w14:textId="77777777" w:rsidR="00C34FB6" w:rsidRPr="00DB4402" w:rsidRDefault="00C34FB6" w:rsidP="00C01595">
      <w:pPr>
        <w:pStyle w:val="Heading40"/>
        <w:tabs>
          <w:tab w:val="left" w:pos="1134"/>
          <w:tab w:val="left" w:pos="6804"/>
        </w:tabs>
        <w:spacing w:after="0" w:line="240" w:lineRule="auto"/>
        <w:ind w:right="-1" w:firstLine="709"/>
        <w:outlineLvl w:val="9"/>
        <w:rPr>
          <w:b w:val="0"/>
          <w:color w:val="000000"/>
          <w:sz w:val="24"/>
          <w:szCs w:val="24"/>
          <w:lang w:eastAsia="lt-LT" w:bidi="lt-LT"/>
        </w:rPr>
      </w:pPr>
    </w:p>
    <w:p w14:paraId="7E275823" w14:textId="0E37C8C6" w:rsidR="00C34FB6" w:rsidRPr="00DB4402" w:rsidRDefault="00C34FB6" w:rsidP="00C01595">
      <w:pPr>
        <w:pStyle w:val="Heading40"/>
        <w:tabs>
          <w:tab w:val="left" w:pos="1134"/>
          <w:tab w:val="left" w:pos="6804"/>
        </w:tabs>
        <w:spacing w:after="0" w:line="240" w:lineRule="auto"/>
        <w:ind w:right="-1"/>
        <w:outlineLvl w:val="9"/>
        <w:rPr>
          <w:b w:val="0"/>
          <w:color w:val="000000"/>
          <w:sz w:val="24"/>
          <w:szCs w:val="24"/>
          <w:lang w:eastAsia="lt-LT" w:bidi="lt-LT"/>
        </w:rPr>
      </w:pPr>
      <w:r w:rsidRPr="00DB4402">
        <w:rPr>
          <w:b w:val="0"/>
          <w:color w:val="000000"/>
          <w:sz w:val="24"/>
          <w:szCs w:val="24"/>
          <w:lang w:eastAsia="lt-LT" w:bidi="lt-LT"/>
        </w:rPr>
        <w:lastRenderedPageBreak/>
        <w:t>k o n s t a t u o j a:</w:t>
      </w:r>
    </w:p>
    <w:p w14:paraId="31C4FFD6" w14:textId="77777777" w:rsidR="00690904" w:rsidRPr="00DB4402" w:rsidRDefault="00690904" w:rsidP="00C01595">
      <w:pPr>
        <w:pStyle w:val="Heading40"/>
        <w:tabs>
          <w:tab w:val="left" w:pos="1134"/>
          <w:tab w:val="left" w:pos="6804"/>
        </w:tabs>
        <w:spacing w:after="0" w:line="240" w:lineRule="auto"/>
        <w:ind w:right="-1"/>
        <w:outlineLvl w:val="9"/>
        <w:rPr>
          <w:b w:val="0"/>
          <w:color w:val="000000"/>
          <w:sz w:val="24"/>
          <w:szCs w:val="24"/>
          <w:lang w:eastAsia="lt-LT" w:bidi="lt-LT"/>
        </w:rPr>
      </w:pPr>
    </w:p>
    <w:p w14:paraId="466D33EC" w14:textId="15650B6C" w:rsidR="00C34FB6" w:rsidRPr="00DB4402" w:rsidRDefault="00C34FB6" w:rsidP="00C01595">
      <w:pPr>
        <w:pStyle w:val="Heading40"/>
        <w:tabs>
          <w:tab w:val="left" w:pos="1134"/>
          <w:tab w:val="left" w:pos="6804"/>
        </w:tabs>
        <w:spacing w:after="0" w:line="240" w:lineRule="auto"/>
        <w:ind w:right="-1"/>
        <w:jc w:val="center"/>
        <w:rPr>
          <w:b w:val="0"/>
          <w:color w:val="000000"/>
          <w:sz w:val="24"/>
          <w:szCs w:val="24"/>
          <w:lang w:eastAsia="lt-LT" w:bidi="lt-LT"/>
        </w:rPr>
      </w:pPr>
      <w:r w:rsidRPr="00DB4402">
        <w:rPr>
          <w:b w:val="0"/>
          <w:color w:val="000000"/>
          <w:sz w:val="24"/>
          <w:szCs w:val="24"/>
          <w:lang w:eastAsia="lt-LT" w:bidi="lt-LT"/>
        </w:rPr>
        <w:t>I</w:t>
      </w:r>
      <w:r w:rsidR="008C1FE7" w:rsidRPr="00DB4402">
        <w:rPr>
          <w:b w:val="0"/>
          <w:color w:val="000000"/>
          <w:sz w:val="24"/>
          <w:szCs w:val="24"/>
          <w:lang w:eastAsia="lt-LT" w:bidi="lt-LT"/>
        </w:rPr>
        <w:t>I</w:t>
      </w:r>
      <w:r w:rsidRPr="00DB4402">
        <w:rPr>
          <w:b w:val="0"/>
          <w:color w:val="000000"/>
          <w:sz w:val="24"/>
          <w:szCs w:val="24"/>
          <w:lang w:eastAsia="lt-LT" w:bidi="lt-LT"/>
        </w:rPr>
        <w:t>.</w:t>
      </w:r>
    </w:p>
    <w:p w14:paraId="44062248" w14:textId="77777777" w:rsidR="006D7B9D" w:rsidRPr="00DB4402" w:rsidRDefault="006D7B9D" w:rsidP="00C01595">
      <w:pPr>
        <w:pStyle w:val="Heading40"/>
        <w:tabs>
          <w:tab w:val="left" w:pos="1134"/>
          <w:tab w:val="left" w:pos="6804"/>
        </w:tabs>
        <w:spacing w:after="0" w:line="240" w:lineRule="auto"/>
        <w:ind w:right="-1"/>
        <w:jc w:val="center"/>
        <w:rPr>
          <w:b w:val="0"/>
          <w:color w:val="000000"/>
          <w:sz w:val="24"/>
          <w:szCs w:val="24"/>
          <w:lang w:eastAsia="lt-LT" w:bidi="lt-LT"/>
        </w:rPr>
      </w:pPr>
    </w:p>
    <w:p w14:paraId="293634E4" w14:textId="126A0980" w:rsidR="00BD6BC3" w:rsidRDefault="00177C0B" w:rsidP="00BF30E9">
      <w:pPr>
        <w:pStyle w:val="Sraopastraipa"/>
        <w:numPr>
          <w:ilvl w:val="0"/>
          <w:numId w:val="1"/>
        </w:numPr>
        <w:tabs>
          <w:tab w:val="left" w:pos="851"/>
        </w:tabs>
        <w:ind w:left="0" w:right="-1" w:firstLine="709"/>
        <w:jc w:val="both"/>
        <w:rPr>
          <w:sz w:val="24"/>
          <w:szCs w:val="24"/>
        </w:rPr>
      </w:pPr>
      <w:r w:rsidRPr="00DB4402">
        <w:rPr>
          <w:sz w:val="24"/>
          <w:szCs w:val="24"/>
        </w:rPr>
        <w:t xml:space="preserve">Nagrinėjamoje byloje ginčas kilo dėl </w:t>
      </w:r>
      <w:r w:rsidR="00D11D4B" w:rsidRPr="00D11D4B">
        <w:rPr>
          <w:sz w:val="24"/>
          <w:szCs w:val="24"/>
        </w:rPr>
        <w:t>VRK 2025 m. birželio 19 d. sprendim</w:t>
      </w:r>
      <w:r w:rsidR="00D11D4B">
        <w:rPr>
          <w:sz w:val="24"/>
          <w:szCs w:val="24"/>
        </w:rPr>
        <w:t>o</w:t>
      </w:r>
      <w:r w:rsidR="00D11D4B" w:rsidRPr="00D11D4B">
        <w:rPr>
          <w:sz w:val="24"/>
          <w:szCs w:val="24"/>
        </w:rPr>
        <w:t xml:space="preserve"> Nr. Sp-128, kuriuo</w:t>
      </w:r>
      <w:r w:rsidR="00FE68CE">
        <w:rPr>
          <w:sz w:val="24"/>
          <w:szCs w:val="24"/>
        </w:rPr>
        <w:t xml:space="preserve"> </w:t>
      </w:r>
      <w:r w:rsidR="00D11D4B" w:rsidRPr="00D11D4B">
        <w:rPr>
          <w:sz w:val="24"/>
          <w:szCs w:val="24"/>
        </w:rPr>
        <w:t xml:space="preserve">nuspręsta </w:t>
      </w:r>
      <w:r w:rsidR="00FE68CE">
        <w:rPr>
          <w:sz w:val="24"/>
          <w:szCs w:val="24"/>
        </w:rPr>
        <w:t>n</w:t>
      </w:r>
      <w:r w:rsidR="00D11D4B" w:rsidRPr="00D11D4B">
        <w:rPr>
          <w:sz w:val="24"/>
          <w:szCs w:val="24"/>
        </w:rPr>
        <w:t xml:space="preserve">eregistruoti </w:t>
      </w:r>
      <w:r w:rsidR="00FE68CE">
        <w:rPr>
          <w:sz w:val="24"/>
          <w:szCs w:val="24"/>
        </w:rPr>
        <w:t>G</w:t>
      </w:r>
      <w:r w:rsidR="00D11D4B" w:rsidRPr="00D11D4B">
        <w:rPr>
          <w:sz w:val="24"/>
          <w:szCs w:val="24"/>
        </w:rPr>
        <w:t>rupės dėl privalomojo referendumo dėl Lietuvos Respublikos Konstitucijos 9, 33, 67, 84, 147, 148</w:t>
      </w:r>
      <w:r w:rsidR="00FE68CE">
        <w:rPr>
          <w:sz w:val="24"/>
          <w:szCs w:val="24"/>
        </w:rPr>
        <w:t> </w:t>
      </w:r>
      <w:r w:rsidR="00D11D4B" w:rsidRPr="00D11D4B">
        <w:rPr>
          <w:sz w:val="24"/>
          <w:szCs w:val="24"/>
        </w:rPr>
        <w:t>straipsnių pakeitimo</w:t>
      </w:r>
      <w:r w:rsidR="001E3486" w:rsidRPr="00BF30E9">
        <w:rPr>
          <w:sz w:val="24"/>
          <w:szCs w:val="24"/>
        </w:rPr>
        <w:t xml:space="preserve">, </w:t>
      </w:r>
      <w:r w:rsidR="006E4D7A" w:rsidRPr="00BF30E9">
        <w:rPr>
          <w:sz w:val="24"/>
          <w:szCs w:val="24"/>
        </w:rPr>
        <w:t>pagrįstumo</w:t>
      </w:r>
      <w:r w:rsidR="001E3486" w:rsidRPr="00BF30E9">
        <w:rPr>
          <w:sz w:val="24"/>
          <w:szCs w:val="24"/>
        </w:rPr>
        <w:t xml:space="preserve"> ir teisėtumo</w:t>
      </w:r>
      <w:r w:rsidR="00BF30E9">
        <w:rPr>
          <w:sz w:val="24"/>
          <w:szCs w:val="24"/>
        </w:rPr>
        <w:t>.</w:t>
      </w:r>
    </w:p>
    <w:p w14:paraId="780A3922" w14:textId="4E328A5A" w:rsidR="000B7DEB" w:rsidRPr="000B7DEB" w:rsidRDefault="00A15276" w:rsidP="00FE68CE">
      <w:pPr>
        <w:pStyle w:val="Sraopastraipa"/>
        <w:numPr>
          <w:ilvl w:val="0"/>
          <w:numId w:val="1"/>
        </w:numPr>
        <w:tabs>
          <w:tab w:val="left" w:pos="851"/>
        </w:tabs>
        <w:ind w:left="0" w:right="-1" w:firstLine="709"/>
        <w:jc w:val="both"/>
        <w:rPr>
          <w:sz w:val="24"/>
          <w:szCs w:val="24"/>
        </w:rPr>
      </w:pPr>
      <w:r>
        <w:rPr>
          <w:sz w:val="24"/>
          <w:szCs w:val="24"/>
        </w:rPr>
        <w:t>Byloje nustatyta, kad pareiškėjas Grupė, kreipėsi į VRK su 2025 m. gegužės 24 d. p</w:t>
      </w:r>
      <w:r w:rsidR="009B6533">
        <w:rPr>
          <w:sz w:val="24"/>
          <w:szCs w:val="24"/>
        </w:rPr>
        <w:t>rašymu</w:t>
      </w:r>
      <w:r w:rsidR="000B7DEB">
        <w:rPr>
          <w:sz w:val="24"/>
          <w:szCs w:val="24"/>
        </w:rPr>
        <w:t>, nurodydama, kad a</w:t>
      </w:r>
      <w:r w:rsidR="000B7DEB" w:rsidRPr="000B7DEB">
        <w:rPr>
          <w:sz w:val="24"/>
          <w:szCs w:val="24"/>
        </w:rPr>
        <w:t>tsižvelgiant į tai, kad Lietuvos Respublikos Seimas ir Respublikos Prezidentas ignoruoja 2024 metais vykusių rinkimų stebėtojų nustatytus ir įrodymais patvirtintus rinkimų pažeidimus, o Lietuvos Respublikos piliečių teisė į tiesioginį valstybės valdymą, inicijuojant referendumus, kaskart vis apsunkinama, tuo paneigiant Tautos kaip suvereno teises, teikia prašymą įregistruoti grupę privalomajam referendumui dėl Lietuvos Respublikos Konstitucijos pakeitimo išplečiant Tautos referendumo teises reglamentuojant referendumo inicijavimą ir organizavimą, tikslinant Lietuvos Respublikos Vyriausiosios rinkimų komisijos skyrimo tvarką</w:t>
      </w:r>
      <w:r w:rsidR="00902E98">
        <w:rPr>
          <w:sz w:val="24"/>
          <w:szCs w:val="24"/>
        </w:rPr>
        <w:t xml:space="preserve"> bei</w:t>
      </w:r>
      <w:r w:rsidR="000B7DEB">
        <w:rPr>
          <w:sz w:val="24"/>
          <w:szCs w:val="24"/>
        </w:rPr>
        <w:t xml:space="preserve"> pateikė referendumui siūlomo sprendimo tekstą.</w:t>
      </w:r>
    </w:p>
    <w:p w14:paraId="08671334" w14:textId="3EDB7482" w:rsidR="000B7DEB" w:rsidRDefault="000B7DEB" w:rsidP="00FE68CE">
      <w:pPr>
        <w:pStyle w:val="Sraopastraipa"/>
        <w:numPr>
          <w:ilvl w:val="0"/>
          <w:numId w:val="1"/>
        </w:numPr>
        <w:tabs>
          <w:tab w:val="left" w:pos="851"/>
        </w:tabs>
        <w:ind w:left="0" w:right="-1" w:firstLine="709"/>
        <w:jc w:val="both"/>
        <w:rPr>
          <w:sz w:val="24"/>
          <w:szCs w:val="24"/>
        </w:rPr>
      </w:pPr>
      <w:r>
        <w:rPr>
          <w:sz w:val="24"/>
          <w:szCs w:val="24"/>
        </w:rPr>
        <w:t xml:space="preserve">VRK </w:t>
      </w:r>
      <w:r w:rsidRPr="000B7DEB">
        <w:rPr>
          <w:sz w:val="24"/>
          <w:szCs w:val="24"/>
        </w:rPr>
        <w:t>2025 m. birželio 2 d. gavo piliečių referendumo iniciatyvinės grupės prašymą (</w:t>
      </w:r>
      <w:proofErr w:type="spellStart"/>
      <w:r w:rsidRPr="000B7DEB">
        <w:rPr>
          <w:sz w:val="24"/>
          <w:szCs w:val="24"/>
        </w:rPr>
        <w:t>reg</w:t>
      </w:r>
      <w:proofErr w:type="spellEnd"/>
      <w:r w:rsidRPr="000B7DEB">
        <w:rPr>
          <w:sz w:val="24"/>
          <w:szCs w:val="24"/>
        </w:rPr>
        <w:t xml:space="preserve">. Nr. 1-1036(2.6) įregistruoti piliečių referendumo iniciatyvinę grupę dėl privalomojo referendumo dėl Lietuvos Respublikos Konstitucijos 9, 33, 67, 84, 147, 148 straipsnių pakeitimo. </w:t>
      </w:r>
    </w:p>
    <w:p w14:paraId="257212DE" w14:textId="785D90B9" w:rsidR="000B7DEB" w:rsidRDefault="000B7DEB" w:rsidP="00FE68CE">
      <w:pPr>
        <w:pStyle w:val="Sraopastraipa"/>
        <w:numPr>
          <w:ilvl w:val="0"/>
          <w:numId w:val="1"/>
        </w:numPr>
        <w:tabs>
          <w:tab w:val="left" w:pos="851"/>
        </w:tabs>
        <w:ind w:left="0" w:right="-1" w:firstLine="709"/>
        <w:jc w:val="both"/>
        <w:rPr>
          <w:sz w:val="24"/>
          <w:szCs w:val="24"/>
        </w:rPr>
      </w:pPr>
      <w:r>
        <w:rPr>
          <w:sz w:val="24"/>
          <w:szCs w:val="24"/>
        </w:rPr>
        <w:t>G</w:t>
      </w:r>
      <w:r w:rsidRPr="000B7DEB">
        <w:rPr>
          <w:sz w:val="24"/>
          <w:szCs w:val="24"/>
        </w:rPr>
        <w:t>rupė praš</w:t>
      </w:r>
      <w:r>
        <w:rPr>
          <w:sz w:val="24"/>
          <w:szCs w:val="24"/>
        </w:rPr>
        <w:t>ė</w:t>
      </w:r>
      <w:r w:rsidRPr="000B7DEB">
        <w:rPr>
          <w:sz w:val="24"/>
          <w:szCs w:val="24"/>
        </w:rPr>
        <w:t xml:space="preserve"> registruoti tokį referendumui siūlomo sprendimo tekstą:</w:t>
      </w:r>
      <w:r>
        <w:rPr>
          <w:sz w:val="24"/>
          <w:szCs w:val="24"/>
        </w:rPr>
        <w:t xml:space="preserve"> </w:t>
      </w:r>
    </w:p>
    <w:p w14:paraId="183AD98E" w14:textId="3C841442" w:rsidR="000B7DEB" w:rsidRDefault="00902E98" w:rsidP="00FE68CE">
      <w:pPr>
        <w:pStyle w:val="Sraopastraipa"/>
        <w:tabs>
          <w:tab w:val="left" w:pos="851"/>
        </w:tabs>
        <w:ind w:left="0" w:right="-1" w:firstLine="709"/>
        <w:jc w:val="both"/>
        <w:rPr>
          <w:sz w:val="24"/>
          <w:szCs w:val="24"/>
        </w:rPr>
      </w:pPr>
      <w:r>
        <w:rPr>
          <w:sz w:val="24"/>
          <w:szCs w:val="24"/>
        </w:rPr>
        <w:t>„</w:t>
      </w:r>
      <w:r w:rsidR="000B7DEB" w:rsidRPr="000B7DEB">
        <w:rPr>
          <w:sz w:val="24"/>
          <w:szCs w:val="24"/>
        </w:rPr>
        <w:t>„</w:t>
      </w:r>
      <w:r w:rsidR="000B7DEB">
        <w:rPr>
          <w:sz w:val="24"/>
          <w:szCs w:val="24"/>
        </w:rPr>
        <w:t xml:space="preserve">Lietuvos Respublikos įstatymas „Dėl Lietuvos Respublikos Konstitucijos pakeitimų dėl referendumo reglamentavimo“ </w:t>
      </w:r>
    </w:p>
    <w:p w14:paraId="27F9AD05" w14:textId="12B2719F" w:rsidR="000B7DEB" w:rsidRPr="00FE68CE" w:rsidRDefault="00FE68CE" w:rsidP="00FE68CE">
      <w:pPr>
        <w:tabs>
          <w:tab w:val="left" w:pos="851"/>
        </w:tabs>
        <w:ind w:right="-1" w:firstLine="709"/>
        <w:jc w:val="both"/>
        <w:rPr>
          <w:sz w:val="24"/>
          <w:szCs w:val="24"/>
        </w:rPr>
      </w:pPr>
      <w:r w:rsidRPr="00FE68CE">
        <w:rPr>
          <w:sz w:val="24"/>
          <w:szCs w:val="24"/>
        </w:rPr>
        <w:t>1</w:t>
      </w:r>
      <w:r>
        <w:rPr>
          <w:sz w:val="24"/>
          <w:szCs w:val="24"/>
        </w:rPr>
        <w:t>.</w:t>
      </w:r>
      <w:r w:rsidRPr="00FE68CE">
        <w:rPr>
          <w:sz w:val="24"/>
          <w:szCs w:val="24"/>
        </w:rPr>
        <w:t xml:space="preserve"> </w:t>
      </w:r>
      <w:r w:rsidR="000B7DEB" w:rsidRPr="00FE68CE">
        <w:rPr>
          <w:sz w:val="24"/>
          <w:szCs w:val="24"/>
        </w:rPr>
        <w:t xml:space="preserve">straipsnis. Lietuvos Respublikos Konstitucijos 9 straipsnio pakeitimas </w:t>
      </w:r>
    </w:p>
    <w:p w14:paraId="5D1B7F51" w14:textId="422E808B" w:rsidR="000B7DEB" w:rsidRPr="000B7DEB" w:rsidRDefault="000B7DEB" w:rsidP="00FE68CE">
      <w:pPr>
        <w:pStyle w:val="Sraopastraipa"/>
        <w:tabs>
          <w:tab w:val="left" w:pos="851"/>
        </w:tabs>
        <w:ind w:left="0" w:right="-1" w:firstLine="709"/>
        <w:jc w:val="both"/>
        <w:rPr>
          <w:sz w:val="24"/>
          <w:szCs w:val="24"/>
        </w:rPr>
      </w:pPr>
      <w:r w:rsidRPr="000B7DEB">
        <w:rPr>
          <w:sz w:val="24"/>
          <w:szCs w:val="24"/>
        </w:rPr>
        <w:t>Pakeisti Lietuvos Respublikos Konstitucijos 9 straipsnį išdėstant jį taip:</w:t>
      </w:r>
      <w:r>
        <w:rPr>
          <w:sz w:val="24"/>
          <w:szCs w:val="24"/>
        </w:rPr>
        <w:t xml:space="preserve"> </w:t>
      </w:r>
      <w:r w:rsidRPr="000B7DEB">
        <w:rPr>
          <w:sz w:val="24"/>
          <w:szCs w:val="24"/>
        </w:rPr>
        <w:t>„Svarbiausi Valstybės bei Tautos gyvenimo klausimai sprendžiami referendumu.</w:t>
      </w:r>
      <w:r>
        <w:rPr>
          <w:sz w:val="24"/>
          <w:szCs w:val="24"/>
        </w:rPr>
        <w:t xml:space="preserve"> </w:t>
      </w:r>
      <w:r w:rsidRPr="000B7DEB">
        <w:rPr>
          <w:sz w:val="24"/>
          <w:szCs w:val="24"/>
        </w:rPr>
        <w:t>Įstatymo nustatytais atvejais ir tvarka referendumą skelbia Respublikos Prezidentas, ne mažiau kaip 2/5 Seimo narių grupė, o surinkus referendumo inicijavimui 100 tūkstančių piliečių, turinčių rinkimų teisę, parašų skaičių, referendumą skelbia referendumo iniciatyvinė grupė.</w:t>
      </w:r>
      <w:r>
        <w:rPr>
          <w:sz w:val="24"/>
          <w:szCs w:val="24"/>
        </w:rPr>
        <w:t xml:space="preserve"> </w:t>
      </w:r>
      <w:r w:rsidRPr="000B7DEB">
        <w:rPr>
          <w:sz w:val="24"/>
          <w:szCs w:val="24"/>
        </w:rPr>
        <w:t>Referendumo skelbimo ir vykdymo tvarką nustato konstitucinis referendumo įstatymas.“</w:t>
      </w:r>
    </w:p>
    <w:p w14:paraId="01344EDD" w14:textId="62BD9D14" w:rsidR="000B7DEB" w:rsidRDefault="000B7DEB" w:rsidP="00FE68CE">
      <w:pPr>
        <w:pStyle w:val="Sraopastraipa"/>
        <w:tabs>
          <w:tab w:val="left" w:pos="851"/>
        </w:tabs>
        <w:ind w:left="0" w:right="-1" w:firstLine="709"/>
        <w:jc w:val="both"/>
        <w:rPr>
          <w:sz w:val="24"/>
          <w:szCs w:val="24"/>
        </w:rPr>
      </w:pPr>
      <w:r w:rsidRPr="000B7DEB">
        <w:rPr>
          <w:sz w:val="24"/>
          <w:szCs w:val="24"/>
        </w:rPr>
        <w:t>2</w:t>
      </w:r>
      <w:r w:rsidR="00FE68CE">
        <w:rPr>
          <w:sz w:val="24"/>
          <w:szCs w:val="24"/>
        </w:rPr>
        <w:t>.</w:t>
      </w:r>
      <w:r w:rsidRPr="000B7DEB">
        <w:rPr>
          <w:sz w:val="24"/>
          <w:szCs w:val="24"/>
        </w:rPr>
        <w:t xml:space="preserve"> straipsnis. Lietuvos Respublikos Konstitucijos 147 straipsnio pakeitimai </w:t>
      </w:r>
    </w:p>
    <w:p w14:paraId="6C30A157" w14:textId="77777777" w:rsidR="00013F1D" w:rsidRDefault="000B7DEB" w:rsidP="00FE68CE">
      <w:pPr>
        <w:pStyle w:val="Sraopastraipa"/>
        <w:tabs>
          <w:tab w:val="left" w:pos="851"/>
        </w:tabs>
        <w:ind w:left="0" w:right="-1" w:firstLine="709"/>
        <w:jc w:val="both"/>
        <w:rPr>
          <w:sz w:val="24"/>
          <w:szCs w:val="24"/>
        </w:rPr>
      </w:pPr>
      <w:r w:rsidRPr="000B7DEB">
        <w:rPr>
          <w:sz w:val="24"/>
          <w:szCs w:val="24"/>
        </w:rPr>
        <w:t>Pakeisti Lietuvos Respublikos Konstitucijos 147 straipsnio pirmą dalį išdėstant ją taip:</w:t>
      </w:r>
      <w:r>
        <w:rPr>
          <w:sz w:val="24"/>
          <w:szCs w:val="24"/>
        </w:rPr>
        <w:t xml:space="preserve"> </w:t>
      </w:r>
      <w:r w:rsidRPr="000B7DEB">
        <w:rPr>
          <w:sz w:val="24"/>
          <w:szCs w:val="24"/>
        </w:rPr>
        <w:t>„Referendumą dėl Lietuvos Respublikos Konstitucijos pakeitimo ar papildymo teisę skelbti turi Respublikos Prezidentas, ne mažiau kaip 2/5 Seimo narių grupė, o surinkus referendumo inicijavimui 100 tūkstančių piliečių, turinčių rinkimų teisę, parašų skaičių, referendumą skelbia referendumo iniciatyvinė grupė.“</w:t>
      </w:r>
      <w:r w:rsidR="00013F1D">
        <w:rPr>
          <w:sz w:val="24"/>
          <w:szCs w:val="24"/>
        </w:rPr>
        <w:t xml:space="preserve"> </w:t>
      </w:r>
    </w:p>
    <w:p w14:paraId="0D220B9D" w14:textId="060796CB" w:rsidR="000B7DEB" w:rsidRPr="000B7DEB" w:rsidRDefault="000B7DEB" w:rsidP="00FE68CE">
      <w:pPr>
        <w:pStyle w:val="Sraopastraipa"/>
        <w:tabs>
          <w:tab w:val="left" w:pos="851"/>
        </w:tabs>
        <w:ind w:left="0" w:right="-1" w:firstLine="709"/>
        <w:jc w:val="both"/>
        <w:rPr>
          <w:sz w:val="24"/>
          <w:szCs w:val="24"/>
        </w:rPr>
      </w:pPr>
      <w:r w:rsidRPr="000B7DEB">
        <w:rPr>
          <w:sz w:val="24"/>
          <w:szCs w:val="24"/>
        </w:rPr>
        <w:t>Papildyti Lietuvos Respublikos Konstitucijos 147 straipsnį trečia dalimi išdėstant ją taip:</w:t>
      </w:r>
      <w:r>
        <w:rPr>
          <w:sz w:val="24"/>
          <w:szCs w:val="24"/>
        </w:rPr>
        <w:t xml:space="preserve"> </w:t>
      </w:r>
      <w:r w:rsidRPr="000B7DEB">
        <w:rPr>
          <w:sz w:val="24"/>
          <w:szCs w:val="24"/>
        </w:rPr>
        <w:t>„Seimas neturi teisės keisti ar panaikinti Lietuvos Respublikos Konstitucijos nuostatų, priimtų referendume.“</w:t>
      </w:r>
    </w:p>
    <w:p w14:paraId="38926379" w14:textId="1F3FEA93" w:rsidR="000B7DEB" w:rsidRDefault="000B7DEB" w:rsidP="00FE68CE">
      <w:pPr>
        <w:tabs>
          <w:tab w:val="left" w:pos="851"/>
        </w:tabs>
        <w:ind w:right="-1" w:firstLine="709"/>
        <w:jc w:val="both"/>
        <w:rPr>
          <w:sz w:val="24"/>
          <w:szCs w:val="24"/>
        </w:rPr>
      </w:pPr>
      <w:r w:rsidRPr="000B7DEB">
        <w:rPr>
          <w:sz w:val="24"/>
          <w:szCs w:val="24"/>
        </w:rPr>
        <w:t>3</w:t>
      </w:r>
      <w:r w:rsidR="00FE68CE">
        <w:rPr>
          <w:sz w:val="24"/>
          <w:szCs w:val="24"/>
        </w:rPr>
        <w:t>.</w:t>
      </w:r>
      <w:r w:rsidRPr="000B7DEB">
        <w:rPr>
          <w:sz w:val="24"/>
          <w:szCs w:val="24"/>
        </w:rPr>
        <w:t xml:space="preserve"> straipsnis. Lietuvos Respublikos Konstitucijos 33 straipsnio pakeitimas</w:t>
      </w:r>
      <w:r>
        <w:rPr>
          <w:sz w:val="24"/>
          <w:szCs w:val="24"/>
        </w:rPr>
        <w:t xml:space="preserve"> </w:t>
      </w:r>
    </w:p>
    <w:p w14:paraId="7030C587" w14:textId="32D53657" w:rsidR="000B7DEB" w:rsidRDefault="000B7DEB" w:rsidP="00FE68CE">
      <w:pPr>
        <w:tabs>
          <w:tab w:val="left" w:pos="851"/>
        </w:tabs>
        <w:ind w:right="-1" w:firstLine="709"/>
        <w:jc w:val="both"/>
        <w:rPr>
          <w:sz w:val="24"/>
          <w:szCs w:val="24"/>
        </w:rPr>
      </w:pPr>
      <w:r w:rsidRPr="000B7DEB">
        <w:rPr>
          <w:sz w:val="24"/>
          <w:szCs w:val="24"/>
        </w:rPr>
        <w:t>Papildyti Lietuvos Respublikos Konstitucijos 33 straipsnį ketvirta ir penkta dalimis išdėstant jas taip:</w:t>
      </w:r>
      <w:r>
        <w:rPr>
          <w:sz w:val="24"/>
          <w:szCs w:val="24"/>
        </w:rPr>
        <w:t xml:space="preserve"> </w:t>
      </w:r>
      <w:r w:rsidRPr="000B7DEB">
        <w:rPr>
          <w:sz w:val="24"/>
          <w:szCs w:val="24"/>
        </w:rPr>
        <w:t>„Piliečiai referendume tvirtina Vyriausiosios rinkimų komisijos narius ir pirmininką.</w:t>
      </w:r>
      <w:r>
        <w:rPr>
          <w:sz w:val="24"/>
          <w:szCs w:val="24"/>
        </w:rPr>
        <w:t xml:space="preserve"> </w:t>
      </w:r>
      <w:r w:rsidRPr="000B7DEB">
        <w:rPr>
          <w:sz w:val="24"/>
          <w:szCs w:val="24"/>
        </w:rPr>
        <w:t>Referendumo ir rinkimų stebėtojai, rinkimuose dalyvaujantys kandidatai įstatymo nustatyta tvarka turi teisę teismui skųsti Vyriausiosios rinkimų komisijos sprendimus dėl galutinių referendumo ir rinkimų rezultatų.“</w:t>
      </w:r>
      <w:r>
        <w:rPr>
          <w:sz w:val="24"/>
          <w:szCs w:val="24"/>
        </w:rPr>
        <w:t xml:space="preserve"> </w:t>
      </w:r>
    </w:p>
    <w:p w14:paraId="6A75E51D" w14:textId="7216C8DD" w:rsidR="000B7DEB" w:rsidRDefault="000B7DEB" w:rsidP="00FE68CE">
      <w:pPr>
        <w:tabs>
          <w:tab w:val="left" w:pos="851"/>
        </w:tabs>
        <w:ind w:right="-1" w:firstLine="709"/>
        <w:jc w:val="both"/>
        <w:rPr>
          <w:sz w:val="24"/>
          <w:szCs w:val="24"/>
        </w:rPr>
      </w:pPr>
      <w:r>
        <w:rPr>
          <w:sz w:val="24"/>
          <w:szCs w:val="24"/>
        </w:rPr>
        <w:t>4</w:t>
      </w:r>
      <w:r w:rsidR="00FE68CE">
        <w:rPr>
          <w:sz w:val="24"/>
          <w:szCs w:val="24"/>
        </w:rPr>
        <w:t>.</w:t>
      </w:r>
      <w:r>
        <w:rPr>
          <w:sz w:val="24"/>
          <w:szCs w:val="24"/>
        </w:rPr>
        <w:t xml:space="preserve"> </w:t>
      </w:r>
      <w:r w:rsidRPr="000B7DEB">
        <w:rPr>
          <w:sz w:val="24"/>
          <w:szCs w:val="24"/>
        </w:rPr>
        <w:t>straipsnis. Lietuvos Respublikos Konstitucijos 67 straipsnio dėl Seimo kompetencijos pakeitimas</w:t>
      </w:r>
      <w:r>
        <w:rPr>
          <w:sz w:val="24"/>
          <w:szCs w:val="24"/>
        </w:rPr>
        <w:t xml:space="preserve"> </w:t>
      </w:r>
    </w:p>
    <w:p w14:paraId="5856BE2B" w14:textId="62FEF7D0" w:rsidR="000B7DEB" w:rsidRDefault="000B7DEB" w:rsidP="00FE68CE">
      <w:pPr>
        <w:tabs>
          <w:tab w:val="left" w:pos="851"/>
        </w:tabs>
        <w:ind w:right="-1" w:firstLine="709"/>
        <w:jc w:val="both"/>
        <w:rPr>
          <w:sz w:val="24"/>
          <w:szCs w:val="24"/>
        </w:rPr>
      </w:pPr>
      <w:r w:rsidRPr="000B7DEB">
        <w:rPr>
          <w:sz w:val="24"/>
          <w:szCs w:val="24"/>
        </w:rPr>
        <w:t>Pakeisti Lietuvos Respublikos Konstitucijos 67 straipsnio pirmos dalies tryliktą ir šešioliktą punktus išdėstant juos taip:</w:t>
      </w:r>
      <w:r>
        <w:rPr>
          <w:sz w:val="24"/>
          <w:szCs w:val="24"/>
        </w:rPr>
        <w:t xml:space="preserve"> </w:t>
      </w:r>
      <w:r w:rsidRPr="000B7DEB">
        <w:rPr>
          <w:sz w:val="24"/>
          <w:szCs w:val="24"/>
        </w:rPr>
        <w:t>„13) referendumui siūlo kandidatus į Vyriausiosios rinkimų komisijos narius;“.</w:t>
      </w:r>
      <w:r>
        <w:rPr>
          <w:sz w:val="24"/>
          <w:szCs w:val="24"/>
        </w:rPr>
        <w:t xml:space="preserve"> </w:t>
      </w:r>
      <w:r w:rsidRPr="000B7DEB">
        <w:rPr>
          <w:sz w:val="24"/>
          <w:szCs w:val="24"/>
        </w:rPr>
        <w:t>„16) ratifikuoja ir denonsuoja Lietuvos Respublikos tarptautines sutartis, svarsto kitus užsienio politikos klausimus, teikia referendumui ratifikuoti ir denonsuoti Lietuvos Respublikos tarptautines sutartis dėl Lietuvos Respublikos suvereniteto;“.</w:t>
      </w:r>
      <w:r>
        <w:rPr>
          <w:sz w:val="24"/>
          <w:szCs w:val="24"/>
        </w:rPr>
        <w:t xml:space="preserve"> </w:t>
      </w:r>
    </w:p>
    <w:p w14:paraId="7DF4572B" w14:textId="6F24C0B7" w:rsidR="000B7DEB" w:rsidRDefault="000B7DEB" w:rsidP="00FE68CE">
      <w:pPr>
        <w:tabs>
          <w:tab w:val="left" w:pos="851"/>
        </w:tabs>
        <w:ind w:right="-1" w:firstLine="709"/>
        <w:jc w:val="both"/>
        <w:rPr>
          <w:sz w:val="24"/>
          <w:szCs w:val="24"/>
        </w:rPr>
      </w:pPr>
      <w:r>
        <w:rPr>
          <w:sz w:val="24"/>
          <w:szCs w:val="24"/>
        </w:rPr>
        <w:lastRenderedPageBreak/>
        <w:t>5</w:t>
      </w:r>
      <w:r w:rsidR="00FE68CE">
        <w:rPr>
          <w:sz w:val="24"/>
          <w:szCs w:val="24"/>
        </w:rPr>
        <w:t>.</w:t>
      </w:r>
      <w:r>
        <w:rPr>
          <w:sz w:val="24"/>
          <w:szCs w:val="24"/>
        </w:rPr>
        <w:t xml:space="preserve"> </w:t>
      </w:r>
      <w:r w:rsidRPr="000B7DEB">
        <w:rPr>
          <w:sz w:val="24"/>
          <w:szCs w:val="24"/>
        </w:rPr>
        <w:t>straipsnis. Lietuvos Respublikos Konstitucijos 84 straipsnio dėl Respublikos Prezidento kompetencijos pakeitimas</w:t>
      </w:r>
      <w:r>
        <w:rPr>
          <w:sz w:val="24"/>
          <w:szCs w:val="24"/>
        </w:rPr>
        <w:t xml:space="preserve"> </w:t>
      </w:r>
    </w:p>
    <w:p w14:paraId="34DD720A" w14:textId="47E381B8" w:rsidR="000B7DEB" w:rsidRDefault="000B7DEB" w:rsidP="00FE68CE">
      <w:pPr>
        <w:tabs>
          <w:tab w:val="left" w:pos="851"/>
        </w:tabs>
        <w:ind w:right="-1" w:firstLine="709"/>
        <w:jc w:val="both"/>
        <w:rPr>
          <w:sz w:val="24"/>
          <w:szCs w:val="24"/>
        </w:rPr>
      </w:pPr>
      <w:r w:rsidRPr="000B7DEB">
        <w:rPr>
          <w:sz w:val="24"/>
          <w:szCs w:val="24"/>
        </w:rPr>
        <w:t>Pakeisti Lietuvos Respublikos Konstitucijos 84 straipsnio pirmos dalies antrą ir dešimtą punktus išdėstant juos taip:</w:t>
      </w:r>
      <w:r>
        <w:rPr>
          <w:sz w:val="24"/>
          <w:szCs w:val="24"/>
        </w:rPr>
        <w:t xml:space="preserve"> </w:t>
      </w:r>
      <w:r w:rsidRPr="000B7DEB">
        <w:rPr>
          <w:sz w:val="24"/>
          <w:szCs w:val="24"/>
        </w:rPr>
        <w:t>„2) pasirašo Lietuvos Respublikos tarptautines sutartis ir teikia jas ratifikuoti ar denonsuoti Seimui, o tarptautinių sutarčių dėl Lietuvos Respublikos suvereniteto ratifikavimo ar denonsavimo teikia referendumui;“.</w:t>
      </w:r>
      <w:r>
        <w:rPr>
          <w:sz w:val="24"/>
          <w:szCs w:val="24"/>
        </w:rPr>
        <w:t xml:space="preserve"> </w:t>
      </w:r>
      <w:r w:rsidRPr="000B7DEB">
        <w:rPr>
          <w:sz w:val="24"/>
          <w:szCs w:val="24"/>
        </w:rPr>
        <w:t>„10) nustatyta tvarka skiria ir atleidžia įstatymų numatytus valstybės pareigūnus, referendumui siūlo kandidatus į Vyriausiosios rinkimų komisijos narius;“.</w:t>
      </w:r>
      <w:r>
        <w:rPr>
          <w:sz w:val="24"/>
          <w:szCs w:val="24"/>
        </w:rPr>
        <w:t xml:space="preserve"> </w:t>
      </w:r>
      <w:r w:rsidRPr="000B7DEB">
        <w:rPr>
          <w:sz w:val="24"/>
          <w:szCs w:val="24"/>
        </w:rPr>
        <w:t>Papildyti Lietuvos Respublikos Konstitucijos 84 straipsnio pirmąją dalį dvidešimt penktu išdėstant jį taip: „25) skelbia referendumus.“</w:t>
      </w:r>
      <w:r>
        <w:rPr>
          <w:sz w:val="24"/>
          <w:szCs w:val="24"/>
        </w:rPr>
        <w:t xml:space="preserve"> </w:t>
      </w:r>
    </w:p>
    <w:p w14:paraId="28000E54" w14:textId="70022530" w:rsidR="000B7DEB" w:rsidRDefault="000B7DEB" w:rsidP="00FE68CE">
      <w:pPr>
        <w:tabs>
          <w:tab w:val="left" w:pos="851"/>
        </w:tabs>
        <w:ind w:right="-1" w:firstLine="709"/>
        <w:jc w:val="both"/>
        <w:rPr>
          <w:sz w:val="24"/>
          <w:szCs w:val="24"/>
        </w:rPr>
      </w:pPr>
      <w:r>
        <w:rPr>
          <w:sz w:val="24"/>
          <w:szCs w:val="24"/>
        </w:rPr>
        <w:t>6</w:t>
      </w:r>
      <w:r w:rsidR="00FE68CE">
        <w:rPr>
          <w:sz w:val="24"/>
          <w:szCs w:val="24"/>
        </w:rPr>
        <w:t>.</w:t>
      </w:r>
      <w:r>
        <w:rPr>
          <w:sz w:val="24"/>
          <w:szCs w:val="24"/>
        </w:rPr>
        <w:t xml:space="preserve"> </w:t>
      </w:r>
      <w:r w:rsidRPr="000B7DEB">
        <w:rPr>
          <w:sz w:val="24"/>
          <w:szCs w:val="24"/>
        </w:rPr>
        <w:t>straipsnis. Lietuvos Respublikos Konstitucijos 148 straipsnio dėl Respublikos Prezidento kompetencijos pakeitimas</w:t>
      </w:r>
    </w:p>
    <w:p w14:paraId="0284A1F7" w14:textId="77777777" w:rsidR="000B7DEB" w:rsidRDefault="000B7DEB" w:rsidP="000B7DEB">
      <w:pPr>
        <w:tabs>
          <w:tab w:val="left" w:pos="851"/>
        </w:tabs>
        <w:ind w:right="-1" w:firstLine="709"/>
        <w:jc w:val="both"/>
        <w:rPr>
          <w:sz w:val="24"/>
          <w:szCs w:val="24"/>
        </w:rPr>
      </w:pPr>
      <w:r w:rsidRPr="000B7DEB">
        <w:rPr>
          <w:sz w:val="24"/>
          <w:szCs w:val="24"/>
        </w:rPr>
        <w:t>Pakeisti Lietuvos Respublikos Konstitucijos 148 straipsnio antrą dalį išdėstant ją taip:</w:t>
      </w:r>
    </w:p>
    <w:p w14:paraId="10CD4F71" w14:textId="56AB152F" w:rsidR="000B7DEB" w:rsidRDefault="000B7DEB" w:rsidP="000B7DEB">
      <w:pPr>
        <w:tabs>
          <w:tab w:val="left" w:pos="851"/>
        </w:tabs>
        <w:ind w:right="-1" w:firstLine="709"/>
        <w:jc w:val="both"/>
        <w:rPr>
          <w:sz w:val="24"/>
          <w:szCs w:val="24"/>
        </w:rPr>
      </w:pPr>
      <w:r w:rsidRPr="000B7DEB">
        <w:rPr>
          <w:sz w:val="24"/>
          <w:szCs w:val="24"/>
        </w:rPr>
        <w:t>„Tik referendumu gali būti keičiamos pirmojo skirsnio „Lietuvos valstybė“ bei keturioliktojo skirsnio „Konstitucijos keitimas“ nuostatos, taip pat Konstitucijos nuostatos, dėl kurių keitimo ar papildymo būtinas tarptautinės sutarties ratifikavimas referendume.“</w:t>
      </w:r>
      <w:r w:rsidR="00902E98">
        <w:rPr>
          <w:sz w:val="24"/>
          <w:szCs w:val="24"/>
        </w:rPr>
        <w:t>“</w:t>
      </w:r>
    </w:p>
    <w:p w14:paraId="185A1491" w14:textId="3991FD22" w:rsidR="007D2E70" w:rsidRDefault="007D2E70" w:rsidP="007D2E70">
      <w:pPr>
        <w:pStyle w:val="Sraopastraipa"/>
        <w:numPr>
          <w:ilvl w:val="0"/>
          <w:numId w:val="1"/>
        </w:numPr>
        <w:tabs>
          <w:tab w:val="left" w:pos="851"/>
        </w:tabs>
        <w:ind w:left="0" w:right="-1" w:firstLine="851"/>
        <w:jc w:val="both"/>
        <w:rPr>
          <w:sz w:val="24"/>
          <w:szCs w:val="24"/>
        </w:rPr>
      </w:pPr>
      <w:r w:rsidRPr="007D2E70">
        <w:rPr>
          <w:sz w:val="24"/>
          <w:szCs w:val="24"/>
        </w:rPr>
        <w:t xml:space="preserve">VRK 2025 m. birželio 18 d. gautas grupės koordinatoriaus </w:t>
      </w:r>
      <w:bookmarkStart w:id="14" w:name="Buk_37"/>
      <w:r w:rsidR="00293708" w:rsidRPr="00293708">
        <w:rPr>
          <w:sz w:val="24"/>
          <w:szCs w:val="24"/>
        </w:rPr>
        <w:t xml:space="preserve">Z. V. </w:t>
      </w:r>
      <w:bookmarkEnd w:id="14"/>
      <w:r w:rsidRPr="007D2E70">
        <w:rPr>
          <w:sz w:val="24"/>
          <w:szCs w:val="24"/>
        </w:rPr>
        <w:t>raštas (</w:t>
      </w:r>
      <w:proofErr w:type="spellStart"/>
      <w:r w:rsidRPr="007D2E70">
        <w:rPr>
          <w:sz w:val="24"/>
          <w:szCs w:val="24"/>
        </w:rPr>
        <w:t>reg</w:t>
      </w:r>
      <w:proofErr w:type="spellEnd"/>
      <w:r w:rsidRPr="007D2E70">
        <w:rPr>
          <w:sz w:val="24"/>
          <w:szCs w:val="24"/>
        </w:rPr>
        <w:t>. Nr. 1-1123(2.10), kuriame nurodoma, kad susipažinęs su www.vrk.lt paskelbtu 2025 m. birželio 19 d. VRK sprendimo projektu, prašo patikslinti referendumui siūlomo Lietuvos Respublikos įstatymo dėl Lietuvos Respublikos Konstitucijos pakeitimų dėl referendumo reglamentavimo projekto 1 straipsnio redakciją – keičiamo 9 straipsnio antrojoje dalyje įrašyti praleistą žodį „parašų“ prieš žodį „skaičių“. Taip pat 2025 m. birželio 18 d. VRK pateiktas Grupės atsiliepimas dėl 2025 m. birželio 19 d. VRK sprendimo projekto.</w:t>
      </w:r>
    </w:p>
    <w:p w14:paraId="7F0E6194" w14:textId="7B4DD67F" w:rsidR="00D11D4B" w:rsidRDefault="00FE68CE" w:rsidP="007D2E70">
      <w:pPr>
        <w:pStyle w:val="Sraopastraipa"/>
        <w:numPr>
          <w:ilvl w:val="0"/>
          <w:numId w:val="1"/>
        </w:numPr>
        <w:tabs>
          <w:tab w:val="left" w:pos="851"/>
        </w:tabs>
        <w:ind w:left="0" w:right="-1" w:firstLine="851"/>
        <w:jc w:val="both"/>
        <w:rPr>
          <w:sz w:val="24"/>
          <w:szCs w:val="24"/>
        </w:rPr>
      </w:pPr>
      <w:r w:rsidRPr="007D2E70">
        <w:rPr>
          <w:sz w:val="24"/>
          <w:szCs w:val="24"/>
        </w:rPr>
        <w:t>VRK 2025 m. birželio 19 d. priėmė Sprendimą, kuriuo, vadovaujantis Referendumo konstitucinio įstatymo 7 straipsniu, 11 straipsnio 3 ir 4 dalimis ir atsižvelgiant į šiame sprendime pateikiamus argumentus, nuspręsta „Neregistruoti piliečių referendumo iniciatyvinės grupės dėl privalomojo referendumo dėl Lietuvos Respublikos Konstitucijos 9, 33, 67, 84, 147, 148 straipsnių pakeitimo“</w:t>
      </w:r>
      <w:r w:rsidR="00013F1D" w:rsidRPr="007D2E70">
        <w:rPr>
          <w:sz w:val="24"/>
          <w:szCs w:val="24"/>
        </w:rPr>
        <w:t>.</w:t>
      </w:r>
    </w:p>
    <w:p w14:paraId="1315BE11" w14:textId="345A886C" w:rsidR="00D11D4B" w:rsidRDefault="006D717F" w:rsidP="007D2E70">
      <w:pPr>
        <w:pStyle w:val="Sraopastraipa"/>
        <w:numPr>
          <w:ilvl w:val="0"/>
          <w:numId w:val="1"/>
        </w:numPr>
        <w:tabs>
          <w:tab w:val="left" w:pos="851"/>
        </w:tabs>
        <w:ind w:left="0" w:right="-1" w:firstLine="851"/>
        <w:jc w:val="both"/>
        <w:rPr>
          <w:sz w:val="24"/>
          <w:szCs w:val="24"/>
        </w:rPr>
      </w:pPr>
      <w:r w:rsidRPr="007D2E70">
        <w:rPr>
          <w:sz w:val="24"/>
          <w:szCs w:val="24"/>
        </w:rPr>
        <w:t xml:space="preserve">Pareiškėjas nesutikdamas su VRK Sprendimu pateikė </w:t>
      </w:r>
      <w:r w:rsidR="00FE68CE" w:rsidRPr="007D2E70">
        <w:rPr>
          <w:sz w:val="24"/>
          <w:szCs w:val="24"/>
        </w:rPr>
        <w:t xml:space="preserve">teismui </w:t>
      </w:r>
      <w:r w:rsidRPr="007D2E70">
        <w:rPr>
          <w:sz w:val="24"/>
          <w:szCs w:val="24"/>
        </w:rPr>
        <w:t>skundą, kuriuo prašo panaikinti Sprendimą.</w:t>
      </w:r>
    </w:p>
    <w:p w14:paraId="6019C8F4" w14:textId="548CB212" w:rsidR="006D717F" w:rsidRDefault="006D717F" w:rsidP="007D2E70">
      <w:pPr>
        <w:pStyle w:val="Sraopastraipa"/>
        <w:numPr>
          <w:ilvl w:val="0"/>
          <w:numId w:val="1"/>
        </w:numPr>
        <w:tabs>
          <w:tab w:val="left" w:pos="851"/>
        </w:tabs>
        <w:ind w:left="0" w:right="-1" w:firstLine="851"/>
        <w:jc w:val="both"/>
        <w:rPr>
          <w:sz w:val="24"/>
          <w:szCs w:val="24"/>
        </w:rPr>
      </w:pPr>
      <w:r w:rsidRPr="007D2E70">
        <w:rPr>
          <w:sz w:val="24"/>
          <w:szCs w:val="24"/>
        </w:rPr>
        <w:t xml:space="preserve">Pareiškėjas skunde teigia, kad </w:t>
      </w:r>
      <w:r w:rsidR="008E0AED" w:rsidRPr="007D2E70">
        <w:rPr>
          <w:sz w:val="24"/>
          <w:szCs w:val="24"/>
        </w:rPr>
        <w:t xml:space="preserve">VRK yra šališka ir privalėjo nusišalinti nuo sprendimo priėmimo dėl šios referendumo iniciatyvos. </w:t>
      </w:r>
    </w:p>
    <w:p w14:paraId="3DE9CC88" w14:textId="4BF67AA2" w:rsidR="005479E6" w:rsidRDefault="007C6984" w:rsidP="007D2E70">
      <w:pPr>
        <w:pStyle w:val="Sraopastraipa"/>
        <w:numPr>
          <w:ilvl w:val="0"/>
          <w:numId w:val="1"/>
        </w:numPr>
        <w:tabs>
          <w:tab w:val="left" w:pos="851"/>
        </w:tabs>
        <w:ind w:left="0" w:right="-1" w:firstLine="851"/>
        <w:jc w:val="both"/>
        <w:rPr>
          <w:sz w:val="24"/>
          <w:szCs w:val="24"/>
        </w:rPr>
      </w:pPr>
      <w:r w:rsidRPr="007D2E70">
        <w:rPr>
          <w:sz w:val="24"/>
          <w:szCs w:val="24"/>
        </w:rPr>
        <w:t xml:space="preserve">Teisėjų kolegija, vertindama pareiškėjo apeliacinio skundo argumentus dėl VRK šališkumo, t. y. kad VRK negali spręsti dėl referendumo, kuriuo siūloma keisti jos sudarymo tvarką, nes jai kyla interesų konfliktas, pažymi, kad šie argumentai </w:t>
      </w:r>
      <w:r w:rsidR="00902E98">
        <w:rPr>
          <w:sz w:val="24"/>
          <w:szCs w:val="24"/>
        </w:rPr>
        <w:t>nėra</w:t>
      </w:r>
      <w:r w:rsidRPr="007D2E70">
        <w:rPr>
          <w:sz w:val="24"/>
          <w:szCs w:val="24"/>
        </w:rPr>
        <w:t xml:space="preserve"> pagrįsti, grindžiami </w:t>
      </w:r>
      <w:r w:rsidR="00902E98">
        <w:rPr>
          <w:sz w:val="24"/>
          <w:szCs w:val="24"/>
        </w:rPr>
        <w:t xml:space="preserve">tik </w:t>
      </w:r>
      <w:r w:rsidRPr="007D2E70">
        <w:rPr>
          <w:sz w:val="24"/>
          <w:szCs w:val="24"/>
        </w:rPr>
        <w:t xml:space="preserve">prielaidomis, nenurodant teisės aktų nuostatų, kuriomis vadovaujantis būtų pareiga VRK nusišalinti nuo Grupės teikiamų pasiūlymų </w:t>
      </w:r>
      <w:r w:rsidR="000A03AF">
        <w:rPr>
          <w:sz w:val="24"/>
          <w:szCs w:val="24"/>
        </w:rPr>
        <w:t>svarstymo</w:t>
      </w:r>
      <w:r w:rsidRPr="007D2E70">
        <w:rPr>
          <w:sz w:val="24"/>
          <w:szCs w:val="24"/>
        </w:rPr>
        <w:t xml:space="preserve">. </w:t>
      </w:r>
    </w:p>
    <w:p w14:paraId="1D5493CF" w14:textId="0C2739DF" w:rsidR="005479E6" w:rsidRDefault="007C6984" w:rsidP="007D2E70">
      <w:pPr>
        <w:pStyle w:val="Sraopastraipa"/>
        <w:numPr>
          <w:ilvl w:val="0"/>
          <w:numId w:val="1"/>
        </w:numPr>
        <w:tabs>
          <w:tab w:val="left" w:pos="851"/>
        </w:tabs>
        <w:ind w:left="0" w:right="-1" w:firstLine="851"/>
        <w:jc w:val="both"/>
        <w:rPr>
          <w:sz w:val="24"/>
          <w:szCs w:val="24"/>
        </w:rPr>
      </w:pPr>
      <w:r w:rsidRPr="007D2E70">
        <w:rPr>
          <w:sz w:val="24"/>
          <w:szCs w:val="24"/>
        </w:rPr>
        <w:t>VRK dėl nusišalinimo pareiškėjui išdėstė savo poziciją pagrindžiančius motyvus 2025 m. birželio 19 d. posėdžio protokole Nr. P-24</w:t>
      </w:r>
      <w:r w:rsidR="00782D3E" w:rsidRPr="007D2E70">
        <w:rPr>
          <w:sz w:val="24"/>
          <w:szCs w:val="24"/>
        </w:rPr>
        <w:t>, išnagrinėj</w:t>
      </w:r>
      <w:r w:rsidR="000A03AF">
        <w:rPr>
          <w:sz w:val="24"/>
          <w:szCs w:val="24"/>
        </w:rPr>
        <w:t>usi</w:t>
      </w:r>
      <w:r w:rsidR="00782D3E" w:rsidRPr="007D2E70">
        <w:rPr>
          <w:sz w:val="24"/>
          <w:szCs w:val="24"/>
        </w:rPr>
        <w:t xml:space="preserve"> VRK posėdyje iniciatyvinės grupės koordinatoriaus įteiktą rašytinį prašymą VRK, kuriame nurodyta apie galimą VRK šališkumą ir prašoma (1) </w:t>
      </w:r>
      <w:r w:rsidR="000511A0" w:rsidRPr="007D2E70">
        <w:rPr>
          <w:sz w:val="24"/>
          <w:szCs w:val="24"/>
        </w:rPr>
        <w:t>registruoti šią Grupę, tokiu būdu išvengiant VRK šališkumo, nes kitokio sprendimo šioje situacijoje VRK priimti neturi teisės</w:t>
      </w:r>
      <w:r w:rsidR="00782D3E" w:rsidRPr="007D2E70">
        <w:rPr>
          <w:sz w:val="24"/>
          <w:szCs w:val="24"/>
        </w:rPr>
        <w:t xml:space="preserve">, arba (2) nusišalinti, jei </w:t>
      </w:r>
      <w:r w:rsidR="000511A0" w:rsidRPr="007D2E70">
        <w:rPr>
          <w:sz w:val="24"/>
          <w:szCs w:val="24"/>
        </w:rPr>
        <w:t>VRK nepriima sprendimo dėl Grupės registravimo</w:t>
      </w:r>
      <w:r w:rsidR="00782D3E" w:rsidRPr="007D2E70">
        <w:rPr>
          <w:sz w:val="24"/>
          <w:szCs w:val="24"/>
        </w:rPr>
        <w:t xml:space="preserve"> arba (3) kreiptis į LVAT, </w:t>
      </w:r>
      <w:r w:rsidR="000511A0" w:rsidRPr="007D2E70">
        <w:rPr>
          <w:sz w:val="24"/>
          <w:szCs w:val="24"/>
        </w:rPr>
        <w:t>dėl tiesioginio Konstitucijos taikymo šiai piliečių referendumo iniciatyvos grupei registruoti, prašant teismo priimti sprendimą, kuriuo VRK būtų nurodyta ar išaiškinta dėl šios piliečių referendumo iniciatyvos registravimo.</w:t>
      </w:r>
      <w:r w:rsidR="00782D3E" w:rsidRPr="007D2E70">
        <w:rPr>
          <w:sz w:val="24"/>
          <w:szCs w:val="24"/>
        </w:rPr>
        <w:t xml:space="preserve"> </w:t>
      </w:r>
    </w:p>
    <w:p w14:paraId="51DEAC9F" w14:textId="2ABFFC61" w:rsidR="00782D3E" w:rsidRDefault="000511A0" w:rsidP="007D2E70">
      <w:pPr>
        <w:pStyle w:val="Sraopastraipa"/>
        <w:numPr>
          <w:ilvl w:val="0"/>
          <w:numId w:val="1"/>
        </w:numPr>
        <w:tabs>
          <w:tab w:val="left" w:pos="851"/>
        </w:tabs>
        <w:ind w:left="0" w:right="-1" w:firstLine="851"/>
        <w:jc w:val="both"/>
        <w:rPr>
          <w:sz w:val="24"/>
          <w:szCs w:val="24"/>
        </w:rPr>
      </w:pPr>
      <w:r w:rsidRPr="007D2E70">
        <w:rPr>
          <w:sz w:val="24"/>
          <w:szCs w:val="24"/>
        </w:rPr>
        <w:t>VRK</w:t>
      </w:r>
      <w:r w:rsidR="00782D3E" w:rsidRPr="007D2E70">
        <w:rPr>
          <w:sz w:val="24"/>
          <w:szCs w:val="24"/>
        </w:rPr>
        <w:t xml:space="preserve"> balsavo dėl prašymo VRK nusišalinti ir jį vieningai atmetė (visi 12 posėdyje dalyvavusių VRK narių balsavo „prieš“). VRK nurodė, kad „VRK pagal įstatymą yra pavesta kompetencija priimti sprendimus dėl referendumo iniciatyvinės grupės reikalavimo paskelbti referendumą; VKR šiuo atveju savo statuso klausimų nesprendžia. Reikia daryti skirtį, kadangi VRK sprendžia referendumo iniciatyvinės grupės reikalavimą dėl referendumo paskelbimo. Nėra kitos institucijos, kuri galėtų tokį reikalavimą spręsti. Prašymas perduoti šį klausimą spręsti Lietuvos vyriausiajam administraciniam teismui yra teisiškai nepagrįstas. Teismas sprendžia tik ginčus, kilusius dėl viešojo administravimo. Šiuo atveju teismas negali pakeisti institucijos ir </w:t>
      </w:r>
      <w:r w:rsidR="00782D3E" w:rsidRPr="007D2E70">
        <w:rPr>
          <w:sz w:val="24"/>
          <w:szCs w:val="24"/>
        </w:rPr>
        <w:lastRenderedPageBreak/>
        <w:t>vykdyti viešojo administravimo institucijos funkcijų“ (</w:t>
      </w:r>
      <w:bookmarkStart w:id="15" w:name="Buk_32"/>
      <w:r w:rsidR="00293708" w:rsidRPr="00293708">
        <w:rPr>
          <w:sz w:val="24"/>
          <w:szCs w:val="24"/>
        </w:rPr>
        <w:t xml:space="preserve">R. S. </w:t>
      </w:r>
      <w:bookmarkEnd w:id="15"/>
      <w:r w:rsidR="00782D3E" w:rsidRPr="007D2E70">
        <w:rPr>
          <w:sz w:val="24"/>
          <w:szCs w:val="24"/>
        </w:rPr>
        <w:t xml:space="preserve">pasisakymas); „Rinkimų kodekso 30 straipsnio 1 dalyje aiškiai pasakyta, kad Vyriausioji rinkimų komisija yra nuolatinė aukščiausioji rinkimų ir referendumų rengimo ir vykdymo valstybės institucija. Kitos institucijos, kuri galėtų spręsti klausimą dėl referendumo, rinkimų organizavimo, rengimo, dėl iniciatyvinės grupės registravimo, priimtų pasiūlymų registravimo, nėra“ (VRK narės </w:t>
      </w:r>
      <w:bookmarkStart w:id="16" w:name="Buk_30"/>
      <w:r w:rsidR="00293708" w:rsidRPr="00293708">
        <w:rPr>
          <w:sz w:val="24"/>
          <w:szCs w:val="24"/>
        </w:rPr>
        <w:t xml:space="preserve">O. K. </w:t>
      </w:r>
      <w:bookmarkEnd w:id="16"/>
      <w:r w:rsidR="00782D3E" w:rsidRPr="007D2E70">
        <w:rPr>
          <w:sz w:val="24"/>
          <w:szCs w:val="24"/>
        </w:rPr>
        <w:t xml:space="preserve">pasisakymas); „Komisija negali nusišalinti nuo savo pareigos vykdymo, jeigu yra pavesta spręsti dėl tokių klausimų, kurių turinys gali liesti Konstitucijos klausimus; šiuo atveju išlygų Komisijai priskiriant šią kompetenciją nebuvo padaryta. Tai yra Komisijos pareiga“ (VRK nario </w:t>
      </w:r>
      <w:bookmarkStart w:id="17" w:name="Buk_25"/>
      <w:r w:rsidR="00293708" w:rsidRPr="00293708">
        <w:rPr>
          <w:sz w:val="24"/>
          <w:szCs w:val="24"/>
        </w:rPr>
        <w:t xml:space="preserve">M. R. </w:t>
      </w:r>
      <w:bookmarkEnd w:id="17"/>
      <w:r w:rsidR="00782D3E" w:rsidRPr="007D2E70">
        <w:rPr>
          <w:sz w:val="24"/>
          <w:szCs w:val="24"/>
        </w:rPr>
        <w:t>pasisakymas) ir kt.</w:t>
      </w:r>
      <w:r w:rsidRPr="007D2E70">
        <w:rPr>
          <w:sz w:val="24"/>
          <w:szCs w:val="24"/>
        </w:rPr>
        <w:t>“</w:t>
      </w:r>
    </w:p>
    <w:p w14:paraId="48851714" w14:textId="71FDFE94" w:rsidR="00F539B0" w:rsidRDefault="00782D3E" w:rsidP="007D2E70">
      <w:pPr>
        <w:pStyle w:val="Sraopastraipa"/>
        <w:numPr>
          <w:ilvl w:val="0"/>
          <w:numId w:val="1"/>
        </w:numPr>
        <w:tabs>
          <w:tab w:val="left" w:pos="851"/>
        </w:tabs>
        <w:ind w:left="0" w:right="-1" w:firstLine="851"/>
        <w:jc w:val="both"/>
        <w:rPr>
          <w:sz w:val="24"/>
          <w:szCs w:val="24"/>
        </w:rPr>
      </w:pPr>
      <w:r w:rsidRPr="007D2E70">
        <w:rPr>
          <w:sz w:val="24"/>
          <w:szCs w:val="24"/>
        </w:rPr>
        <w:t>Teisėjų kolegija pažymi</w:t>
      </w:r>
      <w:r w:rsidR="0045023E" w:rsidRPr="007D2E70">
        <w:rPr>
          <w:sz w:val="24"/>
          <w:szCs w:val="24"/>
        </w:rPr>
        <w:t xml:space="preserve">, kad </w:t>
      </w:r>
      <w:r w:rsidR="007C6984" w:rsidRPr="007D2E70">
        <w:rPr>
          <w:sz w:val="24"/>
          <w:szCs w:val="24"/>
        </w:rPr>
        <w:t>VRK nusišalin</w:t>
      </w:r>
      <w:r w:rsidR="0045023E" w:rsidRPr="007D2E70">
        <w:rPr>
          <w:sz w:val="24"/>
          <w:szCs w:val="24"/>
        </w:rPr>
        <w:t>imas</w:t>
      </w:r>
      <w:r w:rsidR="007C6984" w:rsidRPr="007D2E70">
        <w:rPr>
          <w:sz w:val="24"/>
          <w:szCs w:val="24"/>
        </w:rPr>
        <w:t xml:space="preserve"> nuo Referendumo konstituciniame įstatyme VRK pavestų funkcijų vykdymo, nagrinėjamu atveju – nuo klausimo sprendimo dėl grupės registravimo</w:t>
      </w:r>
      <w:r w:rsidR="0045023E" w:rsidRPr="007D2E70">
        <w:rPr>
          <w:sz w:val="24"/>
          <w:szCs w:val="24"/>
        </w:rPr>
        <w:t xml:space="preserve"> </w:t>
      </w:r>
      <w:r w:rsidR="007C6984" w:rsidRPr="007D2E70">
        <w:rPr>
          <w:sz w:val="24"/>
          <w:szCs w:val="24"/>
        </w:rPr>
        <w:t xml:space="preserve">/ neregistravimo privalomam referendumui inicijuoti, </w:t>
      </w:r>
      <w:r w:rsidR="00AA3AA8">
        <w:rPr>
          <w:sz w:val="24"/>
          <w:szCs w:val="24"/>
        </w:rPr>
        <w:t>būtų</w:t>
      </w:r>
      <w:r w:rsidR="007C6984" w:rsidRPr="007D2E70">
        <w:rPr>
          <w:sz w:val="24"/>
          <w:szCs w:val="24"/>
        </w:rPr>
        <w:t xml:space="preserve"> nepagrįstas, nes tokie nusišalinimo pagrindai nei Rinkimų kodekse, nei Referendumo įstatyme nėra numatyti. Šiuo atveju</w:t>
      </w:r>
      <w:r w:rsidR="0045023E" w:rsidRPr="007D2E70">
        <w:rPr>
          <w:sz w:val="24"/>
          <w:szCs w:val="24"/>
        </w:rPr>
        <w:t>,</w:t>
      </w:r>
      <w:r w:rsidR="007C6984" w:rsidRPr="007D2E70">
        <w:rPr>
          <w:sz w:val="24"/>
          <w:szCs w:val="24"/>
        </w:rPr>
        <w:t xml:space="preserve"> VRK vykdė savo funkcijas ir vertino, ar referendumui teikiamas sprendimas atitinka Referendumo konstitucinio įstatymo 7 straipsnyje numatytiems reikalavimams tokio sprendimo turiniui</w:t>
      </w:r>
      <w:r w:rsidR="00F539B0" w:rsidRPr="007D2E70">
        <w:rPr>
          <w:sz w:val="24"/>
          <w:szCs w:val="24"/>
        </w:rPr>
        <w:t xml:space="preserve"> ir formai</w:t>
      </w:r>
      <w:r w:rsidR="007C6984" w:rsidRPr="007D2E70">
        <w:rPr>
          <w:sz w:val="24"/>
          <w:szCs w:val="24"/>
        </w:rPr>
        <w:t xml:space="preserve">. </w:t>
      </w:r>
      <w:r w:rsidR="00F539B0" w:rsidRPr="007D2E70">
        <w:rPr>
          <w:sz w:val="24"/>
          <w:szCs w:val="24"/>
        </w:rPr>
        <w:t xml:space="preserve">Atkreiptinas dėmesys, jog </w:t>
      </w:r>
      <w:r w:rsidR="007C6984" w:rsidRPr="007D2E70">
        <w:rPr>
          <w:sz w:val="24"/>
          <w:szCs w:val="24"/>
        </w:rPr>
        <w:t>VRK nusišalinus</w:t>
      </w:r>
      <w:r w:rsidR="00F539B0" w:rsidRPr="007D2E70">
        <w:rPr>
          <w:sz w:val="24"/>
          <w:szCs w:val="24"/>
        </w:rPr>
        <w:t>,</w:t>
      </w:r>
      <w:r w:rsidR="007C6984" w:rsidRPr="007D2E70">
        <w:rPr>
          <w:sz w:val="24"/>
          <w:szCs w:val="24"/>
        </w:rPr>
        <w:t xml:space="preserve"> jokia kita valstybės institucija neturėtų kompetencijos spręsti piliečių referendumo iniciatyvinės grupės registravimo klausimų. </w:t>
      </w:r>
    </w:p>
    <w:p w14:paraId="1D657297" w14:textId="5D5DE7A6" w:rsidR="005479E6" w:rsidRPr="0072303C" w:rsidRDefault="005479E6" w:rsidP="00FD6653">
      <w:pPr>
        <w:pStyle w:val="Sraopastraipa"/>
        <w:numPr>
          <w:ilvl w:val="0"/>
          <w:numId w:val="1"/>
        </w:numPr>
        <w:tabs>
          <w:tab w:val="left" w:pos="851"/>
        </w:tabs>
        <w:ind w:left="0" w:right="-1" w:firstLine="851"/>
        <w:jc w:val="both"/>
        <w:rPr>
          <w:sz w:val="24"/>
          <w:szCs w:val="24"/>
        </w:rPr>
      </w:pPr>
      <w:r w:rsidRPr="0072303C">
        <w:rPr>
          <w:sz w:val="24"/>
          <w:szCs w:val="24"/>
        </w:rPr>
        <w:t>Teismo vertinimu pareiškėjas nepagrįstai tapatina klausimą dėl piliečių iniciatyvinės grupės siūlomo teisės akto projekto su VRK narių dabartiniais įgaliojimais. VRK sudarymo tvarką ir terminus nustato Rinkimų kodekso 34 straipsnio 1 dalis</w:t>
      </w:r>
      <w:r w:rsidR="0072303C" w:rsidRPr="0072303C">
        <w:rPr>
          <w:sz w:val="24"/>
          <w:szCs w:val="24"/>
        </w:rPr>
        <w:t>, VRK įgaliojimai yra riboti laike</w:t>
      </w:r>
      <w:r w:rsidRPr="0072303C">
        <w:rPr>
          <w:sz w:val="24"/>
          <w:szCs w:val="24"/>
        </w:rPr>
        <w:t>. Dabartinė VRK buvo sudaryta Lietuvos Respublikos Seimo 2025m. gegužės 13 d. nutarimu Nr. XV-192</w:t>
      </w:r>
      <w:r w:rsidR="0072303C" w:rsidRPr="0072303C">
        <w:rPr>
          <w:sz w:val="24"/>
          <w:szCs w:val="24"/>
        </w:rPr>
        <w:t>, jos įgaliojimų trukmė siejama su Seimo eiliniais ar pirmalaikiais rinkimais (Rinkimų kodekso 34 straipsnio 1 dalies 1 punktas) arba VRK įgaliojimų nutraukimu (Rinkimų kodekso 34 straipsnio 1 dalies 2 punktas).</w:t>
      </w:r>
    </w:p>
    <w:p w14:paraId="4E1A7C88" w14:textId="7663DFE3" w:rsidR="004A0765" w:rsidRDefault="004A0765" w:rsidP="007D2E70">
      <w:pPr>
        <w:pStyle w:val="Sraopastraipa"/>
        <w:numPr>
          <w:ilvl w:val="0"/>
          <w:numId w:val="1"/>
        </w:numPr>
        <w:tabs>
          <w:tab w:val="left" w:pos="851"/>
        </w:tabs>
        <w:ind w:left="0" w:right="-1" w:firstLine="851"/>
        <w:jc w:val="both"/>
        <w:rPr>
          <w:sz w:val="24"/>
          <w:szCs w:val="24"/>
        </w:rPr>
      </w:pPr>
      <w:r w:rsidRPr="007D2E70">
        <w:rPr>
          <w:sz w:val="24"/>
          <w:szCs w:val="24"/>
        </w:rPr>
        <w:t xml:space="preserve">Pareiškėjas skunde </w:t>
      </w:r>
      <w:r w:rsidR="00AA3AA8">
        <w:rPr>
          <w:sz w:val="24"/>
          <w:szCs w:val="24"/>
        </w:rPr>
        <w:t>taip pat teigia</w:t>
      </w:r>
      <w:r w:rsidRPr="007D2E70">
        <w:rPr>
          <w:sz w:val="24"/>
          <w:szCs w:val="24"/>
        </w:rPr>
        <w:t>, kad VRK Sprendimas priimtas viršijus VRK įgaliojimus, įtvirtintus Referendumo konstituciniame įstatyme, kadangi VRK neturi teisės vertinti siūlomų konstitucinių pataisų turinio politikos požiūriu. VRK nėra nei Konstitucinis Teismas, nei Seimas, todėl neturi teisės spręsti, ar siūlomas konstitucinis modelis „teisiškai proporcingas“, „konstituciškai reikalingas“, „ekonomiškas“ ir pan.</w:t>
      </w:r>
    </w:p>
    <w:p w14:paraId="53038A5A" w14:textId="4D279123" w:rsidR="006D717F" w:rsidRDefault="006D717F" w:rsidP="007D2E70">
      <w:pPr>
        <w:pStyle w:val="Sraopastraipa"/>
        <w:numPr>
          <w:ilvl w:val="0"/>
          <w:numId w:val="1"/>
        </w:numPr>
        <w:tabs>
          <w:tab w:val="left" w:pos="851"/>
        </w:tabs>
        <w:ind w:left="0" w:right="-1" w:firstLine="851"/>
        <w:jc w:val="both"/>
        <w:rPr>
          <w:sz w:val="24"/>
          <w:szCs w:val="24"/>
        </w:rPr>
      </w:pPr>
      <w:r w:rsidRPr="007D2E70">
        <w:rPr>
          <w:sz w:val="24"/>
          <w:szCs w:val="24"/>
        </w:rPr>
        <w:t xml:space="preserve">Teisėjų kolegija pažymi, kad dėl VRK įgaliojimų jau yra pasisakęs Lietuvos vyriausiasis administracinis teismas (toliau – ir LVAT) 2021 m. spalio 11 d. sprendime administracinėje byloje Nr. R-17-261/2021. Minėtame sprendime LVAT konstatavo, jog Lietuvos Respublikos Vyriausiosios rinkimų komisijos įstatymo 3 straipsnio 1 dalies 1 punkte nustatyta, kad vienas iš VRK uždavinių – organizuoti ir vykdyti referendumus. Vyriausioji rinkimų komisija, vykdydama referendumus, registruoja piliečių iniciatyvinę grupę referendumui surengti, išduoda piliečių parašų rinkimo lapus (Įstatymo 3 str. 6 d. 1 p.). Komisija savo veikloje vadovaujasi, be kita ko, Konstitucija, šiuo, Referendumo ir kitais įstatymais bei teisės aktais (Įstatymo 4 str. 1 d.). Konstitucinis Teismas 2014 m. liepos 11 d. nutarime nurodė, kad visi teisės subjektai, </w:t>
      </w:r>
      <w:proofErr w:type="spellStart"/>
      <w:r w:rsidRPr="007D2E70">
        <w:rPr>
          <w:i/>
          <w:iCs/>
          <w:sz w:val="24"/>
          <w:szCs w:val="24"/>
        </w:rPr>
        <w:t>inter</w:t>
      </w:r>
      <w:proofErr w:type="spellEnd"/>
      <w:r w:rsidRPr="007D2E70">
        <w:rPr>
          <w:i/>
          <w:iCs/>
          <w:sz w:val="24"/>
          <w:szCs w:val="24"/>
        </w:rPr>
        <w:t xml:space="preserve"> alia</w:t>
      </w:r>
      <w:r w:rsidRPr="007D2E70">
        <w:rPr>
          <w:sz w:val="24"/>
          <w:szCs w:val="24"/>
        </w:rPr>
        <w:t xml:space="preserve"> (be kita ko) rinkimų (referendumų) organizavimo institucijos, referendumų iniciatyvinės ir kitos piliečių grupės, yra saistomi Konstitucijos, turi jos laikytis ir nepažeisti. Šiame Konstitucinio Teismo nutarime nurodyta ir tai, kad Vyriausiosios rinkimų komisijos įstatymo 3 straipsnio 6 dalies 1 punkte įtvirtintas Komisijos įgaliojimas registruoti piliečių referendumo iniciatyvinę grupę aiškintinas kaip reiškiantis, kad Vyriausioji rinkimų komisija privalo vertinti, ar piliečių referendumo iniciatyvinė grupė laikosi įstatymų nustatytų reikalavimų referendumui siūlomiems įstatymų projektams, </w:t>
      </w:r>
      <w:proofErr w:type="spellStart"/>
      <w:r w:rsidRPr="007D2E70">
        <w:rPr>
          <w:i/>
          <w:iCs/>
          <w:sz w:val="24"/>
          <w:szCs w:val="24"/>
        </w:rPr>
        <w:t>inter</w:t>
      </w:r>
      <w:proofErr w:type="spellEnd"/>
      <w:r w:rsidRPr="007D2E70">
        <w:rPr>
          <w:i/>
          <w:iCs/>
          <w:sz w:val="24"/>
          <w:szCs w:val="24"/>
        </w:rPr>
        <w:t xml:space="preserve"> alia</w:t>
      </w:r>
      <w:r w:rsidRPr="007D2E70">
        <w:rPr>
          <w:sz w:val="24"/>
          <w:szCs w:val="24"/>
        </w:rPr>
        <w:t xml:space="preserve"> (be kita ko) ar Konstitucijos pakeitimo įstatymo projektą, paiso reikalavimų Konstitucijos pataisomis nepažeisti jos nuostatų darnos, laikytis materialiųjų Konstitucijos keitimo apribojimų, ir atsisakyti įregistruoti tokią piliečių referendumo iniciatyvinę grupę, kurios referendumui siūlomas projektas šių reikalavimų neatitinka. Kitaip aiškinant aptartąjį Vyriausiosios rinkimų komisijos įstatyme nustatytą šios komisijos įgaliojimą būtų paneigta to paties įstatymo 4 straipsnio 1 dalyje nustatyta Vyriausiosios rinkimų komisijos pareiga savo veikloje vadovautis Konstitucija ir įstatymais bei kitais teisės aktais. VRK, spręsdama, ar piliečių referendumo iniciatyvinės grupės laikosi nustatytų reikalavimų, referendumui siūlomą įstatymo projektą vertina ir reikalavimų, kylančių iš Teisėkūros pagrindų įstatymo, kaip specialaus </w:t>
      </w:r>
      <w:r w:rsidRPr="007D2E70">
        <w:rPr>
          <w:sz w:val="24"/>
          <w:szCs w:val="24"/>
        </w:rPr>
        <w:lastRenderedPageBreak/>
        <w:t xml:space="preserve">įstatymo, kuriuo reguliuojama norminių teisės aktų rengimo tvarka, kontekste. Lietuvos Respublikos teisėkūros pagrindų įstatymo, nustatančio teisėkūros principus, teisėkūros stadijas bei reglamentuojančio valstybės ir savivaldybių institucijų ir įstaigų, kitų teisėkūroje dalyvaujančių asmenų teises ir pareigas, 1 straipsnio 4 dalyje įtvirtinta, kad referendumui siūlomas įstatymo ar kito teisės akto projektas turi atitikti įstatyme nustatytus reikalavimus, be kita ko, keliamus teisės akto projekto turiniui. Prie pastarųjų visų pirma priskirtini teisėkūros principai, išreiškiantys imperatyvius reikalavimus, keliamus teisėkūroje dalyvaujantiems subjektams, siekiant sukurti vientisą, nuoseklią, darnią ir veiksmingą teisės sistemą. Šiuo aspektu Konstitucinis Teismas 2014 m. liepos 11 d. nutarime taip pat yra pažymėjęs, kad Teisėkūros pagrindų įstatyme nustatyti reikalavimai, taikomi siūlomo referendumu priimti įstatymo ar kito teisės akto, taigi ir Konstitucijos pakeitimo įstatymo, projekto formai, struktūrai, turiniui ir kalbai; rengiant teisės aktų projektus turi būti vadovaujamasi teisėkūros principais, </w:t>
      </w:r>
      <w:proofErr w:type="spellStart"/>
      <w:r w:rsidRPr="007D2E70">
        <w:rPr>
          <w:i/>
          <w:iCs/>
          <w:sz w:val="24"/>
          <w:szCs w:val="24"/>
        </w:rPr>
        <w:t>inter</w:t>
      </w:r>
      <w:proofErr w:type="spellEnd"/>
      <w:r w:rsidRPr="007D2E70">
        <w:rPr>
          <w:i/>
          <w:iCs/>
          <w:sz w:val="24"/>
          <w:szCs w:val="24"/>
        </w:rPr>
        <w:t xml:space="preserve"> alia</w:t>
      </w:r>
      <w:r w:rsidRPr="007D2E70">
        <w:rPr>
          <w:sz w:val="24"/>
          <w:szCs w:val="24"/>
        </w:rPr>
        <w:t xml:space="preserve"> (be kita ko) iš jų kylančiais reikalavimais teisės aktų, taigi ir siūlomų referendumui, projektų turiniui; pagal sistemiškumo principą teisės normos privalo derėti tarpusavyje: siūlomas priimti teisinis reguliavimas turi būti darnus, siūlomo priimti teisės akto projekto nuostatos turi derėti ir su kitų, aukštesnės ir tos pačios teisinės galios, teisės aktų nuostatomis. Paminėti argumentai pagrindžia išvadą, kad Vyriausioji rinkimų komisija, vykdydama įgaliojimus registruoti piliečių referendumo iniciatyvinę grupę, atlieka ne tik procedūrinio, bet ir materialinio teisinio pobūdžio kontrolės funkcijas ir pripažinusi siūlomų įstatymo nuostatų neatitikimą Konstitucijai bei įstatymams turi teisę ir pareigą atsisakyti registruoti piliečių referendumo iniciatyvinę grupę.</w:t>
      </w:r>
    </w:p>
    <w:p w14:paraId="49DF723D" w14:textId="75E628E0" w:rsidR="006D717F" w:rsidRDefault="006D717F" w:rsidP="00801875">
      <w:pPr>
        <w:pStyle w:val="Sraopastraipa"/>
        <w:numPr>
          <w:ilvl w:val="0"/>
          <w:numId w:val="1"/>
        </w:numPr>
        <w:tabs>
          <w:tab w:val="left" w:pos="851"/>
        </w:tabs>
        <w:ind w:left="0" w:right="-1" w:firstLine="851"/>
        <w:jc w:val="both"/>
        <w:rPr>
          <w:sz w:val="24"/>
          <w:szCs w:val="24"/>
        </w:rPr>
      </w:pPr>
      <w:r w:rsidRPr="00801875">
        <w:rPr>
          <w:sz w:val="24"/>
          <w:szCs w:val="24"/>
        </w:rPr>
        <w:t xml:space="preserve">Lietuvos vyriausiasis administracinis teismas </w:t>
      </w:r>
      <w:r w:rsidR="008E0AED" w:rsidRPr="00801875">
        <w:rPr>
          <w:sz w:val="24"/>
          <w:szCs w:val="24"/>
        </w:rPr>
        <w:t>2025 m. birželio 12 d. sprendime administracinėje byloje Nr. R-3-81-815/2025 nurodė, kad</w:t>
      </w:r>
      <w:r w:rsidRPr="00801875">
        <w:rPr>
          <w:sz w:val="24"/>
          <w:szCs w:val="24"/>
        </w:rPr>
        <w:t xml:space="preserve"> Vyriausioji rinkimų komisija, vykdydama įgaliojimus registruoti piliečių referendumo iniciatyvinę grupę, atlieka ne tik procedūrinio, bet ir materialinio teisinio pobūdžio kontrolės funkcijas ir pripažinusi siūlomų įstatymo nuostatų neatitikimą Konstitucijai bei įstatymams turi teisę ir pareigą atsisakyti registruoti piliečių referendumo iniciatyvinę grupę. Taigi, šiuo aspektu VRK veikė pagal Konstitucijos ir Referendumo konstitucinio įstatymo nuostatas.</w:t>
      </w:r>
    </w:p>
    <w:p w14:paraId="1B292EB7" w14:textId="6A6B0F5B" w:rsidR="00B96091" w:rsidRDefault="00B96091" w:rsidP="00801875">
      <w:pPr>
        <w:pStyle w:val="Sraopastraipa"/>
        <w:numPr>
          <w:ilvl w:val="0"/>
          <w:numId w:val="1"/>
        </w:numPr>
        <w:tabs>
          <w:tab w:val="left" w:pos="851"/>
        </w:tabs>
        <w:ind w:left="0" w:right="-1" w:firstLine="851"/>
        <w:jc w:val="both"/>
        <w:rPr>
          <w:sz w:val="24"/>
          <w:szCs w:val="24"/>
        </w:rPr>
      </w:pPr>
      <w:r w:rsidRPr="00801875">
        <w:rPr>
          <w:sz w:val="24"/>
          <w:szCs w:val="24"/>
        </w:rPr>
        <w:t>Referendumo konstitucinio įstatymo 7 straipsnio 1 dalyje nurody</w:t>
      </w:r>
      <w:r w:rsidR="0055096B" w:rsidRPr="00801875">
        <w:rPr>
          <w:sz w:val="24"/>
          <w:szCs w:val="24"/>
        </w:rPr>
        <w:t>ti</w:t>
      </w:r>
      <w:r w:rsidRPr="00801875">
        <w:rPr>
          <w:sz w:val="24"/>
          <w:szCs w:val="24"/>
        </w:rPr>
        <w:t xml:space="preserve"> reikalavimai, taikomi referendumui teikiamo sprendimo turiniui ir formai: 1) referendumui teikiamas sprendimas turi atitikti iš Konstitucijos kylančius reikalavimus. Grupė turi referendumui teikiamą sprendimą suderinti su Konstitucijos nuostatomis; 2) referendumui teikiamas sprendimas turi būti pateikiamas aiškiai, neklaidinti, neapimti kelių tarpusavyje pagal turinį ir pobūdį nesusijusių klausimų, kelių tarpusavyje nesusijusių Konstitucijos pataisų ar įstatymų nuostatų; 3)</w:t>
      </w:r>
      <w:r w:rsidR="0055096B" w:rsidRPr="00801875">
        <w:rPr>
          <w:sz w:val="24"/>
          <w:szCs w:val="24"/>
        </w:rPr>
        <w:t> </w:t>
      </w:r>
      <w:r w:rsidRPr="00801875">
        <w:rPr>
          <w:sz w:val="24"/>
          <w:szCs w:val="24"/>
        </w:rPr>
        <w:t>referendumui teikiamas Konstitucijos pataisos, kito įstatymo projektas turi atitikti Lietuvos Respublikos teisėkūros pagrindų įstatyme nustatytus reikalavimus. Pagal Referendumo konstitucinio įstatymo 7 straipsnio 2 dalį referendumui teikiamame sprendime turi būti: 1)</w:t>
      </w:r>
      <w:r w:rsidR="0055096B" w:rsidRPr="00801875">
        <w:rPr>
          <w:sz w:val="24"/>
          <w:szCs w:val="24"/>
        </w:rPr>
        <w:t> </w:t>
      </w:r>
      <w:r w:rsidRPr="00801875">
        <w:rPr>
          <w:sz w:val="24"/>
          <w:szCs w:val="24"/>
        </w:rPr>
        <w:t>nurodyta referendumo rūšis; 2) pateiktas referendumui siūlomo Konstitucijos pataisos, kito įstatymo projekto tekstas arba spręsti referendumu siūlomo kito svarbiausio Valstybės ir Tautos gyvenimo klausimo tekstas. Pagal Referendumo konstitucinio įstatymo 7 straipsnio 3 dalį, referendumui teikiamas sprendimas apima referendumui teikiamus Konstitucijos pataisų, kitų įstatymų projektus ir spręsti siūlomus kitus svarbiausius Valstybės ir Tautos gyvenimo klausimus.</w:t>
      </w:r>
    </w:p>
    <w:p w14:paraId="34E24CC6" w14:textId="46870338" w:rsidR="00B96091" w:rsidRDefault="0055096B" w:rsidP="00801875">
      <w:pPr>
        <w:pStyle w:val="Sraopastraipa"/>
        <w:numPr>
          <w:ilvl w:val="0"/>
          <w:numId w:val="1"/>
        </w:numPr>
        <w:tabs>
          <w:tab w:val="left" w:pos="851"/>
        </w:tabs>
        <w:ind w:left="0" w:right="-1" w:firstLine="851"/>
        <w:jc w:val="both"/>
        <w:rPr>
          <w:sz w:val="24"/>
          <w:szCs w:val="24"/>
        </w:rPr>
      </w:pPr>
      <w:r w:rsidRPr="00801875">
        <w:rPr>
          <w:sz w:val="24"/>
          <w:szCs w:val="24"/>
        </w:rPr>
        <w:t xml:space="preserve">Referendumo konstitucinio įstatymo 11 straipsnio 3 dalis nurodo, kad Vyriausioji rinkimų komisija priima sprendimą dėl referendumui siūlomo sprendimo atitikties Konstitucijai ir šio įstatymo 7 straipsnyje nustatytiems reikalavimams. Įvertinusi atitiktį šiems reikalavimams, Vyriausioji rinkimų komisija sprendžia dėl grupės registravimo ir piliečių parašų rinkimo lapų išdavimo. Minėto straipsnio 4 dalis nurodo, kad Vyriausioji rinkimų komisija ne vėliau kaip per 15 darbo dienų nuo šio straipsnio 1 dalyje nurodyto prašymo gavimo dienos savo posėdyje priima sprendimą dėl grupės registravimo. </w:t>
      </w:r>
    </w:p>
    <w:p w14:paraId="772E3231" w14:textId="2BB21111" w:rsidR="006D717F" w:rsidRPr="00990F27" w:rsidRDefault="00801875" w:rsidP="00801875">
      <w:pPr>
        <w:pStyle w:val="Sraopastraipa"/>
        <w:numPr>
          <w:ilvl w:val="0"/>
          <w:numId w:val="1"/>
        </w:numPr>
        <w:tabs>
          <w:tab w:val="left" w:pos="851"/>
        </w:tabs>
        <w:ind w:left="0" w:right="-1" w:firstLine="851"/>
        <w:jc w:val="both"/>
        <w:rPr>
          <w:sz w:val="24"/>
          <w:szCs w:val="24"/>
        </w:rPr>
      </w:pPr>
      <w:r w:rsidRPr="00990F27">
        <w:rPr>
          <w:sz w:val="24"/>
          <w:szCs w:val="24"/>
        </w:rPr>
        <w:t xml:space="preserve">Vertinant </w:t>
      </w:r>
      <w:r w:rsidR="006D717F" w:rsidRPr="00990F27">
        <w:rPr>
          <w:sz w:val="24"/>
          <w:szCs w:val="24"/>
        </w:rPr>
        <w:t>pareiškėjo argument</w:t>
      </w:r>
      <w:r w:rsidRPr="00990F27">
        <w:rPr>
          <w:sz w:val="24"/>
          <w:szCs w:val="24"/>
        </w:rPr>
        <w:t>us</w:t>
      </w:r>
      <w:r w:rsidR="006D717F" w:rsidRPr="00990F27">
        <w:rPr>
          <w:sz w:val="24"/>
          <w:szCs w:val="24"/>
        </w:rPr>
        <w:t xml:space="preserve">, kad </w:t>
      </w:r>
      <w:r w:rsidR="008E0AED" w:rsidRPr="00990F27">
        <w:rPr>
          <w:sz w:val="24"/>
          <w:szCs w:val="24"/>
        </w:rPr>
        <w:t>VRK neturi teisės vertinti siūlomų konstitucinių pataisų turinio politikos požiūriu, nėra nei Konstitucinis Teismas, nei Seimas, todėl neturi teisės spręsti, ar siūlomas konstitucinis modelis „teisiškai proporcingas“, „konstituciškai reikalingas“, „ekonomiškas“ ir pan.“</w:t>
      </w:r>
      <w:r w:rsidRPr="00990F27">
        <w:rPr>
          <w:sz w:val="24"/>
          <w:szCs w:val="24"/>
        </w:rPr>
        <w:t>, p</w:t>
      </w:r>
      <w:r w:rsidR="008E0AED" w:rsidRPr="00990F27">
        <w:rPr>
          <w:sz w:val="24"/>
          <w:szCs w:val="24"/>
        </w:rPr>
        <w:t>ažymėtina, kad p</w:t>
      </w:r>
      <w:r w:rsidR="006D717F" w:rsidRPr="00990F27">
        <w:rPr>
          <w:sz w:val="24"/>
          <w:szCs w:val="24"/>
        </w:rPr>
        <w:t xml:space="preserve">agal Konstituciją, jos 102 straipsnio 1 dalį, </w:t>
      </w:r>
      <w:r w:rsidR="006D717F" w:rsidRPr="00990F27">
        <w:rPr>
          <w:sz w:val="24"/>
          <w:szCs w:val="24"/>
        </w:rPr>
        <w:lastRenderedPageBreak/>
        <w:t xml:space="preserve">ir Lietuvos Respublikos Konstitucinio Teismo įstatymą Lietuvos Respublikos Konstitucinis Teismas sprendžia, ar įstatymai ir kiti Seimo aktai neprieštarauja Konstitucijai, o Respublikos Prezidento ir Vyriausybės aktai – Konstitucijai ir įstatymams. Kartu paminėtina, kad Konstitucinis Teismas atlieka teisės aktų </w:t>
      </w:r>
      <w:proofErr w:type="spellStart"/>
      <w:r w:rsidR="006D717F" w:rsidRPr="00990F27">
        <w:rPr>
          <w:i/>
          <w:iCs/>
          <w:sz w:val="24"/>
          <w:szCs w:val="24"/>
        </w:rPr>
        <w:t>posteriori</w:t>
      </w:r>
      <w:proofErr w:type="spellEnd"/>
      <w:r w:rsidR="006D717F" w:rsidRPr="00990F27">
        <w:rPr>
          <w:sz w:val="24"/>
          <w:szCs w:val="24"/>
        </w:rPr>
        <w:t xml:space="preserve"> (lot. paskesnę) konstitucinę kontrolę, jis negali tikrinti ir netikrina teisės aktų projektų atitikties aukštesnės galios teisės aktams. </w:t>
      </w:r>
      <w:r w:rsidR="00122F51" w:rsidRPr="00990F27">
        <w:rPr>
          <w:sz w:val="24"/>
          <w:szCs w:val="24"/>
        </w:rPr>
        <w:t>Seimo funkcijos įtvirtintos Konstitucijos 67 straipsnyje</w:t>
      </w:r>
      <w:r w:rsidR="00C00CA2" w:rsidRPr="00990F27">
        <w:rPr>
          <w:sz w:val="24"/>
          <w:szCs w:val="24"/>
        </w:rPr>
        <w:t>, kuri</w:t>
      </w:r>
      <w:r w:rsidR="00E11BB9" w:rsidRPr="00990F27">
        <w:rPr>
          <w:sz w:val="24"/>
          <w:szCs w:val="24"/>
        </w:rPr>
        <w:t>o 1 dalyje nustatyta, jog į</w:t>
      </w:r>
      <w:r w:rsidR="00C00CA2" w:rsidRPr="00990F27">
        <w:rPr>
          <w:sz w:val="24"/>
          <w:szCs w:val="24"/>
          <w:lang w:eastAsia="lt-LT"/>
        </w:rPr>
        <w:t>statymų leidžiamoji valdžia priklauso Seimui</w:t>
      </w:r>
      <w:r w:rsidR="00E11BB9" w:rsidRPr="00990F27">
        <w:rPr>
          <w:sz w:val="24"/>
          <w:szCs w:val="24"/>
          <w:lang w:eastAsia="lt-LT"/>
        </w:rPr>
        <w:t xml:space="preserve"> ir tik jis gali leisti įstatymus bei juose nustatyti taisykles</w:t>
      </w:r>
      <w:r w:rsidR="00C00CA2" w:rsidRPr="00990F27">
        <w:rPr>
          <w:sz w:val="24"/>
          <w:szCs w:val="24"/>
          <w:lang w:eastAsia="lt-LT"/>
        </w:rPr>
        <w:t>.</w:t>
      </w:r>
      <w:r w:rsidR="00443B35" w:rsidRPr="00990F27">
        <w:rPr>
          <w:sz w:val="24"/>
          <w:szCs w:val="24"/>
        </w:rPr>
        <w:t xml:space="preserve"> </w:t>
      </w:r>
      <w:r w:rsidR="006D717F" w:rsidRPr="00990F27">
        <w:rPr>
          <w:sz w:val="24"/>
          <w:szCs w:val="24"/>
        </w:rPr>
        <w:t>Tuo tarpu VRK atlieka būtent aktų projektų kontrolę, kurią atlikti ją įgalina Konstitucijos ir Referendumo konstitucinio įstatymo nuostatos</w:t>
      </w:r>
      <w:r w:rsidR="0055096B" w:rsidRPr="00990F27">
        <w:rPr>
          <w:sz w:val="24"/>
          <w:szCs w:val="24"/>
        </w:rPr>
        <w:t xml:space="preserve"> (žr. LVAT 2025 m. birželio 12 d. sprendime administracinėje byloje Nr. R-3-81-815/2025)</w:t>
      </w:r>
      <w:r w:rsidR="006D717F" w:rsidRPr="00990F27">
        <w:rPr>
          <w:sz w:val="24"/>
          <w:szCs w:val="24"/>
        </w:rPr>
        <w:t xml:space="preserve">. </w:t>
      </w:r>
      <w:r w:rsidR="0055096B" w:rsidRPr="00990F27">
        <w:rPr>
          <w:sz w:val="24"/>
          <w:szCs w:val="24"/>
        </w:rPr>
        <w:t>Atsižvelgiant į tai, kas išdėstyta, aukščiau nurodytą teisinį reguliavimą ir teismų praktiką,</w:t>
      </w:r>
      <w:r w:rsidR="006D717F" w:rsidRPr="00990F27">
        <w:rPr>
          <w:sz w:val="24"/>
          <w:szCs w:val="24"/>
        </w:rPr>
        <w:t xml:space="preserve"> pareiškėjo argumentai, jog Sprendimu VRK </w:t>
      </w:r>
      <w:r w:rsidR="0055096B" w:rsidRPr="00990F27">
        <w:rPr>
          <w:sz w:val="24"/>
          <w:szCs w:val="24"/>
        </w:rPr>
        <w:t>neturi teisės vertinti siūlomų konstitucinių pataisų turinio</w:t>
      </w:r>
      <w:r w:rsidR="006D717F" w:rsidRPr="00990F27">
        <w:rPr>
          <w:sz w:val="24"/>
          <w:szCs w:val="24"/>
        </w:rPr>
        <w:t xml:space="preserve">, </w:t>
      </w:r>
      <w:r w:rsidR="0055096B" w:rsidRPr="00990F27">
        <w:rPr>
          <w:sz w:val="24"/>
          <w:szCs w:val="24"/>
        </w:rPr>
        <w:t>atmestini, kaip nepagrįsti.</w:t>
      </w:r>
    </w:p>
    <w:p w14:paraId="753C1D14" w14:textId="278C8FC4" w:rsidR="00BB3B2B" w:rsidRPr="00990F27" w:rsidRDefault="00846D9B" w:rsidP="00801875">
      <w:pPr>
        <w:pStyle w:val="Sraopastraipa"/>
        <w:numPr>
          <w:ilvl w:val="0"/>
          <w:numId w:val="1"/>
        </w:numPr>
        <w:tabs>
          <w:tab w:val="left" w:pos="851"/>
        </w:tabs>
        <w:ind w:left="0" w:right="-1" w:firstLine="851"/>
        <w:jc w:val="both"/>
        <w:rPr>
          <w:sz w:val="24"/>
          <w:szCs w:val="24"/>
        </w:rPr>
      </w:pPr>
      <w:r w:rsidRPr="00990F27">
        <w:rPr>
          <w:sz w:val="24"/>
          <w:szCs w:val="24"/>
        </w:rPr>
        <w:t xml:space="preserve">Pareiškėjo argumentai, jog VRK priimant Sprendimą, </w:t>
      </w:r>
      <w:r w:rsidR="00973F61" w:rsidRPr="00990F27">
        <w:rPr>
          <w:sz w:val="24"/>
          <w:szCs w:val="24"/>
        </w:rPr>
        <w:t>rėmėsi netiksliai interpretuotais Konstitucinio Teismo nutarimais bei ignoravo tautos suverenumo principą</w:t>
      </w:r>
      <w:r w:rsidRPr="00990F27">
        <w:rPr>
          <w:sz w:val="24"/>
          <w:szCs w:val="24"/>
        </w:rPr>
        <w:t xml:space="preserve">, yra nepagrįsti. Pagal Konstitucijos 3 straipsnį niekas negali varžyti ar riboti Tautos suvereniteto, savintis visai Tautai priklausančių suverenių galių (1 dalis). Konstitucinis Teismas 2014 m. liepos 11 d. nutarime yra konstatavęs, jog Konstitucijos 3 straipsnio nuostatų paskirtis – apsaugoti šiame straipsnyje nurodytas konstitucines vertybes (Tautos suverenitetą, Lietuvos valstybės nepriklausomybę, teritorijos vientisumą, konstitucinę santvarką), todėl šiomis nuostatomis negali būti remiamasi siekiant jas paneigti; Konstitucijos 3 straipsnio nuostatų negalima aiškinti </w:t>
      </w:r>
      <w:proofErr w:type="spellStart"/>
      <w:r w:rsidRPr="00990F27">
        <w:rPr>
          <w:i/>
          <w:iCs/>
          <w:sz w:val="24"/>
          <w:szCs w:val="24"/>
        </w:rPr>
        <w:t>inter</w:t>
      </w:r>
      <w:proofErr w:type="spellEnd"/>
      <w:r w:rsidRPr="00990F27">
        <w:rPr>
          <w:i/>
          <w:iCs/>
          <w:sz w:val="24"/>
          <w:szCs w:val="24"/>
        </w:rPr>
        <w:t xml:space="preserve"> alia</w:t>
      </w:r>
      <w:r w:rsidRPr="00990F27">
        <w:rPr>
          <w:sz w:val="24"/>
          <w:szCs w:val="24"/>
        </w:rPr>
        <w:t xml:space="preserve"> taip, esą jos suponuoja Tautos teisę nepaisyti savo pačios priimtos Konstitucijos arba piliečio, kokios nors piliečių grupės teisę tapatintis su Tauta ir veikti jos vardu, siekiant pažeisti minėtas konstitucines vertybes. Pagal Konstituciją referendumas yra tiesioginio Tautos aukščiausios suverenios galios vykdymo forma; Tauta aukščiausią suverenią galią taip pat vykdo netiesiogiai – per demokratiškai išrinktus savo atstovus; jokie subjektai negali būti tapatinami su Tauta, kuriai priklauso suverenitetas (Konstitucijos 2 straipsnis) ir kuri aukščiausią suverenią galią vykdo tiesiogiai ar per demokratiškai išrinktus savo atstovus (Konstitucijos 4 straipsnis). Konstitucinis Teismas 1994 m. gruodžio 1 d. nutarime taip pat yra konstatavęs, jog referendumo iniciatyvinės grupės negali būti nei tapatinamos su Tauta, nei kalbėti jos vardu.</w:t>
      </w:r>
      <w:r w:rsidR="00E11BB9" w:rsidRPr="00990F27">
        <w:rPr>
          <w:sz w:val="24"/>
          <w:szCs w:val="24"/>
        </w:rPr>
        <w:t xml:space="preserve"> Teisėjų kolegija, atsižvelgusi į tai, kas išdėstyta, daro išvadą, jog VRK</w:t>
      </w:r>
      <w:r w:rsidR="00FA185F" w:rsidRPr="00990F27">
        <w:rPr>
          <w:sz w:val="24"/>
          <w:szCs w:val="24"/>
        </w:rPr>
        <w:t>, nepasisavi</w:t>
      </w:r>
      <w:r w:rsidR="00990F27">
        <w:rPr>
          <w:sz w:val="24"/>
          <w:szCs w:val="24"/>
        </w:rPr>
        <w:t>n</w:t>
      </w:r>
      <w:r w:rsidR="00FA185F" w:rsidRPr="00990F27">
        <w:rPr>
          <w:sz w:val="24"/>
          <w:szCs w:val="24"/>
        </w:rPr>
        <w:t>o visai Tautai priklausančių galių, neviršijo įgaliojimų, įtvirtintų Referendumo konstituciniame įstatyme, bei veikė savo kompetencijos ribose.</w:t>
      </w:r>
    </w:p>
    <w:p w14:paraId="6740FF25" w14:textId="08D3A8E9" w:rsidR="00BB3B2B" w:rsidRDefault="00BB3B2B" w:rsidP="00801875">
      <w:pPr>
        <w:pStyle w:val="Sraopastraipa"/>
        <w:numPr>
          <w:ilvl w:val="0"/>
          <w:numId w:val="1"/>
        </w:numPr>
        <w:tabs>
          <w:tab w:val="left" w:pos="851"/>
        </w:tabs>
        <w:ind w:left="0" w:right="-1" w:firstLine="851"/>
        <w:jc w:val="both"/>
        <w:rPr>
          <w:sz w:val="24"/>
          <w:szCs w:val="24"/>
        </w:rPr>
      </w:pPr>
      <w:r w:rsidRPr="00BB3B2B">
        <w:rPr>
          <w:sz w:val="24"/>
          <w:szCs w:val="24"/>
        </w:rPr>
        <w:t xml:space="preserve">VRK vertino, kad Grupės referendumui kaip vieningas teikiamas įstatymo dėl Lietuvos Respublikos Konstitucijos 9, 33, 67, 84, 147, 148 straipsnių pakeitimo projektas apima tarpusavyje pagal turinį ir pobūdį nesusijusias Konstitucijos pataisas, apimančias skirtingas valstybės valdžios sritis (piliečių teises, valdžių kompetencijas, rinkimų administravimą, tarptautinę teisę), o tai reiškia, kad rinkėjas negalės pasisakyti dėl Grupės siūlomo bendro Konstitucijos 9, 33, 67, 84, 147, 148 straipsnių nuostatų pakeitimo esmės, jeigu kai kurios siūlomos nuostatos jiems būtų priimtinos, o kai kurios nepriimtinos, todėl </w:t>
      </w:r>
      <w:r w:rsidR="00801875">
        <w:rPr>
          <w:sz w:val="24"/>
          <w:szCs w:val="24"/>
        </w:rPr>
        <w:t>sprendė</w:t>
      </w:r>
      <w:r w:rsidRPr="00BB3B2B">
        <w:rPr>
          <w:sz w:val="24"/>
          <w:szCs w:val="24"/>
        </w:rPr>
        <w:t xml:space="preserve">, kad referendumui teikiamas visas sprendimas kaip vieningas / jungtinis neatitinka Referendumo konstitucinio įstatymo 7 straipsnio 1 dalies 2 punkte nustatytų reikalavimų, numatančių, kad referendumui teikiamas sprendimas turi neapimti kelių tarpusavyje pagal turinį ir pobūdį nesusijusių Konstitucijos pataisų. </w:t>
      </w:r>
    </w:p>
    <w:p w14:paraId="5F73F68D" w14:textId="49DE1A10" w:rsidR="00BB3B2B" w:rsidRDefault="00BB3B2B" w:rsidP="00801875">
      <w:pPr>
        <w:pStyle w:val="Sraopastraipa"/>
        <w:numPr>
          <w:ilvl w:val="0"/>
          <w:numId w:val="1"/>
        </w:numPr>
        <w:tabs>
          <w:tab w:val="left" w:pos="851"/>
        </w:tabs>
        <w:ind w:left="0" w:right="-1" w:firstLine="709"/>
        <w:jc w:val="both"/>
        <w:rPr>
          <w:sz w:val="24"/>
          <w:szCs w:val="24"/>
        </w:rPr>
      </w:pPr>
      <w:r>
        <w:rPr>
          <w:sz w:val="24"/>
          <w:szCs w:val="24"/>
        </w:rPr>
        <w:t xml:space="preserve">Pareiškėjas apeliaciniame skunde teigia, kad </w:t>
      </w:r>
      <w:r w:rsidRPr="00BB3B2B">
        <w:rPr>
          <w:sz w:val="24"/>
          <w:szCs w:val="24"/>
        </w:rPr>
        <w:t>Grupės iniciatyva teikiamas referendumui sprendimo tekstas, nukreipt</w:t>
      </w:r>
      <w:r>
        <w:rPr>
          <w:sz w:val="24"/>
          <w:szCs w:val="24"/>
        </w:rPr>
        <w:t>a</w:t>
      </w:r>
      <w:r w:rsidRPr="00BB3B2B">
        <w:rPr>
          <w:sz w:val="24"/>
          <w:szCs w:val="24"/>
        </w:rPr>
        <w:t>s į vieną tikslą – sustiprinti tautos suverenumą ir kontrolę bei grindžiam</w:t>
      </w:r>
      <w:r w:rsidR="001B2551">
        <w:rPr>
          <w:sz w:val="24"/>
          <w:szCs w:val="24"/>
        </w:rPr>
        <w:t>a</w:t>
      </w:r>
      <w:r w:rsidRPr="00BB3B2B">
        <w:rPr>
          <w:sz w:val="24"/>
          <w:szCs w:val="24"/>
        </w:rPr>
        <w:t>s sistemine pertvarka, o ne atsitiktiniais nesusijusiais klausimais</w:t>
      </w:r>
      <w:r w:rsidR="007A73FC">
        <w:rPr>
          <w:sz w:val="24"/>
          <w:szCs w:val="24"/>
        </w:rPr>
        <w:t xml:space="preserve">, todėl </w:t>
      </w:r>
      <w:r w:rsidRPr="00BB3B2B">
        <w:rPr>
          <w:sz w:val="24"/>
          <w:szCs w:val="24"/>
        </w:rPr>
        <w:t>siūlomas sprendimas atitinka vieningo klausimo kriterijų</w:t>
      </w:r>
      <w:r w:rsidR="007A73FC">
        <w:rPr>
          <w:sz w:val="24"/>
          <w:szCs w:val="24"/>
        </w:rPr>
        <w:t xml:space="preserve">. </w:t>
      </w:r>
    </w:p>
    <w:p w14:paraId="057D8C7C" w14:textId="425F35B2" w:rsidR="007A73FC" w:rsidRPr="007A73FC" w:rsidRDefault="007A73FC" w:rsidP="00801875">
      <w:pPr>
        <w:pStyle w:val="Sraopastraipa"/>
        <w:numPr>
          <w:ilvl w:val="0"/>
          <w:numId w:val="1"/>
        </w:numPr>
        <w:tabs>
          <w:tab w:val="left" w:pos="851"/>
        </w:tabs>
        <w:ind w:left="0" w:right="-1" w:firstLine="709"/>
        <w:jc w:val="both"/>
        <w:rPr>
          <w:sz w:val="24"/>
          <w:szCs w:val="24"/>
        </w:rPr>
      </w:pPr>
      <w:r>
        <w:rPr>
          <w:sz w:val="24"/>
          <w:szCs w:val="24"/>
        </w:rPr>
        <w:t xml:space="preserve">Teisėjų kolegija pažymi, kad VRK Sprendime pagrįstai rėmėsi Referendumo konstitucinio įstatymo 7 straipsnio 1 dalies punktu ir atsižvelgė į </w:t>
      </w:r>
      <w:r w:rsidRPr="007A73FC">
        <w:rPr>
          <w:sz w:val="24"/>
          <w:szCs w:val="24"/>
        </w:rPr>
        <w:t>Konstitucini</w:t>
      </w:r>
      <w:r>
        <w:rPr>
          <w:sz w:val="24"/>
          <w:szCs w:val="24"/>
        </w:rPr>
        <w:t>o</w:t>
      </w:r>
      <w:r w:rsidRPr="007A73FC">
        <w:rPr>
          <w:sz w:val="24"/>
          <w:szCs w:val="24"/>
        </w:rPr>
        <w:t xml:space="preserve"> Teism</w:t>
      </w:r>
      <w:r>
        <w:rPr>
          <w:sz w:val="24"/>
          <w:szCs w:val="24"/>
        </w:rPr>
        <w:t>o</w:t>
      </w:r>
      <w:r w:rsidRPr="007A73FC">
        <w:rPr>
          <w:sz w:val="24"/>
          <w:szCs w:val="24"/>
        </w:rPr>
        <w:t xml:space="preserve"> 2014 m. liepos 11 d. nutarim</w:t>
      </w:r>
      <w:r>
        <w:rPr>
          <w:sz w:val="24"/>
          <w:szCs w:val="24"/>
        </w:rPr>
        <w:t>ą</w:t>
      </w:r>
      <w:r w:rsidRPr="007A73FC">
        <w:rPr>
          <w:sz w:val="24"/>
          <w:szCs w:val="24"/>
        </w:rPr>
        <w:t xml:space="preserve">, </w:t>
      </w:r>
      <w:r>
        <w:rPr>
          <w:sz w:val="24"/>
          <w:szCs w:val="24"/>
        </w:rPr>
        <w:t xml:space="preserve">kuriame nurodyta, </w:t>
      </w:r>
      <w:r w:rsidRPr="007A73FC">
        <w:rPr>
          <w:sz w:val="24"/>
          <w:szCs w:val="24"/>
        </w:rPr>
        <w:t>kad ,,pagal Konstituciją kaip vienas klausimas balsavimui referendume negali būti teikiami keli tarpusavyje savo turiniu ir pobūdžiu nesusiję klausimai, tarpusavyje</w:t>
      </w:r>
      <w:r>
        <w:rPr>
          <w:sz w:val="24"/>
          <w:szCs w:val="24"/>
        </w:rPr>
        <w:t xml:space="preserve"> </w:t>
      </w:r>
      <w:r w:rsidRPr="007A73FC">
        <w:rPr>
          <w:sz w:val="24"/>
          <w:szCs w:val="24"/>
        </w:rPr>
        <w:t xml:space="preserve">nesusijusios Konstitucijos pataisos ar įstatymų nuostatos. Kitaip būtų paneigta galimybė nustatyti tikrąją Tautos valią dėl kiekvieno referendumui teikiamo svarbiausio Valstybės </w:t>
      </w:r>
      <w:r w:rsidRPr="007A73FC">
        <w:rPr>
          <w:sz w:val="24"/>
          <w:szCs w:val="24"/>
        </w:rPr>
        <w:lastRenderedPageBreak/>
        <w:t xml:space="preserve">bei Tautos gyvenimo klausimo atskirai. Šiame kontekste pažymėtina ir tai, kad tais atvejais, kai referendumo tam tikrais svarbiausiais Valstybės bei Tautos gyvenimo klausimais paskelbimas inicijuojamas remiantis Konstitucijos 9 straipsnio 3 dalimi, pagal kurią referendumas skelbiamas, jeigu jo reikalauja ne mažiau kaip 300 tūkstančių piliečių, turinčių rinkimų teisę, jų pritarimas referendumo paskelbimui taip pat turi būti išreiškiamas dėl kiekvieno referendumui </w:t>
      </w:r>
      <w:proofErr w:type="spellStart"/>
      <w:r w:rsidRPr="007A73FC">
        <w:rPr>
          <w:sz w:val="24"/>
          <w:szCs w:val="24"/>
        </w:rPr>
        <w:t>teiktino</w:t>
      </w:r>
      <w:proofErr w:type="spellEnd"/>
      <w:r w:rsidRPr="007A73FC">
        <w:rPr>
          <w:sz w:val="24"/>
          <w:szCs w:val="24"/>
        </w:rPr>
        <w:t xml:space="preserve"> klausimo atskirai, t. y. vieną kartą pasirašant negali būti reiškiama parama iniciatyvai skelbti referendumą dėl kelių tarpusavyje savo turiniu ir pobūdžiu nesusijusių klausimų, tarpusavyje nesusijusių Konstitucijos pataisų ar įstatymų nuostatų. Kitaip nebūtų užtikrinta galimybė piliečiams apsispręsti dėl paramos kiekvienai referendumo paskelbimo iniciatyvai atskirai ir nebūtų įmanoma nustatyti, ar kiekvieną iš minėtų tarpusavyje savo turiniu ir pobūdžiu nesusijusių klausimų spręsti referendumu iš tiesų reikalauja Konstitucijos 9 straipsnio 3 dalyje nurodytas subjektas - ne mažiau kaip 300 tūkstančių piliečių, turinčių rinkimų teisę“.</w:t>
      </w:r>
    </w:p>
    <w:p w14:paraId="73AF2A05" w14:textId="1B0DF10E" w:rsidR="00AF6137" w:rsidRDefault="007A73FC" w:rsidP="00801875">
      <w:pPr>
        <w:pStyle w:val="Sraopastraipa"/>
        <w:numPr>
          <w:ilvl w:val="0"/>
          <w:numId w:val="1"/>
        </w:numPr>
        <w:tabs>
          <w:tab w:val="left" w:pos="851"/>
        </w:tabs>
        <w:ind w:left="0" w:right="-1" w:firstLine="709"/>
        <w:jc w:val="both"/>
        <w:rPr>
          <w:sz w:val="24"/>
          <w:szCs w:val="24"/>
        </w:rPr>
      </w:pPr>
      <w:r w:rsidRPr="00ED4FD2">
        <w:rPr>
          <w:sz w:val="24"/>
          <w:szCs w:val="24"/>
        </w:rPr>
        <w:t>Įvertinus Grupės teikiamo sprendimo projekto turinį, matyti, kad</w:t>
      </w:r>
      <w:r w:rsidR="00BB3B2B" w:rsidRPr="00ED4FD2">
        <w:rPr>
          <w:sz w:val="24"/>
          <w:szCs w:val="24"/>
        </w:rPr>
        <w:t xml:space="preserve"> daugumoje siūlomų Konstitucijos nuostatų pataisų yra kalbama apie referendumą, tačiau šiomis pataisomis </w:t>
      </w:r>
      <w:r w:rsidRPr="00ED4FD2">
        <w:rPr>
          <w:sz w:val="24"/>
          <w:szCs w:val="24"/>
        </w:rPr>
        <w:t xml:space="preserve">taip pat </w:t>
      </w:r>
      <w:r w:rsidR="00BB3B2B" w:rsidRPr="00ED4FD2">
        <w:rPr>
          <w:sz w:val="24"/>
          <w:szCs w:val="24"/>
        </w:rPr>
        <w:t>yra plečiamos ir Respublikos Prezidento galios, būtent, siūloma Konstitucijos 9 straipsnio pataisa, kuria suteikiama teisė referendumą skelbti Respublikos Prezidentui</w:t>
      </w:r>
      <w:r w:rsidR="00ED4FD2" w:rsidRPr="00ED4FD2">
        <w:rPr>
          <w:sz w:val="24"/>
          <w:szCs w:val="24"/>
        </w:rPr>
        <w:t>, keičiama Seimo kompetencija – siūlomo įstatymo projekto 4 straipsnis</w:t>
      </w:r>
      <w:r w:rsidR="00BB3B2B" w:rsidRPr="00ED4FD2">
        <w:rPr>
          <w:sz w:val="24"/>
          <w:szCs w:val="24"/>
        </w:rPr>
        <w:t xml:space="preserve">. Be to, Grupės siūlomu Konstitucijos 33 straipsnio </w:t>
      </w:r>
      <w:r w:rsidR="00AF6137">
        <w:rPr>
          <w:sz w:val="24"/>
          <w:szCs w:val="24"/>
        </w:rPr>
        <w:t xml:space="preserve">4, </w:t>
      </w:r>
      <w:r w:rsidR="00BB3B2B" w:rsidRPr="00ED4FD2">
        <w:rPr>
          <w:sz w:val="24"/>
          <w:szCs w:val="24"/>
        </w:rPr>
        <w:t>5 dali</w:t>
      </w:r>
      <w:r w:rsidR="00AF6137">
        <w:rPr>
          <w:sz w:val="24"/>
          <w:szCs w:val="24"/>
        </w:rPr>
        <w:t>ų</w:t>
      </w:r>
      <w:r w:rsidR="00BB3B2B" w:rsidRPr="00ED4FD2">
        <w:rPr>
          <w:sz w:val="24"/>
          <w:szCs w:val="24"/>
        </w:rPr>
        <w:t xml:space="preserve"> papildymu siekiama nustatyti VRK </w:t>
      </w:r>
      <w:r w:rsidRPr="00ED4FD2">
        <w:rPr>
          <w:sz w:val="24"/>
          <w:szCs w:val="24"/>
        </w:rPr>
        <w:t>S</w:t>
      </w:r>
      <w:r w:rsidR="00BB3B2B" w:rsidRPr="00ED4FD2">
        <w:rPr>
          <w:sz w:val="24"/>
          <w:szCs w:val="24"/>
        </w:rPr>
        <w:t>prendimų dėl galutinių referendumo ir rinkimų rezultatų apskundimo teismui teisę</w:t>
      </w:r>
      <w:r w:rsidR="00AF6137">
        <w:rPr>
          <w:sz w:val="24"/>
          <w:szCs w:val="24"/>
        </w:rPr>
        <w:t xml:space="preserve"> bei pakeisti VRK sudarymo tvarką, </w:t>
      </w:r>
      <w:r w:rsidR="00BB3B2B" w:rsidRPr="00ED4FD2">
        <w:rPr>
          <w:sz w:val="24"/>
          <w:szCs w:val="24"/>
        </w:rPr>
        <w:t>t. y. ši</w:t>
      </w:r>
      <w:r w:rsidR="00AF6137">
        <w:rPr>
          <w:sz w:val="24"/>
          <w:szCs w:val="24"/>
        </w:rPr>
        <w:t>os</w:t>
      </w:r>
      <w:r w:rsidR="00BB3B2B" w:rsidRPr="00ED4FD2">
        <w:rPr>
          <w:sz w:val="24"/>
          <w:szCs w:val="24"/>
        </w:rPr>
        <w:t xml:space="preserve"> patais</w:t>
      </w:r>
      <w:r w:rsidR="00AF6137">
        <w:rPr>
          <w:sz w:val="24"/>
          <w:szCs w:val="24"/>
        </w:rPr>
        <w:t>os taip pat</w:t>
      </w:r>
      <w:r w:rsidR="00BB3B2B" w:rsidRPr="00ED4FD2">
        <w:rPr>
          <w:sz w:val="24"/>
          <w:szCs w:val="24"/>
        </w:rPr>
        <w:t xml:space="preserve"> nesietin</w:t>
      </w:r>
      <w:r w:rsidR="00AF6137">
        <w:rPr>
          <w:sz w:val="24"/>
          <w:szCs w:val="24"/>
        </w:rPr>
        <w:t>os</w:t>
      </w:r>
      <w:r w:rsidR="00BB3B2B" w:rsidRPr="00ED4FD2">
        <w:rPr>
          <w:sz w:val="24"/>
          <w:szCs w:val="24"/>
        </w:rPr>
        <w:t xml:space="preserve"> su referendumu. </w:t>
      </w:r>
    </w:p>
    <w:p w14:paraId="229CAE18" w14:textId="765133BD" w:rsidR="007A73FC" w:rsidRPr="007A73FC" w:rsidRDefault="007A73FC" w:rsidP="00801875">
      <w:pPr>
        <w:pStyle w:val="Sraopastraipa"/>
        <w:numPr>
          <w:ilvl w:val="0"/>
          <w:numId w:val="1"/>
        </w:numPr>
        <w:tabs>
          <w:tab w:val="left" w:pos="851"/>
        </w:tabs>
        <w:ind w:left="0" w:right="-1" w:firstLine="709"/>
        <w:jc w:val="both"/>
        <w:rPr>
          <w:sz w:val="24"/>
          <w:szCs w:val="24"/>
        </w:rPr>
      </w:pPr>
      <w:r>
        <w:rPr>
          <w:sz w:val="24"/>
          <w:szCs w:val="24"/>
        </w:rPr>
        <w:t>Teisėjų kolegija sprendžia</w:t>
      </w:r>
      <w:r w:rsidRPr="007A73FC">
        <w:rPr>
          <w:sz w:val="24"/>
          <w:szCs w:val="24"/>
        </w:rPr>
        <w:t>, jog siūlomas referendumui teikiamo sprendimo projektas apima pagal turinį ir pobūdį tarpusavyje nesusijusias Konstitucijos pataisas. T</w:t>
      </w:r>
      <w:r w:rsidR="00ED4FD2">
        <w:rPr>
          <w:sz w:val="24"/>
          <w:szCs w:val="24"/>
        </w:rPr>
        <w:t>odėl</w:t>
      </w:r>
      <w:r>
        <w:rPr>
          <w:sz w:val="24"/>
          <w:szCs w:val="24"/>
        </w:rPr>
        <w:t>, VRK pagrįstai Sprendime įvertino</w:t>
      </w:r>
      <w:r w:rsidRPr="007A73FC">
        <w:rPr>
          <w:sz w:val="24"/>
          <w:szCs w:val="24"/>
        </w:rPr>
        <w:t>, kad rinkėjas negalės atskirai pasisakyti už vieną pataisą ir prieš kitą pataisą, t.</w:t>
      </w:r>
      <w:r>
        <w:rPr>
          <w:sz w:val="24"/>
          <w:szCs w:val="24"/>
        </w:rPr>
        <w:t> </w:t>
      </w:r>
      <w:r w:rsidRPr="007A73FC">
        <w:rPr>
          <w:sz w:val="24"/>
          <w:szCs w:val="24"/>
        </w:rPr>
        <w:t xml:space="preserve">y. negalės pasisakyti dėl </w:t>
      </w:r>
      <w:r>
        <w:rPr>
          <w:sz w:val="24"/>
          <w:szCs w:val="24"/>
        </w:rPr>
        <w:t>G</w:t>
      </w:r>
      <w:r w:rsidRPr="007A73FC">
        <w:rPr>
          <w:sz w:val="24"/>
          <w:szCs w:val="24"/>
        </w:rPr>
        <w:t>rupės siūlomo bendro Konstitucijos 9, 33, 67, 84, 147, 148 straipsnių nuostatų pakeitimo esmės, jeigu kai kurios siūlomos nuostatos jiems būtų priimtinos, o kai kurios nepriimtinos.</w:t>
      </w:r>
      <w:r>
        <w:rPr>
          <w:sz w:val="24"/>
          <w:szCs w:val="24"/>
        </w:rPr>
        <w:t xml:space="preserve"> </w:t>
      </w:r>
      <w:r w:rsidRPr="007A73FC">
        <w:rPr>
          <w:sz w:val="24"/>
          <w:szCs w:val="24"/>
        </w:rPr>
        <w:t>Atsižvelgiant į tai</w:t>
      </w:r>
      <w:r>
        <w:rPr>
          <w:sz w:val="24"/>
          <w:szCs w:val="24"/>
        </w:rPr>
        <w:t xml:space="preserve"> kas nustatyta</w:t>
      </w:r>
      <w:r w:rsidRPr="007A73FC">
        <w:rPr>
          <w:sz w:val="24"/>
          <w:szCs w:val="24"/>
        </w:rPr>
        <w:t>,</w:t>
      </w:r>
      <w:r>
        <w:rPr>
          <w:sz w:val="24"/>
          <w:szCs w:val="24"/>
        </w:rPr>
        <w:t xml:space="preserve"> teisėjų kolegija </w:t>
      </w:r>
      <w:r w:rsidR="00F166CC">
        <w:rPr>
          <w:sz w:val="24"/>
          <w:szCs w:val="24"/>
        </w:rPr>
        <w:t>daro išvadą</w:t>
      </w:r>
      <w:r>
        <w:rPr>
          <w:sz w:val="24"/>
          <w:szCs w:val="24"/>
        </w:rPr>
        <w:t>,</w:t>
      </w:r>
      <w:r w:rsidRPr="007A73FC">
        <w:rPr>
          <w:sz w:val="24"/>
          <w:szCs w:val="24"/>
        </w:rPr>
        <w:t xml:space="preserve"> jog </w:t>
      </w:r>
      <w:r w:rsidR="00F166CC">
        <w:rPr>
          <w:sz w:val="24"/>
          <w:szCs w:val="24"/>
        </w:rPr>
        <w:t>G</w:t>
      </w:r>
      <w:r w:rsidRPr="007A73FC">
        <w:rPr>
          <w:sz w:val="24"/>
          <w:szCs w:val="24"/>
        </w:rPr>
        <w:t>rupės referendumui teikiamas visas sprendimas neatitinka Referendumo konstitucinio įstatymo 7</w:t>
      </w:r>
      <w:r w:rsidR="00F166CC">
        <w:rPr>
          <w:sz w:val="24"/>
          <w:szCs w:val="24"/>
        </w:rPr>
        <w:t> </w:t>
      </w:r>
      <w:r w:rsidRPr="007A73FC">
        <w:rPr>
          <w:sz w:val="24"/>
          <w:szCs w:val="24"/>
        </w:rPr>
        <w:t>straipsnio 1 dalies 2 punkte nustatytų reikalavimų sprendimo turiniui.</w:t>
      </w:r>
    </w:p>
    <w:p w14:paraId="33627458" w14:textId="77777777" w:rsidR="00EB4656" w:rsidRDefault="00516AC2" w:rsidP="00801875">
      <w:pPr>
        <w:pStyle w:val="Sraopastraipa"/>
        <w:numPr>
          <w:ilvl w:val="0"/>
          <w:numId w:val="1"/>
        </w:numPr>
        <w:tabs>
          <w:tab w:val="left" w:pos="851"/>
        </w:tabs>
        <w:ind w:left="0" w:right="-1" w:firstLine="709"/>
        <w:jc w:val="both"/>
        <w:rPr>
          <w:sz w:val="24"/>
          <w:szCs w:val="24"/>
        </w:rPr>
      </w:pPr>
      <w:r w:rsidRPr="008C2922">
        <w:rPr>
          <w:sz w:val="24"/>
          <w:szCs w:val="24"/>
        </w:rPr>
        <w:t xml:space="preserve">Pareiškėjas skunde </w:t>
      </w:r>
      <w:r w:rsidR="008C2922">
        <w:rPr>
          <w:sz w:val="24"/>
          <w:szCs w:val="24"/>
        </w:rPr>
        <w:t>teigia</w:t>
      </w:r>
      <w:r w:rsidRPr="008C2922">
        <w:rPr>
          <w:sz w:val="24"/>
          <w:szCs w:val="24"/>
        </w:rPr>
        <w:t xml:space="preserve">, kad </w:t>
      </w:r>
      <w:r w:rsidR="008C2922">
        <w:rPr>
          <w:sz w:val="24"/>
          <w:szCs w:val="24"/>
        </w:rPr>
        <w:t xml:space="preserve">VRK argumentas, jog </w:t>
      </w:r>
      <w:r w:rsidR="008C2922" w:rsidRPr="008C2922">
        <w:rPr>
          <w:sz w:val="24"/>
          <w:szCs w:val="24"/>
        </w:rPr>
        <w:t>„straipsniai keičiami ne iš eilės“</w:t>
      </w:r>
      <w:r w:rsidR="008C2922">
        <w:rPr>
          <w:i/>
          <w:iCs/>
          <w:sz w:val="24"/>
          <w:szCs w:val="24"/>
        </w:rPr>
        <w:t xml:space="preserve"> </w:t>
      </w:r>
      <w:r w:rsidR="006D717F" w:rsidRPr="008C2922">
        <w:rPr>
          <w:sz w:val="24"/>
          <w:szCs w:val="24"/>
        </w:rPr>
        <w:t>yra teisiškai nepagrįstas, nes</w:t>
      </w:r>
      <w:r w:rsidRPr="008C2922">
        <w:rPr>
          <w:sz w:val="24"/>
          <w:szCs w:val="24"/>
        </w:rPr>
        <w:t xml:space="preserve"> pastaruosius buvo siūloma keisti pagal logiką ir</w:t>
      </w:r>
      <w:r w:rsidR="006D717F" w:rsidRPr="008C2922">
        <w:rPr>
          <w:sz w:val="24"/>
          <w:szCs w:val="24"/>
        </w:rPr>
        <w:t xml:space="preserve"> nė viename įstatyme ar Konstitucinio Teismo sprendime nėra reikalavimo, </w:t>
      </w:r>
      <w:r w:rsidR="008C2922" w:rsidRPr="008C2922">
        <w:rPr>
          <w:sz w:val="24"/>
          <w:szCs w:val="24"/>
        </w:rPr>
        <w:t>kad</w:t>
      </w:r>
      <w:r w:rsidR="006D717F" w:rsidRPr="008C2922">
        <w:rPr>
          <w:sz w:val="24"/>
          <w:szCs w:val="24"/>
        </w:rPr>
        <w:t xml:space="preserve"> pataisų eilės tvarka</w:t>
      </w:r>
      <w:r w:rsidR="008C2922" w:rsidRPr="008C2922">
        <w:rPr>
          <w:sz w:val="24"/>
          <w:szCs w:val="24"/>
        </w:rPr>
        <w:t xml:space="preserve"> Konstitucijoje turėtų įtakos jų teisėtumui. </w:t>
      </w:r>
      <w:r w:rsidR="008C2922" w:rsidRPr="00EB4656">
        <w:rPr>
          <w:sz w:val="24"/>
          <w:szCs w:val="24"/>
        </w:rPr>
        <w:t xml:space="preserve">Pareiškėjas nesutinka ir su </w:t>
      </w:r>
      <w:r w:rsidR="006D717F" w:rsidRPr="00EB4656">
        <w:rPr>
          <w:sz w:val="24"/>
          <w:szCs w:val="24"/>
        </w:rPr>
        <w:t>VRK sprendimo teiginiai</w:t>
      </w:r>
      <w:r w:rsidR="008C2922" w:rsidRPr="00EB4656">
        <w:rPr>
          <w:sz w:val="24"/>
          <w:szCs w:val="24"/>
        </w:rPr>
        <w:t>s</w:t>
      </w:r>
      <w:r w:rsidR="006D717F" w:rsidRPr="00EB4656">
        <w:rPr>
          <w:sz w:val="24"/>
          <w:szCs w:val="24"/>
        </w:rPr>
        <w:t xml:space="preserve">, esą teikiamo Konstitucijos pataisų projekto pavadinimas neatspindi viso turinio, yra nepagrįstas, nes Referendumo pavadinimas („dėl referendumo reglamentavimo“) apima ne formalią nuostatų apimtį, o jų turinio esmę. </w:t>
      </w:r>
    </w:p>
    <w:p w14:paraId="3381E2F8" w14:textId="4BA502E0" w:rsidR="00811B31" w:rsidRPr="00ED4FD2" w:rsidRDefault="00EB4656" w:rsidP="00801875">
      <w:pPr>
        <w:pStyle w:val="Sraopastraipa"/>
        <w:numPr>
          <w:ilvl w:val="0"/>
          <w:numId w:val="1"/>
        </w:numPr>
        <w:tabs>
          <w:tab w:val="left" w:pos="851"/>
        </w:tabs>
        <w:ind w:left="0" w:right="-1" w:firstLine="709"/>
        <w:jc w:val="both"/>
        <w:rPr>
          <w:sz w:val="24"/>
          <w:szCs w:val="24"/>
        </w:rPr>
      </w:pPr>
      <w:r w:rsidRPr="00ED4FD2">
        <w:rPr>
          <w:sz w:val="24"/>
          <w:szCs w:val="24"/>
        </w:rPr>
        <w:t>Teisėjų kolegija pažymi</w:t>
      </w:r>
      <w:r w:rsidR="00C353EA" w:rsidRPr="00ED4FD2">
        <w:rPr>
          <w:sz w:val="24"/>
          <w:szCs w:val="24"/>
        </w:rPr>
        <w:t>, kad Referendumo konstitucinio įstatymo 7 straipsnio 1</w:t>
      </w:r>
      <w:r w:rsidRPr="00ED4FD2">
        <w:rPr>
          <w:sz w:val="24"/>
          <w:szCs w:val="24"/>
        </w:rPr>
        <w:t> </w:t>
      </w:r>
      <w:r w:rsidR="00C353EA" w:rsidRPr="00ED4FD2">
        <w:rPr>
          <w:sz w:val="24"/>
          <w:szCs w:val="24"/>
        </w:rPr>
        <w:t>dalies 3 punkt</w:t>
      </w:r>
      <w:r w:rsidRPr="00ED4FD2">
        <w:rPr>
          <w:sz w:val="24"/>
          <w:szCs w:val="24"/>
        </w:rPr>
        <w:t>as</w:t>
      </w:r>
      <w:r w:rsidR="00C353EA" w:rsidRPr="00ED4FD2">
        <w:rPr>
          <w:sz w:val="24"/>
          <w:szCs w:val="24"/>
        </w:rPr>
        <w:t xml:space="preserve"> numatyt</w:t>
      </w:r>
      <w:r w:rsidRPr="00ED4FD2">
        <w:rPr>
          <w:sz w:val="24"/>
          <w:szCs w:val="24"/>
        </w:rPr>
        <w:t>o imperatyvų</w:t>
      </w:r>
      <w:r w:rsidR="00C353EA" w:rsidRPr="00ED4FD2">
        <w:rPr>
          <w:sz w:val="24"/>
          <w:szCs w:val="24"/>
        </w:rPr>
        <w:t xml:space="preserve"> reikalavim</w:t>
      </w:r>
      <w:r w:rsidRPr="00ED4FD2">
        <w:rPr>
          <w:sz w:val="24"/>
          <w:szCs w:val="24"/>
        </w:rPr>
        <w:t>ą</w:t>
      </w:r>
      <w:r w:rsidR="00C353EA" w:rsidRPr="00ED4FD2">
        <w:rPr>
          <w:sz w:val="24"/>
          <w:szCs w:val="24"/>
        </w:rPr>
        <w:t xml:space="preserve"> referendumui teikiamo sprendimo turiniui atitikti </w:t>
      </w:r>
      <w:r w:rsidRPr="00ED4FD2">
        <w:rPr>
          <w:sz w:val="24"/>
          <w:szCs w:val="24"/>
        </w:rPr>
        <w:t>T</w:t>
      </w:r>
      <w:r w:rsidR="00C353EA" w:rsidRPr="00ED4FD2">
        <w:rPr>
          <w:sz w:val="24"/>
          <w:szCs w:val="24"/>
        </w:rPr>
        <w:t>eisėkūros pagrindų įstatyme nustatytus reikalavimus</w:t>
      </w:r>
      <w:r w:rsidRPr="00ED4FD2">
        <w:rPr>
          <w:sz w:val="24"/>
          <w:szCs w:val="24"/>
        </w:rPr>
        <w:t>. Šis įpareigojimas</w:t>
      </w:r>
      <w:r w:rsidR="00C353EA" w:rsidRPr="00ED4FD2">
        <w:rPr>
          <w:sz w:val="24"/>
          <w:szCs w:val="24"/>
        </w:rPr>
        <w:t xml:space="preserve"> yra įtvirtintas kaip atskiras ir jis nesietinas su siūlomų Konstitucijos pataisų teisėtumu. </w:t>
      </w:r>
      <w:r w:rsidRPr="00ED4FD2">
        <w:rPr>
          <w:sz w:val="24"/>
          <w:szCs w:val="24"/>
        </w:rPr>
        <w:t>T</w:t>
      </w:r>
      <w:r w:rsidR="00C353EA" w:rsidRPr="00ED4FD2">
        <w:rPr>
          <w:sz w:val="24"/>
          <w:szCs w:val="24"/>
        </w:rPr>
        <w:t xml:space="preserve">eisėkūros pagrindų įstatymo 1 straipsnio 4 dalyje nustatyta, kad „Kai įgyvendinamos Lietuvos Respublikos Konstitucijoje garantuojamos piliečių įstatymų leidybos iniciatyvos ir piliečių Konstitucijos keitimo iniciatyvos teisės, taip pat referendumo paskelbimo iniciatyvos teisė, Lietuvos Respublikos Seimui teikiamas ar referendumui siūlomas teisės akto projektas turi atitikti šiame įstatyme nustatytus formos, struktūros, turinio ir kalbos reikalavimus“. VRK, spręsdama, ar piliečių referendumo iniciatyvinės grupės laikosi nustatytų reikalavimų, </w:t>
      </w:r>
      <w:r w:rsidRPr="00ED4FD2">
        <w:rPr>
          <w:sz w:val="24"/>
          <w:szCs w:val="24"/>
        </w:rPr>
        <w:t xml:space="preserve">turi pareigą </w:t>
      </w:r>
      <w:r w:rsidR="00C353EA" w:rsidRPr="00ED4FD2">
        <w:rPr>
          <w:sz w:val="24"/>
          <w:szCs w:val="24"/>
        </w:rPr>
        <w:t>referendumui siūlomą įstatymo projektą verti</w:t>
      </w:r>
      <w:r w:rsidRPr="00ED4FD2">
        <w:rPr>
          <w:sz w:val="24"/>
          <w:szCs w:val="24"/>
        </w:rPr>
        <w:t>nti pagal reikalavimus</w:t>
      </w:r>
      <w:r w:rsidR="00C353EA" w:rsidRPr="00ED4FD2">
        <w:rPr>
          <w:sz w:val="24"/>
          <w:szCs w:val="24"/>
        </w:rPr>
        <w:t>, kylanči</w:t>
      </w:r>
      <w:r w:rsidRPr="00ED4FD2">
        <w:rPr>
          <w:sz w:val="24"/>
          <w:szCs w:val="24"/>
        </w:rPr>
        <w:t>us</w:t>
      </w:r>
      <w:r w:rsidR="00C353EA" w:rsidRPr="00ED4FD2">
        <w:rPr>
          <w:sz w:val="24"/>
          <w:szCs w:val="24"/>
        </w:rPr>
        <w:t xml:space="preserve"> iš Teisėkūros pagrindų įstatymo, kaip specialaus įstatymo, kuriuo reguliuojama norminių teisės aktų rengimo tvarka. </w:t>
      </w:r>
      <w:r w:rsidR="00952623" w:rsidRPr="00ED4FD2">
        <w:rPr>
          <w:sz w:val="24"/>
          <w:szCs w:val="24"/>
        </w:rPr>
        <w:t>T</w:t>
      </w:r>
      <w:r w:rsidR="00083BB0" w:rsidRPr="00ED4FD2">
        <w:rPr>
          <w:sz w:val="24"/>
          <w:szCs w:val="24"/>
        </w:rPr>
        <w:t xml:space="preserve">eisėjų kolegija, įvertinusi Sprendimo argumentus dėl Grupės referendumui teikiamo sprendimo pavadinimo „Lietuvos Respublikos įstatymas dėl Lietuvos Respublikos Konstitucijos pakeitimų dėl referendumo reglamentavimo“ ir teikiamų Konstitucijos straipsnių nuostatų nuoseklumo, sutinka su VRK vertinimu, jog pavadinimas nėra aiškus ir tikslus, jis neatitinka teisės akto paskirties ir turinio, nes šiuo sprendimu yra keičiamas ne tik referendumo reglamentavimas, o referendumui teikiamu sprendimu </w:t>
      </w:r>
      <w:r w:rsidR="00083BB0" w:rsidRPr="00ED4FD2">
        <w:rPr>
          <w:sz w:val="24"/>
          <w:szCs w:val="24"/>
        </w:rPr>
        <w:lastRenderedPageBreak/>
        <w:t xml:space="preserve">Konstitucijos straipsnių nuostatos nėra keičiamos nuosekliai, iš eilės. </w:t>
      </w:r>
      <w:r w:rsidR="00ED4FD2" w:rsidRPr="00ED4FD2">
        <w:rPr>
          <w:sz w:val="24"/>
          <w:szCs w:val="24"/>
        </w:rPr>
        <w:t>Todėl</w:t>
      </w:r>
      <w:r w:rsidR="00083BB0" w:rsidRPr="00ED4FD2">
        <w:rPr>
          <w:sz w:val="24"/>
          <w:szCs w:val="24"/>
        </w:rPr>
        <w:t>, Sprendime padaryta pagrįsta išvada, kad teikiamas referendumo sprendimo projektas neatitinka Teisėkūros pagrindų įstatyme nustatytų reikalavimų, keliamų aiškumo principui (3 str. 2 d. 6 p.) bei teisės akto struktūrai ir turiniui (9 str. 1 d.).</w:t>
      </w:r>
    </w:p>
    <w:p w14:paraId="58170644" w14:textId="72E56919" w:rsidR="00811B31" w:rsidRDefault="006400B4" w:rsidP="00395779">
      <w:pPr>
        <w:pStyle w:val="Sraopastraipa"/>
        <w:numPr>
          <w:ilvl w:val="0"/>
          <w:numId w:val="1"/>
        </w:numPr>
        <w:tabs>
          <w:tab w:val="left" w:pos="851"/>
        </w:tabs>
        <w:ind w:left="0" w:right="-1" w:firstLine="709"/>
        <w:jc w:val="both"/>
        <w:rPr>
          <w:sz w:val="24"/>
          <w:szCs w:val="24"/>
        </w:rPr>
      </w:pPr>
      <w:r w:rsidRPr="009C78D0">
        <w:rPr>
          <w:sz w:val="24"/>
          <w:szCs w:val="24"/>
        </w:rPr>
        <w:t>Sprendime</w:t>
      </w:r>
      <w:r w:rsidRPr="009D3B73">
        <w:rPr>
          <w:i/>
          <w:iCs/>
          <w:sz w:val="24"/>
          <w:szCs w:val="24"/>
        </w:rPr>
        <w:t xml:space="preserve"> </w:t>
      </w:r>
      <w:r>
        <w:rPr>
          <w:sz w:val="24"/>
          <w:szCs w:val="24"/>
        </w:rPr>
        <w:t>įvertinus</w:t>
      </w:r>
      <w:r w:rsidRPr="006400B4">
        <w:rPr>
          <w:sz w:val="24"/>
          <w:szCs w:val="24"/>
        </w:rPr>
        <w:t xml:space="preserve"> </w:t>
      </w:r>
      <w:r>
        <w:rPr>
          <w:sz w:val="24"/>
          <w:szCs w:val="24"/>
        </w:rPr>
        <w:t>G</w:t>
      </w:r>
      <w:r w:rsidRPr="006400B4">
        <w:rPr>
          <w:sz w:val="24"/>
          <w:szCs w:val="24"/>
        </w:rPr>
        <w:t>rupės referendumui teikiamo sprendimo tekst</w:t>
      </w:r>
      <w:r>
        <w:rPr>
          <w:sz w:val="24"/>
          <w:szCs w:val="24"/>
        </w:rPr>
        <w:t xml:space="preserve">o turinį, kuriuo </w:t>
      </w:r>
      <w:r w:rsidRPr="006400B4">
        <w:rPr>
          <w:sz w:val="24"/>
          <w:szCs w:val="24"/>
        </w:rPr>
        <w:t>iniciatyvinė grupė siekia pakeisti Konstitucijos 9, 33, 67, 84, 147, 148 straipsnius</w:t>
      </w:r>
      <w:r>
        <w:rPr>
          <w:sz w:val="24"/>
          <w:szCs w:val="24"/>
        </w:rPr>
        <w:t xml:space="preserve">, nustatyta, kad: 1) siūloma </w:t>
      </w:r>
      <w:r w:rsidRPr="006400B4">
        <w:rPr>
          <w:sz w:val="24"/>
          <w:szCs w:val="24"/>
        </w:rPr>
        <w:t>Konstitucijos 9 straipsnio pataisa neatitinka Referendumo konstitucinio įstatymo 7</w:t>
      </w:r>
      <w:r>
        <w:rPr>
          <w:sz w:val="24"/>
          <w:szCs w:val="24"/>
        </w:rPr>
        <w:t> </w:t>
      </w:r>
      <w:r w:rsidRPr="006400B4">
        <w:rPr>
          <w:sz w:val="24"/>
          <w:szCs w:val="24"/>
        </w:rPr>
        <w:t>straipsnio 1 dalies 1 punkte nustatytų reikalavimų</w:t>
      </w:r>
      <w:r>
        <w:rPr>
          <w:sz w:val="24"/>
          <w:szCs w:val="24"/>
        </w:rPr>
        <w:t xml:space="preserve">; 2) siūloma </w:t>
      </w:r>
      <w:r w:rsidRPr="006400B4">
        <w:rPr>
          <w:sz w:val="24"/>
          <w:szCs w:val="24"/>
        </w:rPr>
        <w:t>Konstitucijos 147</w:t>
      </w:r>
      <w:r>
        <w:rPr>
          <w:sz w:val="24"/>
          <w:szCs w:val="24"/>
        </w:rPr>
        <w:t> </w:t>
      </w:r>
      <w:r w:rsidRPr="006400B4">
        <w:rPr>
          <w:sz w:val="24"/>
          <w:szCs w:val="24"/>
        </w:rPr>
        <w:t>straipsnio pataisa neatitinka Referendumo konstitucinio įstatymo 7 straipsnio 1 dalies 1 ir 3</w:t>
      </w:r>
      <w:r>
        <w:rPr>
          <w:sz w:val="24"/>
          <w:szCs w:val="24"/>
        </w:rPr>
        <w:t> </w:t>
      </w:r>
      <w:r w:rsidRPr="006400B4">
        <w:rPr>
          <w:sz w:val="24"/>
          <w:szCs w:val="24"/>
        </w:rPr>
        <w:t>punktuose nustatytų reikalavimų</w:t>
      </w:r>
      <w:r>
        <w:rPr>
          <w:sz w:val="24"/>
          <w:szCs w:val="24"/>
        </w:rPr>
        <w:t>; 3)</w:t>
      </w:r>
      <w:r w:rsidRPr="006400B4">
        <w:t xml:space="preserve"> </w:t>
      </w:r>
      <w:r w:rsidRPr="006400B4">
        <w:rPr>
          <w:sz w:val="24"/>
          <w:szCs w:val="24"/>
        </w:rPr>
        <w:t>siūloma Konstitucijos 33 straipsnio pataisa neatitinka Referendumo konstitucinio įstatymo 7 straipsnio 1 dalies 1 punkte ir 3 dalyje nustatytų reikalavimų</w:t>
      </w:r>
      <w:r>
        <w:rPr>
          <w:sz w:val="24"/>
          <w:szCs w:val="24"/>
        </w:rPr>
        <w:t xml:space="preserve">; 4) siūlomos </w:t>
      </w:r>
      <w:r w:rsidRPr="006400B4">
        <w:rPr>
          <w:sz w:val="24"/>
          <w:szCs w:val="24"/>
        </w:rPr>
        <w:t>Konstitucijos 67 straipsnio 13 ir 16</w:t>
      </w:r>
      <w:r>
        <w:rPr>
          <w:sz w:val="24"/>
          <w:szCs w:val="24"/>
        </w:rPr>
        <w:t> </w:t>
      </w:r>
      <w:r w:rsidRPr="006400B4">
        <w:rPr>
          <w:sz w:val="24"/>
          <w:szCs w:val="24"/>
        </w:rPr>
        <w:t>punktų pataisos neatitinka Referendumo konstitucinio įstatymo 7 straipsnio 1 dalies 1 punkte nustatytų reikalavimų sprendimo turiniui</w:t>
      </w:r>
      <w:r>
        <w:rPr>
          <w:sz w:val="24"/>
          <w:szCs w:val="24"/>
        </w:rPr>
        <w:t>; 5) siūlomos</w:t>
      </w:r>
      <w:r w:rsidRPr="006400B4">
        <w:rPr>
          <w:sz w:val="24"/>
          <w:szCs w:val="24"/>
        </w:rPr>
        <w:t xml:space="preserve"> Konstitucijos 84 straipsnio 2 ir 10 punktų pataisos neatitinka Referendumo konstitucinio įstatymo 7 straipsnio 1 dalies 1 punkte nustatytų reikalavimų sprendimo turiniui</w:t>
      </w:r>
      <w:r>
        <w:rPr>
          <w:sz w:val="24"/>
          <w:szCs w:val="24"/>
        </w:rPr>
        <w:t xml:space="preserve">; 6) įvertinus, jog </w:t>
      </w:r>
      <w:r w:rsidRPr="006400B4">
        <w:rPr>
          <w:sz w:val="24"/>
          <w:szCs w:val="24"/>
        </w:rPr>
        <w:t>Konstitucijos 67 straipsnio 16 punkto papildymas yra perteklinis, o Konstitucijos 84 straipsnio 2</w:t>
      </w:r>
      <w:r>
        <w:rPr>
          <w:sz w:val="24"/>
          <w:szCs w:val="24"/>
        </w:rPr>
        <w:t> </w:t>
      </w:r>
      <w:r w:rsidRPr="006400B4">
        <w:rPr>
          <w:sz w:val="24"/>
          <w:szCs w:val="24"/>
        </w:rPr>
        <w:t>punkto papildymas prieštarauja Konstitucijos 67</w:t>
      </w:r>
      <w:r>
        <w:rPr>
          <w:sz w:val="24"/>
          <w:szCs w:val="24"/>
        </w:rPr>
        <w:t> </w:t>
      </w:r>
      <w:r w:rsidRPr="006400B4">
        <w:rPr>
          <w:sz w:val="24"/>
          <w:szCs w:val="24"/>
        </w:rPr>
        <w:t>straipsnio 16 punkto papildymui, nes minėtomis Konstitucijos pataisomis yra priešinamos viena kitai Konstitucijos nuostatos, vertintina, kad minėta Konstitucijos 148 straipsnio antrosios dalies pataisa taip pat neatitinka Referendumo konstitucinio įstatymo 7 straipsnio 1 dalies 1 punkte nustatytų reikalavimų sprendimo turiniui.</w:t>
      </w:r>
    </w:p>
    <w:p w14:paraId="574AF46D" w14:textId="54E05D51" w:rsidR="00395779" w:rsidRPr="00395779" w:rsidRDefault="00395779" w:rsidP="00ED4FD2">
      <w:pPr>
        <w:pStyle w:val="Sraopastraipa"/>
        <w:numPr>
          <w:ilvl w:val="0"/>
          <w:numId w:val="1"/>
        </w:numPr>
        <w:tabs>
          <w:tab w:val="left" w:pos="851"/>
        </w:tabs>
        <w:ind w:left="0" w:right="-1" w:firstLine="709"/>
        <w:jc w:val="both"/>
        <w:rPr>
          <w:sz w:val="24"/>
          <w:szCs w:val="24"/>
        </w:rPr>
      </w:pPr>
      <w:r w:rsidRPr="00395779">
        <w:rPr>
          <w:sz w:val="24"/>
          <w:szCs w:val="24"/>
        </w:rPr>
        <w:t xml:space="preserve">Vertindama Sprendimo dalį, kurioje buvo vertinamas Konstitucijos 9 straipsnio keitimas, teisėjų kolegija, sutinka su VRK teiginiu, kad pareiškėjo dėstoma nuostata prieštarauja konstituciniam valdžių padalijimo principui, įtvirtintam Konstitucijos 5 straipsnyje, pagal kurį ,,Valstybės valdžią Lietuvoje vykdo Seimas, Prezidentas, Vyriausybė ir Teismai“. Referendumo iniciatyvinė grupė nėra valdžios subjektas, todėl jis neturi konstitucinių įgaliojimų leisti ar skelbti teisės aktų, taip pat vykdyti viešojo administravimo funkcijų. </w:t>
      </w:r>
    </w:p>
    <w:p w14:paraId="718FE6FE" w14:textId="20A56760"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Dėl Sprendime nurodytų argumentų, kuriais atmetamas Konstitucijos 147 straipsnio pirmosios dalies Grupės siūlomas pakeitimas, teisėjų kolegija pažymi, kad tai, jog tik referendumu gali būti keičiamos Konstitucijos XIV skirsnio „Konstitucijos keitimas“ nuostatos jau yra numatyta Konstitucijos 148 straipsnio 2 dalyje, o subjektai, kurie turi teisę skelbti / reikalauti skelbti referendumą numatyti Konstitucijos 9 straipsnyje. Pareiškėjo siūlomas Konstitucijos 147</w:t>
      </w:r>
      <w:r>
        <w:rPr>
          <w:sz w:val="24"/>
          <w:szCs w:val="24"/>
        </w:rPr>
        <w:t> </w:t>
      </w:r>
      <w:r w:rsidRPr="00395779">
        <w:rPr>
          <w:sz w:val="24"/>
          <w:szCs w:val="24"/>
        </w:rPr>
        <w:t>straipsnio pakeitimas yra susijęs su Konstitucijos keitimu, o Grupės pateikti siūlymai yra susiję su Konstitucijos pakeitimu dėl referendumo reglamentavimo. Todėl Sprendime yra pagrįstai įvertinta, kad Grupė Konstitucijos 147 pirmosios dalies pakeitimu siekia reglamentuoti ne Konstitucijos keitimo nuostatas, t. y. ne nustatyti subjektus, kurie turi teisę keisti ar pildyti Konstituciją, o tik atkartoja analogišką referendumo skelbimo teisę, kurią Grupė siūlo numatyti Konstitucijos 9 straipsnyje, esančiame I skirsnyje „Lietuvos valstybė“. Atsižvelgiant į tai, teisėjų kolegijos nuomone, VRK pagrįstai yra įvertin</w:t>
      </w:r>
      <w:r w:rsidR="00ED4FD2">
        <w:rPr>
          <w:sz w:val="24"/>
          <w:szCs w:val="24"/>
        </w:rPr>
        <w:t>o</w:t>
      </w:r>
      <w:r w:rsidRPr="00395779">
        <w:rPr>
          <w:sz w:val="24"/>
          <w:szCs w:val="24"/>
        </w:rPr>
        <w:t>, kad minėtas pakeitimas (turinio prasme) neatitinka Teisėkūros pagrindų įstatyme nustatytų reikalavimų: būtent aiškumo principo, pagal kurį teisės aktuose nustatytas teisinis reguliavimas turi būti logiškas, nuoseklus, glaustas, suprantamas, tikslus, aiškus ir nedviprasmiškas (3 str. 2 d. 6 p.), bei teisės akto struktūrai ir turiniui keliamų reikalavimų (9 str. 1 d.). Darant Konstitucijos pataisas turi būti paisoma imperatyvo, kad Konstitucija yra vientisas aktas (Konstitucijos 6 str. pirmoji dalis) ir Konstitucijos pataisomis negali būti pažeista Konstitucijos nuostatų, jose įtvirtintų vertybių darna, pataisomis negalima vienos kitai priešinti Konstitucijos nuostatų (Lietuvos Respublikos Konstitucinio Teismo 2014 m. sausio 24 d. nutarimas).</w:t>
      </w:r>
    </w:p>
    <w:p w14:paraId="389D7F9B" w14:textId="5B034B52"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 xml:space="preserve">Grupė, Konstitucijos 33 straipsnio papildymu ketvirtąja dalimi, siekia referendumu nustatyti VRK sudarymo tvarką, taip pat referendumu tvirtinti VRK pirmininką ir narius. Teisėjų kolegija sutinka su VRK Sprendime pateiktu vertinimu, kad Vyriausiosios rinkimų komisijos sudarymo tvarka, Vyriausiosios rinkimų komisijos skaidrumas ir nepriklausomumas yra svarbūs, tačiau Vyriausiosios rinkimų komisijos pirmininko ir narių tvirtinimas referendumu konstitucine </w:t>
      </w:r>
      <w:r w:rsidRPr="00395779">
        <w:rPr>
          <w:sz w:val="24"/>
          <w:szCs w:val="24"/>
        </w:rPr>
        <w:lastRenderedPageBreak/>
        <w:t xml:space="preserve">prasme nėra svarbiausias Tautos ir Valstybės klausimas, todėl tokio sprendimo </w:t>
      </w:r>
      <w:r w:rsidR="00722F02">
        <w:rPr>
          <w:sz w:val="24"/>
          <w:szCs w:val="24"/>
        </w:rPr>
        <w:t>priėmimas tik referendumu</w:t>
      </w:r>
      <w:r w:rsidRPr="00395779">
        <w:rPr>
          <w:sz w:val="24"/>
          <w:szCs w:val="24"/>
        </w:rPr>
        <w:t xml:space="preserve"> yra neproporcingas ir teisiškai nepagrįstas. Nėra pagrindo nesutikti, jog siūlymas VRK narius skirti referendumu – prieštarauja Konstitucijai dar ir todėl, kad pačioje Konstitucijoje aiškiai nurodytos renkamosios valdžios institucijos (Prezidentas, Seimas, savivaldybių tarybos), kurios yra atstovaujamosios valdžios institucijos. Sprendime taip pat pagrįstai atsižvelgta ir į tai, kad VRK narių skyrimas referendumu, kurio organizavimas reikalauja ne tik finansinių, bet ir žmogiškųjų išteklių, prieštarauja ir ekonomiškumo principui. Pareiškėjo skundo argumentai, jog tik Tauta turi spręsti svarbiausius klausimus, o VRK negali to vertinti, bei, kad VRK sprendimas kuria pavojingą precedentą, jog institucijos galės vetuoti savo pertvarkas, yra nepagrįsti ir deklaratyvūs, atsižvelgiant į VRK įgaliojimų apimtį atlikti piliečių referendumo iniciatyvinės grupės siūlomo projekto turinio teisėtumo patikrą, o ir į tai, kad VRK, kaip vienintelė institucija, įgaliota registruoti referendumo grupes, negali atsisakyti vykdyti jai įstatymo numatytų pareigų – įvertinti referendumui siūlomo sprendimo atitiktį Konstitucijai ir Referendumo įstatymo 7</w:t>
      </w:r>
      <w:r>
        <w:rPr>
          <w:sz w:val="24"/>
          <w:szCs w:val="24"/>
        </w:rPr>
        <w:t> </w:t>
      </w:r>
      <w:r w:rsidRPr="00395779">
        <w:rPr>
          <w:sz w:val="24"/>
          <w:szCs w:val="24"/>
        </w:rPr>
        <w:t>straipsnyje nustatytiems reikalavimams (Referendumo įstatymo 11 str. 3 d.).</w:t>
      </w:r>
    </w:p>
    <w:p w14:paraId="0D35355A" w14:textId="77777777"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 xml:space="preserve">VRK įvertino, kad Grupės siūlomas Konstitucijos 33 straipsnio papildymas penktąja dalimi „Referendumo ir rinkimų stebėtojai, rinkimuose dalyvaujantys kandidatai įstatymo nustatyta tvarka turi teisę teismui skųsti Vyriausiosios rinkimų komisijos sprendimus dėl galutinių referendumo ir rinkimų rezultatų“ neatitinka Referendumo konstitucinio įstatymo 7 straipsnyje nustatytų reikalavimų sprendimo turiniui, nes VRK sprendimų apskundimo tvarkos nustatymas įstatymuose (Rinkimų kodekse ir Referendumo konstituciniame įstatyme) yra pakankamas, jis atitinka Konstitucijos 30 straipsnį. Grupės siūlomas reglamentavimas prieštarauja Konstitucijos 30 straipsnio pirmajai daliai, nustatančiai, kad „Asmuo, kurio konstitucinės teisės ar laisvės pažeistos, turi teisę kreiptis į teismą“. Iš minėtos konstitucinės nuostatos kyla pozityvi pareiga valstybei įtvirtinti efektyvią teisinę gynybą, tačiau nėra būtina, kad kiekvienos institucijos, tarp jų ir VRK, sprendimų apskundimo procedūros būtų nustatytos pačioje Konstitucijoje, Konstitucija yra pamatinis teisės aktas, kuris įtvirtina pagrindinius valstybės veikimo principus, nustato institucijų kompetencijos ribas, įtvirtina pagrindines žmogaus teises ir laisves, tačiau detaliai nereglamentuoja jų įgyvendinimo tvarkos. Nagrinėjamu atveju, teisėjų kolegija sutinka su VRK vertinimu, kad pareiškėjų argumentai, jog VRK sprendimų apskundimo tvarka neužtikrina realios teisinės gynybos, yra nepagrįsti. Rinkimų kodekso 188 straipsnio 3 dalyje numatyti subjektai, turintys teisę ginčyti VRK sprendimus dėl galutinių rinkimų rezultatų patvirtinimo (rinkimų stebėtojas, atstovas rinkimams, kandidatas, politinė organizacija, iškėlusi kandidatą ar kandidatų sąrašą rinkimuose), taip pat Referendumo konstitucinio įstatymo 34 straipsnio 1 dalyje numatyti subjektai, turintys teisę skųsti referendumo rezultatus (grupė, politinės partijos ir jų atstovai). </w:t>
      </w:r>
    </w:p>
    <w:p w14:paraId="4D4C8194" w14:textId="77777777"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Sprendimo dalyje dėl siūlomo Konstitucijos 67 straipsnio, įtvirtinančio Seimo kompetenciją, 13 punkto pakeitimas yra susijęs su Grupės siūlomu Konstitucijos 33 straipsnio papildymu ketvirtąja dalimi. Teisėjų kolegija, atsižvelgdama į tai, sutinka su VRK išvada, kad įvertinus, jog siūlomas Konstitucijos 33 straipsnio papildymas ketvirtąja dalimi neatitinka iš Konstitucijos kylančių reikalavimų, vertintina, kad minėta Konstitucijos 67 straipsnio 13 punkto pataisa taip pat neatitinka Referendumo konstitucinio įstatymo 7 straipsnio 1 dalies 1 punkte numatytų reikalavimų sprendimo turiniui. Atmestini, kaip nepagrįsti pareiškėjo skundo argumentai, jog VRK negali atmesti vienos dalies dėl kitos atmetimo nesant galutinio sprendimo dėl Konstitucijos 33 straipsnio pataisos teisėtumo, kurį turi teisę vertinti tik pati Tauta referendumų būdu arba Konstitucinis Teismas po pataisos įsigaliojimo, ir kad VRK šiuo atveju neva piktnaudžiauja „pirmumo teisės“ interpretavimu ir faktiškai vykdo konstitucinės iniciatyvos „cenzūrą“ pagal politinius kriterijus, kadangi VRK turi pareigą vertinti visų Grupės teikiamų Konstitucijos nuostatų pataisų atitikimą Referendumo konstitucinio įstatymo 7 straipsnyje nustatytiems reikalavimams referendumui teikiamo sprendimo turiniui.</w:t>
      </w:r>
    </w:p>
    <w:p w14:paraId="0B13FA56" w14:textId="77777777"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 xml:space="preserve">Teisėjų kolegijos vertinimu, Sprendime taip pat pagrįstai ir motyvuotai yra nurodyta, kad Grupės siūlomas Konstitucijos 67 straipsnio 16 punkto papildymas neatitinka Referendumo konstitucinio įstatymo 7 straipsnyje nustatytų reikalavimų sprendimo turiniui, nes Seimas tarptautines sutartis ratifikuoja ar denonsuoja vadovaudamasis Konstitucijos 138 straipsniu ir </w:t>
      </w:r>
      <w:r w:rsidRPr="00395779">
        <w:rPr>
          <w:sz w:val="24"/>
          <w:szCs w:val="24"/>
        </w:rPr>
        <w:lastRenderedPageBreak/>
        <w:t>Lietuvos Respublikos tarptautinių sutarčių įstatymo 7 straipsniu, 8 straipsnio 1 dalimi teisiniu aktu (įstatymu), kuris įgyvendina referendumo rezultatą teisiškai įpareigojančia forma, todėl ratifikavimas Seime yra būtinas. Tam, kad tarptautinė sutartis įsigaliotų ir taptų privaloma Lietuvos Respublikai, ją turi ratifikuoti Seimas, vadovaudamasis Konstitucijos 138 straipsniu. Pareiškėjas vertina, jog dabartinė situacija leidžia Seimui atsisakyti teikti referendumui klausimą, net jei jis liečia suverenitetą, o siūloma pataisa, kaip tik eliminuoja tokį spragų mechanizmą, įtvirtindama Seimo pareigą pavesti tautai spręsti, kai pasisakoma dėl suvereniteto. Kaip ir nurodyta ginčijamame VRK Sprendime, Lietuvos Respublikos suverenių galių (pvz., tam tikrose srityse) perdavimas tarptautinėms organizacijoms pagal Konstitucijos 2 ir 9 straipsnius yra galimas tik per privalomąjį referendumą, o po referendumo atlikta ratifikacija reiškia oficialų patvirtinimą ar priėmimą to, kas buvo nuspręsta referendume ir yra būtina, kad sprendimas, priimtas referendume, taptų įstatymu ar turėtų teisinę galią, nes referendumu sprendžiami tik svarbiausi Valstybės ir tautos gyvenimo klausimai (Konstitucijos 9 str. pirma dalis).</w:t>
      </w:r>
    </w:p>
    <w:p w14:paraId="18777A7B" w14:textId="1299EE0D"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Teisėjų kolegija, įvertinusi Sprendimo dalį, kurioje įvertintas Grupės siūlymas dėl Konstitucijos 84 straipsnio 2 punkto papildymo, jog Respublikos Prezidentas teikia referendumui tarptautines sutartis dėl Lietuvos Respublikos suvereniteto ratifikavimo ar denonsavimo, nustatė, kad VRK tinkamai įvertino, jog jis prieštarauja Grupės teikiamam Konstitucijos 67 straipsnio 16</w:t>
      </w:r>
      <w:r w:rsidR="00373F45">
        <w:rPr>
          <w:sz w:val="24"/>
          <w:szCs w:val="24"/>
        </w:rPr>
        <w:t> </w:t>
      </w:r>
      <w:r w:rsidRPr="00395779">
        <w:rPr>
          <w:sz w:val="24"/>
          <w:szCs w:val="24"/>
        </w:rPr>
        <w:t>punkto papildymui nuostata, jog Seimas teikia referendumui ratifikuoti ir denonsuoti Lietuvos Respublikos tarptautines sutartis dėl Lietuvos Respublikos suvereniteto. Šiuo klausimu, pareiškėjo argumentai, kad tiek Prezidento, tiek Seimo kompetencijos galėtų būti detalizuojamos įstatymuose ir prioritetas dėl jų veiksmų, teikiant „tarptautines sutartis ratifikuoti“ būtų suteikiamas tam, kas pasiūlo tokį veiksmą atlikti pirmas, yra teisiškai nepagrįstas, kadangi Konstitucijoje numatytų Seimo ir Prezidento funkcijų sudubliavimas iš esmės nėra galimas, nes tai pažeistų valdžių padalijimo principą, įtvirtintą Konstitucijos 5 straipsnyje.</w:t>
      </w:r>
    </w:p>
    <w:p w14:paraId="3AA26DDE" w14:textId="50FB548B"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Sprendime, vertinant Grupės siūlymą papildyti Konstitucijos 84 straipsnio 10 punktą nuostata, jog Respublikos Prezidentas „referendumui siūlo kandidatus į Vyriausiosios rinkimų komisijos narius“ yra tinkamai nustatyta, kad jis susijęs su Grupės siūlomu Konstitucijos 33</w:t>
      </w:r>
      <w:r w:rsidR="00373F45">
        <w:rPr>
          <w:sz w:val="24"/>
          <w:szCs w:val="24"/>
        </w:rPr>
        <w:t> </w:t>
      </w:r>
      <w:r w:rsidRPr="00395779">
        <w:rPr>
          <w:sz w:val="24"/>
          <w:szCs w:val="24"/>
        </w:rPr>
        <w:t>straipsnio papildymu ketvirtąja dalimi, nustatant, kad „Piliečiai referendume tvirtina Vyriausiosios rinkimų komisijos narius ir pirmininką“. Teisėjų kolegijos vertinimu, VRK įvertinusi, kad siūlomas Konstitucijos 33 straipsnio papildymas ketvirtąja dalimi neatitinka iš Konstitucijos kylančių reikalavimų, turėjo pagrįstą pagrindą įvertinti, jog minėta Konstitucijos 84</w:t>
      </w:r>
      <w:r w:rsidR="00373F45">
        <w:rPr>
          <w:sz w:val="24"/>
          <w:szCs w:val="24"/>
        </w:rPr>
        <w:t> </w:t>
      </w:r>
      <w:r w:rsidRPr="00395779">
        <w:rPr>
          <w:sz w:val="24"/>
          <w:szCs w:val="24"/>
        </w:rPr>
        <w:t>straipsnio 10 punkto pataisa taip pat neatitinka Referendumo konstitucinio įstatymo 7 straipsnio 1 dalies 1</w:t>
      </w:r>
      <w:r>
        <w:rPr>
          <w:sz w:val="24"/>
          <w:szCs w:val="24"/>
        </w:rPr>
        <w:t> </w:t>
      </w:r>
      <w:r w:rsidRPr="00395779">
        <w:rPr>
          <w:sz w:val="24"/>
          <w:szCs w:val="24"/>
        </w:rPr>
        <w:t>punkte numatytų reikalavimų sprendimo turiniui. Todėl atmestini, kaip nepagrįsti pareiškėjo skundo argumentai, kad VRK neturi teisės atmesti konstitucinių pataisų tik todėl, kad jos susijusios su kitomis, kurios, VRK nuomone, yra netinkamos.</w:t>
      </w:r>
    </w:p>
    <w:p w14:paraId="045DA56F" w14:textId="70BBF8F9"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 xml:space="preserve">Sprendime įvertinta, kad Grupės siūlymas papildyti Konstitucijos 148 straipsnio antrąją dalį yra susijęs su Grupės siūlomu Konstitucijos 67 straipsnio 16 punkto papildymu ir Konstitucijos 84 straipsnio 2 punkto papildymu. Teisėjų kolegija sprendžia, kad Sprendime VRK tinkamai įvertinus, jog Konstitucijos 67 straipsnio 16 punkto papildymas yra perteklinis, o Konstitucijos 84 straipsnio 2 punkto papildymas prieštarauja Konstitucijos 67 straipsnio 16 punkto papildymui, nes minėtomis Konstitucijos pataisomis yra priešinamos viena kitai Konstitucijos nuostatos, pagrįstai </w:t>
      </w:r>
      <w:r w:rsidR="00E724B5">
        <w:rPr>
          <w:sz w:val="24"/>
          <w:szCs w:val="24"/>
        </w:rPr>
        <w:t>sprendė</w:t>
      </w:r>
      <w:r w:rsidRPr="00395779">
        <w:rPr>
          <w:sz w:val="24"/>
          <w:szCs w:val="24"/>
        </w:rPr>
        <w:t xml:space="preserve">, kad minėta Konstitucijos 148 straipsnio antrosios dalies pataisa taip pat neatitinka Referendumo konstitucinio įstatymo 7 straipsnio 1 dalies 1 punkte nustatytų reikalavimų sprendimo turiniui. </w:t>
      </w:r>
    </w:p>
    <w:p w14:paraId="17A04741" w14:textId="033763A0"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Teisėjų kolegija, įvertinusi tai, kas nustatyta, neturi pagrindo nesutikti su Sprendimo išvada, kad Grupė referendumui pateikė sprendimo tekstą, kuris prieštarauja Konstitucijos 9</w:t>
      </w:r>
      <w:r>
        <w:rPr>
          <w:sz w:val="24"/>
          <w:szCs w:val="24"/>
        </w:rPr>
        <w:t> </w:t>
      </w:r>
      <w:r w:rsidRPr="00395779">
        <w:rPr>
          <w:sz w:val="24"/>
          <w:szCs w:val="24"/>
        </w:rPr>
        <w:t>straipsnio pirmojoje dalyje, 5 straipsnyje, 6 straipsnio pirmojoje dalyje, Referendumo konstitucinio įstatymo 7 straipsnio 1 dalies 1–3 punktuose, 3 dalyje nustatytiems reikalavimams, todėl Grupė registruota būti negali.</w:t>
      </w:r>
    </w:p>
    <w:p w14:paraId="7ADA375E" w14:textId="77777777" w:rsidR="00395779" w:rsidRPr="00395779" w:rsidRDefault="00395779" w:rsidP="00395779">
      <w:pPr>
        <w:pStyle w:val="Sraopastraipa"/>
        <w:numPr>
          <w:ilvl w:val="0"/>
          <w:numId w:val="1"/>
        </w:numPr>
        <w:tabs>
          <w:tab w:val="left" w:pos="851"/>
        </w:tabs>
        <w:ind w:left="0" w:right="-1" w:firstLine="709"/>
        <w:jc w:val="both"/>
        <w:rPr>
          <w:sz w:val="24"/>
          <w:szCs w:val="24"/>
        </w:rPr>
      </w:pPr>
      <w:r w:rsidRPr="00395779">
        <w:rPr>
          <w:sz w:val="24"/>
          <w:szCs w:val="24"/>
        </w:rPr>
        <w:t xml:space="preserve">Atsižvelgiant į išdėstytą, VRK Sprendimu teisėtai ir pagrįstai atsisakyta registruoti piliečių referendumo iniciatyvinę grupę dėl privalomojo referendumo paskelbimo dėl Lietuvos </w:t>
      </w:r>
      <w:r w:rsidRPr="00395779">
        <w:rPr>
          <w:sz w:val="24"/>
          <w:szCs w:val="24"/>
        </w:rPr>
        <w:lastRenderedPageBreak/>
        <w:t>Respublikos Konstitucijos pakeitimų. Nėra teisinio pagrindo VRK Sprendimo naikinti Grupės skunde nurodomais argumentais.</w:t>
      </w:r>
    </w:p>
    <w:p w14:paraId="133B02B0" w14:textId="77777777" w:rsidR="00060F14" w:rsidRDefault="00060F14" w:rsidP="00C01595">
      <w:pPr>
        <w:pStyle w:val="Pagrindiniotekstotrauka2"/>
        <w:tabs>
          <w:tab w:val="left" w:pos="1134"/>
          <w:tab w:val="left" w:pos="6804"/>
        </w:tabs>
        <w:ind w:right="-1" w:firstLine="709"/>
        <w:rPr>
          <w:rFonts w:ascii="Times New Roman" w:hAnsi="Times New Roman"/>
          <w:color w:val="000000"/>
          <w:szCs w:val="24"/>
          <w:lang w:val="lt-LT"/>
        </w:rPr>
      </w:pPr>
    </w:p>
    <w:p w14:paraId="1F37AB6B" w14:textId="463F70CB" w:rsidR="008719CC" w:rsidRPr="00DB4402" w:rsidRDefault="00FF08A2" w:rsidP="00C01595">
      <w:pPr>
        <w:pStyle w:val="Pagrindiniotekstotrauka2"/>
        <w:tabs>
          <w:tab w:val="left" w:pos="1134"/>
          <w:tab w:val="left" w:pos="6804"/>
        </w:tabs>
        <w:ind w:right="-1" w:firstLine="709"/>
        <w:rPr>
          <w:rFonts w:ascii="Times New Roman" w:hAnsi="Times New Roman"/>
          <w:szCs w:val="24"/>
          <w:lang w:val="lt-LT"/>
        </w:rPr>
      </w:pPr>
      <w:r w:rsidRPr="00DB4402">
        <w:rPr>
          <w:rFonts w:ascii="Times New Roman" w:hAnsi="Times New Roman"/>
          <w:color w:val="000000"/>
          <w:szCs w:val="24"/>
          <w:lang w:val="lt-LT"/>
        </w:rPr>
        <w:t>Vadovaudamasi Lietuvos Respublikos administracinių bylų teisenos įstatymo</w:t>
      </w:r>
      <w:r w:rsidR="00BA2CD9" w:rsidRPr="00DB4402">
        <w:rPr>
          <w:rFonts w:ascii="Times New Roman" w:hAnsi="Times New Roman"/>
          <w:color w:val="000000"/>
          <w:szCs w:val="24"/>
          <w:lang w:val="lt-LT"/>
        </w:rPr>
        <w:t xml:space="preserve"> </w:t>
      </w:r>
      <w:r w:rsidR="00EF06B9">
        <w:rPr>
          <w:rFonts w:ascii="Times New Roman" w:hAnsi="Times New Roman"/>
          <w:color w:val="000000"/>
          <w:szCs w:val="24"/>
          <w:lang w:val="lt-LT"/>
        </w:rPr>
        <w:t xml:space="preserve">21 straipsnio 1 dalies 3 punktu, </w:t>
      </w:r>
      <w:r w:rsidR="003E227F" w:rsidRPr="003E227F">
        <w:rPr>
          <w:rFonts w:ascii="Times New Roman" w:hAnsi="Times New Roman"/>
          <w:color w:val="000000"/>
          <w:szCs w:val="24"/>
          <w:lang w:val="lt-LT"/>
        </w:rPr>
        <w:t>88 straipsnio 1</w:t>
      </w:r>
      <w:r w:rsidR="00B37C27">
        <w:rPr>
          <w:rFonts w:ascii="Times New Roman" w:hAnsi="Times New Roman"/>
          <w:color w:val="000000"/>
          <w:szCs w:val="24"/>
          <w:lang w:val="lt-LT"/>
        </w:rPr>
        <w:t> </w:t>
      </w:r>
      <w:r w:rsidR="003E227F" w:rsidRPr="003E227F">
        <w:rPr>
          <w:rFonts w:ascii="Times New Roman" w:hAnsi="Times New Roman"/>
          <w:color w:val="000000"/>
          <w:szCs w:val="24"/>
          <w:lang w:val="lt-LT"/>
        </w:rPr>
        <w:t>punktu ir 126 straipsnio 1 dalimi</w:t>
      </w:r>
      <w:r w:rsidRPr="00DB4402">
        <w:rPr>
          <w:rFonts w:ascii="Times New Roman" w:hAnsi="Times New Roman"/>
          <w:color w:val="000000"/>
          <w:szCs w:val="24"/>
          <w:lang w:val="lt-LT"/>
        </w:rPr>
        <w:t>,</w:t>
      </w:r>
      <w:r w:rsidR="000C0079" w:rsidRPr="000C0079">
        <w:rPr>
          <w:rFonts w:ascii="Times New Roman" w:eastAsiaTheme="minorHAnsi" w:hAnsi="Times New Roman"/>
          <w:szCs w:val="24"/>
          <w:lang w:val="lt-LT" w:eastAsia="en-US"/>
        </w:rPr>
        <w:t xml:space="preserve"> </w:t>
      </w:r>
      <w:r w:rsidRPr="00DB4402">
        <w:rPr>
          <w:rFonts w:ascii="Times New Roman" w:hAnsi="Times New Roman"/>
          <w:color w:val="000000"/>
          <w:szCs w:val="24"/>
          <w:lang w:val="lt-LT"/>
        </w:rPr>
        <w:t>teisėjų kolegija</w:t>
      </w:r>
    </w:p>
    <w:p w14:paraId="35B7EFBA" w14:textId="77777777" w:rsidR="008719CC" w:rsidRPr="00DB4402" w:rsidRDefault="008719CC" w:rsidP="00C01595">
      <w:pPr>
        <w:pStyle w:val="prastasiniatinklio"/>
        <w:tabs>
          <w:tab w:val="left" w:pos="1134"/>
          <w:tab w:val="left" w:pos="6804"/>
        </w:tabs>
        <w:spacing w:before="0" w:beforeAutospacing="0" w:after="0" w:afterAutospacing="0"/>
        <w:ind w:right="-1"/>
      </w:pPr>
    </w:p>
    <w:p w14:paraId="6C7493D3" w14:textId="67D4CFC1" w:rsidR="008719CC" w:rsidRPr="00DB4402" w:rsidRDefault="00971DE7" w:rsidP="00C01595">
      <w:pPr>
        <w:tabs>
          <w:tab w:val="left" w:pos="1134"/>
          <w:tab w:val="left" w:pos="6804"/>
        </w:tabs>
        <w:ind w:right="-1"/>
        <w:rPr>
          <w:color w:val="000000"/>
          <w:sz w:val="24"/>
          <w:szCs w:val="24"/>
        </w:rPr>
      </w:pPr>
      <w:r w:rsidRPr="00DB4402">
        <w:rPr>
          <w:color w:val="000000"/>
          <w:sz w:val="24"/>
          <w:szCs w:val="24"/>
        </w:rPr>
        <w:t xml:space="preserve">n </w:t>
      </w:r>
      <w:r w:rsidR="00BE57CC" w:rsidRPr="00DB4402">
        <w:rPr>
          <w:color w:val="000000"/>
          <w:sz w:val="24"/>
          <w:szCs w:val="24"/>
        </w:rPr>
        <w:t xml:space="preserve">u </w:t>
      </w:r>
      <w:r w:rsidR="003E227F">
        <w:rPr>
          <w:color w:val="000000"/>
          <w:sz w:val="24"/>
          <w:szCs w:val="24"/>
        </w:rPr>
        <w:t>s p r e n d ž</w:t>
      </w:r>
      <w:r w:rsidR="00690BEF" w:rsidRPr="00DB4402">
        <w:rPr>
          <w:color w:val="000000"/>
          <w:sz w:val="24"/>
          <w:szCs w:val="24"/>
        </w:rPr>
        <w:t xml:space="preserve"> i a</w:t>
      </w:r>
      <w:r w:rsidR="008719CC" w:rsidRPr="00DB4402">
        <w:rPr>
          <w:color w:val="000000"/>
          <w:sz w:val="24"/>
          <w:szCs w:val="24"/>
        </w:rPr>
        <w:t>:</w:t>
      </w:r>
    </w:p>
    <w:p w14:paraId="4F57FD03" w14:textId="77777777" w:rsidR="008719CC" w:rsidRPr="00DB4402" w:rsidRDefault="008719CC" w:rsidP="00C01595">
      <w:pPr>
        <w:tabs>
          <w:tab w:val="left" w:pos="1134"/>
          <w:tab w:val="left" w:pos="6804"/>
        </w:tabs>
        <w:ind w:right="-1" w:firstLine="709"/>
        <w:rPr>
          <w:sz w:val="24"/>
          <w:szCs w:val="24"/>
          <w:highlight w:val="yellow"/>
        </w:rPr>
      </w:pPr>
    </w:p>
    <w:p w14:paraId="00A13414" w14:textId="576F69AC" w:rsidR="00690BEF" w:rsidRPr="00DB4402" w:rsidRDefault="003E227F" w:rsidP="00C01595">
      <w:pPr>
        <w:tabs>
          <w:tab w:val="left" w:pos="6237"/>
        </w:tabs>
        <w:ind w:right="-1" w:firstLine="709"/>
        <w:jc w:val="both"/>
        <w:rPr>
          <w:rFonts w:eastAsia="Calibri"/>
          <w:color w:val="000000"/>
          <w:sz w:val="24"/>
          <w:szCs w:val="24"/>
          <w:lang w:eastAsia="lt-LT"/>
        </w:rPr>
      </w:pPr>
      <w:r>
        <w:rPr>
          <w:rFonts w:eastAsia="Calibri"/>
          <w:color w:val="000000"/>
          <w:sz w:val="24"/>
          <w:szCs w:val="24"/>
          <w:lang w:eastAsia="lt-LT"/>
        </w:rPr>
        <w:t>Pareiškėjo</w:t>
      </w:r>
      <w:bookmarkStart w:id="18" w:name="Buk_16"/>
      <w:r w:rsidR="00BF30E9" w:rsidRPr="00293708">
        <w:rPr>
          <w:rFonts w:eastAsia="Calibri"/>
          <w:sz w:val="24"/>
          <w:szCs w:val="24"/>
          <w:lang w:eastAsia="lt-LT"/>
        </w:rPr>
        <w:t xml:space="preserve"> </w:t>
      </w:r>
      <w:bookmarkEnd w:id="18"/>
      <w:r w:rsidR="00D11D4B" w:rsidRPr="00114230">
        <w:rPr>
          <w:sz w:val="24"/>
          <w:szCs w:val="24"/>
          <w:lang w:bidi="lt-LT"/>
        </w:rPr>
        <w:t xml:space="preserve">Piliečių referendumo iniciatyvinės grupės, atstovaujamos koordinatorių </w:t>
      </w:r>
      <w:bookmarkStart w:id="19" w:name="Buk_38"/>
      <w:r w:rsidR="00293708" w:rsidRPr="00293708">
        <w:rPr>
          <w:sz w:val="24"/>
          <w:szCs w:val="24"/>
          <w:lang w:bidi="lt-LT"/>
        </w:rPr>
        <w:t>Z. V.</w:t>
      </w:r>
      <w:bookmarkEnd w:id="19"/>
      <w:r w:rsidR="00D11D4B" w:rsidRPr="00114230">
        <w:rPr>
          <w:sz w:val="24"/>
          <w:szCs w:val="24"/>
          <w:lang w:bidi="lt-LT"/>
        </w:rPr>
        <w:t xml:space="preserve">, </w:t>
      </w:r>
      <w:bookmarkStart w:id="20" w:name="Buk_19"/>
      <w:r w:rsidR="00293708" w:rsidRPr="00293708">
        <w:rPr>
          <w:sz w:val="24"/>
          <w:szCs w:val="24"/>
          <w:lang w:bidi="lt-LT"/>
        </w:rPr>
        <w:t>E. Č.</w:t>
      </w:r>
      <w:bookmarkEnd w:id="20"/>
      <w:r w:rsidR="00D11D4B" w:rsidRPr="00114230">
        <w:rPr>
          <w:sz w:val="24"/>
          <w:szCs w:val="24"/>
          <w:lang w:bidi="lt-LT"/>
        </w:rPr>
        <w:t xml:space="preserve">, </w:t>
      </w:r>
      <w:bookmarkStart w:id="21" w:name="Buk_23"/>
      <w:r w:rsidR="00293708" w:rsidRPr="00293708">
        <w:rPr>
          <w:sz w:val="24"/>
          <w:szCs w:val="24"/>
          <w:lang w:bidi="lt-LT"/>
        </w:rPr>
        <w:t xml:space="preserve">G. U. </w:t>
      </w:r>
      <w:bookmarkEnd w:id="21"/>
      <w:r w:rsidR="00D11D4B" w:rsidRPr="00114230">
        <w:rPr>
          <w:sz w:val="24"/>
          <w:szCs w:val="24"/>
          <w:lang w:bidi="lt-LT"/>
        </w:rPr>
        <w:t xml:space="preserve">ir </w:t>
      </w:r>
      <w:bookmarkStart w:id="22" w:name="Buk_29"/>
      <w:r w:rsidR="00293708" w:rsidRPr="00293708">
        <w:rPr>
          <w:sz w:val="24"/>
          <w:szCs w:val="24"/>
          <w:lang w:bidi="lt-LT"/>
        </w:rPr>
        <w:t>N. Č.</w:t>
      </w:r>
      <w:bookmarkEnd w:id="22"/>
      <w:r w:rsidR="00D11D4B" w:rsidRPr="00114230">
        <w:rPr>
          <w:sz w:val="24"/>
          <w:szCs w:val="24"/>
          <w:lang w:bidi="lt-LT"/>
        </w:rPr>
        <w:t>,</w:t>
      </w:r>
      <w:r w:rsidR="00D11D4B">
        <w:rPr>
          <w:sz w:val="24"/>
          <w:szCs w:val="24"/>
          <w:lang w:bidi="lt-LT"/>
        </w:rPr>
        <w:t xml:space="preserve"> </w:t>
      </w:r>
      <w:r>
        <w:rPr>
          <w:rFonts w:eastAsia="Calibri"/>
          <w:color w:val="000000"/>
          <w:sz w:val="24"/>
          <w:szCs w:val="24"/>
          <w:lang w:eastAsia="lt-LT"/>
        </w:rPr>
        <w:t xml:space="preserve">skundą </w:t>
      </w:r>
      <w:r w:rsidR="0068444E">
        <w:rPr>
          <w:rFonts w:eastAsia="Calibri"/>
          <w:color w:val="000000"/>
          <w:sz w:val="24"/>
          <w:szCs w:val="24"/>
          <w:lang w:eastAsia="lt-LT"/>
        </w:rPr>
        <w:t>atmesti</w:t>
      </w:r>
      <w:r w:rsidR="00690BEF" w:rsidRPr="00DB4402">
        <w:rPr>
          <w:rFonts w:eastAsia="Calibri"/>
          <w:color w:val="000000"/>
          <w:sz w:val="24"/>
          <w:szCs w:val="24"/>
          <w:lang w:eastAsia="lt-LT"/>
        </w:rPr>
        <w:t>.</w:t>
      </w:r>
    </w:p>
    <w:p w14:paraId="6F36E598" w14:textId="157DF6C5" w:rsidR="008719CC" w:rsidRPr="00DB4402" w:rsidRDefault="003E227F" w:rsidP="00C01595">
      <w:pPr>
        <w:tabs>
          <w:tab w:val="left" w:pos="1134"/>
          <w:tab w:val="left" w:pos="6804"/>
        </w:tabs>
        <w:ind w:right="-1" w:firstLine="709"/>
        <w:jc w:val="both"/>
        <w:rPr>
          <w:color w:val="000000"/>
          <w:sz w:val="24"/>
          <w:szCs w:val="24"/>
        </w:rPr>
      </w:pPr>
      <w:r>
        <w:rPr>
          <w:color w:val="000000"/>
          <w:sz w:val="24"/>
          <w:szCs w:val="24"/>
        </w:rPr>
        <w:t>Sprendimas</w:t>
      </w:r>
      <w:r w:rsidR="008719CC" w:rsidRPr="00DB4402">
        <w:rPr>
          <w:color w:val="000000"/>
          <w:sz w:val="24"/>
          <w:szCs w:val="24"/>
        </w:rPr>
        <w:t xml:space="preserve"> neskundžiama</w:t>
      </w:r>
      <w:r>
        <w:rPr>
          <w:color w:val="000000"/>
          <w:sz w:val="24"/>
          <w:szCs w:val="24"/>
        </w:rPr>
        <w:t>s</w:t>
      </w:r>
      <w:r w:rsidR="008719CC" w:rsidRPr="00DB4402">
        <w:rPr>
          <w:color w:val="000000"/>
          <w:sz w:val="24"/>
          <w:szCs w:val="24"/>
        </w:rPr>
        <w:t>.</w:t>
      </w:r>
    </w:p>
    <w:p w14:paraId="2812E2D8" w14:textId="77777777" w:rsidR="0045415B" w:rsidRDefault="0045415B" w:rsidP="00C01595">
      <w:pPr>
        <w:tabs>
          <w:tab w:val="left" w:pos="142"/>
          <w:tab w:val="left" w:pos="1134"/>
          <w:tab w:val="left" w:pos="6804"/>
        </w:tabs>
        <w:ind w:right="-1" w:firstLine="709"/>
        <w:jc w:val="both"/>
        <w:rPr>
          <w:sz w:val="24"/>
          <w:szCs w:val="24"/>
        </w:rPr>
      </w:pPr>
    </w:p>
    <w:p w14:paraId="5827D835" w14:textId="77777777" w:rsidR="00D11D4B" w:rsidRDefault="00D11D4B" w:rsidP="00C01595">
      <w:pPr>
        <w:tabs>
          <w:tab w:val="left" w:pos="142"/>
          <w:tab w:val="left" w:pos="1134"/>
          <w:tab w:val="left" w:pos="6804"/>
        </w:tabs>
        <w:ind w:right="-1" w:firstLine="709"/>
        <w:jc w:val="both"/>
        <w:rPr>
          <w:sz w:val="24"/>
          <w:szCs w:val="24"/>
        </w:rPr>
      </w:pPr>
    </w:p>
    <w:p w14:paraId="77953E39" w14:textId="6C74E3B3" w:rsidR="00481A55" w:rsidRPr="00DB4402" w:rsidRDefault="00F74940" w:rsidP="00C01595">
      <w:pPr>
        <w:tabs>
          <w:tab w:val="left" w:pos="6804"/>
        </w:tabs>
        <w:ind w:right="-1" w:firstLine="709"/>
        <w:rPr>
          <w:sz w:val="24"/>
          <w:szCs w:val="24"/>
        </w:rPr>
      </w:pPr>
      <w:r w:rsidRPr="00DB4402">
        <w:rPr>
          <w:sz w:val="24"/>
          <w:szCs w:val="24"/>
        </w:rPr>
        <w:t>Teisėjai</w:t>
      </w:r>
      <w:r w:rsidR="007229A2" w:rsidRPr="00DB4402">
        <w:rPr>
          <w:sz w:val="24"/>
          <w:szCs w:val="24"/>
        </w:rPr>
        <w:tab/>
      </w:r>
      <w:r w:rsidR="00D11D4B" w:rsidRPr="00A5570F">
        <w:rPr>
          <w:sz w:val="24"/>
          <w:szCs w:val="24"/>
        </w:rPr>
        <w:t>Laimu</w:t>
      </w:r>
      <w:r w:rsidR="00D11D4B">
        <w:rPr>
          <w:sz w:val="24"/>
          <w:szCs w:val="24"/>
        </w:rPr>
        <w:t>tis</w:t>
      </w:r>
      <w:r w:rsidR="00D11D4B" w:rsidRPr="00A5570F">
        <w:rPr>
          <w:sz w:val="24"/>
          <w:szCs w:val="24"/>
        </w:rPr>
        <w:t xml:space="preserve"> Alechnavičius</w:t>
      </w:r>
    </w:p>
    <w:p w14:paraId="7A10A55A" w14:textId="77777777" w:rsidR="003663F6" w:rsidRPr="00DB4402" w:rsidRDefault="003663F6" w:rsidP="00C01595">
      <w:pPr>
        <w:tabs>
          <w:tab w:val="left" w:pos="5954"/>
        </w:tabs>
        <w:ind w:right="-1" w:firstLine="709"/>
        <w:rPr>
          <w:sz w:val="24"/>
          <w:szCs w:val="24"/>
        </w:rPr>
      </w:pPr>
    </w:p>
    <w:p w14:paraId="0F0FAACD" w14:textId="77777777" w:rsidR="001140BB" w:rsidRPr="00DB4402" w:rsidRDefault="001140BB" w:rsidP="00C01595">
      <w:pPr>
        <w:tabs>
          <w:tab w:val="left" w:pos="5954"/>
        </w:tabs>
        <w:ind w:right="-1" w:firstLine="709"/>
        <w:rPr>
          <w:sz w:val="24"/>
          <w:szCs w:val="24"/>
        </w:rPr>
      </w:pPr>
    </w:p>
    <w:p w14:paraId="1AE5A73D" w14:textId="049887DA" w:rsidR="003663F6" w:rsidRPr="00DB4402" w:rsidRDefault="00481A55" w:rsidP="00C01595">
      <w:pPr>
        <w:tabs>
          <w:tab w:val="left" w:pos="6804"/>
        </w:tabs>
        <w:ind w:right="-1" w:firstLine="709"/>
        <w:rPr>
          <w:sz w:val="24"/>
          <w:szCs w:val="24"/>
        </w:rPr>
      </w:pPr>
      <w:r w:rsidRPr="00DB4402">
        <w:rPr>
          <w:sz w:val="24"/>
          <w:szCs w:val="24"/>
        </w:rPr>
        <w:tab/>
      </w:r>
      <w:r w:rsidR="00D11D4B" w:rsidRPr="00A5570F">
        <w:rPr>
          <w:sz w:val="24"/>
          <w:szCs w:val="24"/>
        </w:rPr>
        <w:t>Ramūn</w:t>
      </w:r>
      <w:r w:rsidR="00D11D4B">
        <w:rPr>
          <w:sz w:val="24"/>
          <w:szCs w:val="24"/>
        </w:rPr>
        <w:t>as</w:t>
      </w:r>
      <w:r w:rsidR="00D11D4B" w:rsidRPr="00A5570F">
        <w:rPr>
          <w:sz w:val="24"/>
          <w:szCs w:val="24"/>
        </w:rPr>
        <w:t xml:space="preserve"> Gadliausk</w:t>
      </w:r>
      <w:r w:rsidR="00D11D4B">
        <w:rPr>
          <w:sz w:val="24"/>
          <w:szCs w:val="24"/>
        </w:rPr>
        <w:t>as</w:t>
      </w:r>
    </w:p>
    <w:p w14:paraId="245A23F4" w14:textId="77777777" w:rsidR="001140BB" w:rsidRPr="00DB4402" w:rsidRDefault="001140BB" w:rsidP="00C01595">
      <w:pPr>
        <w:tabs>
          <w:tab w:val="left" w:pos="6804"/>
        </w:tabs>
        <w:ind w:right="-1"/>
        <w:rPr>
          <w:sz w:val="24"/>
          <w:szCs w:val="24"/>
        </w:rPr>
      </w:pPr>
    </w:p>
    <w:p w14:paraId="672B60CC" w14:textId="77777777" w:rsidR="001140BB" w:rsidRPr="00DB4402" w:rsidRDefault="001140BB" w:rsidP="00C01595">
      <w:pPr>
        <w:tabs>
          <w:tab w:val="left" w:pos="6804"/>
        </w:tabs>
        <w:ind w:right="-1"/>
        <w:rPr>
          <w:sz w:val="24"/>
          <w:szCs w:val="24"/>
        </w:rPr>
      </w:pPr>
    </w:p>
    <w:p w14:paraId="08442F5B" w14:textId="493BDC79" w:rsidR="00022E11" w:rsidRPr="000E3FB3" w:rsidRDefault="00E405FC" w:rsidP="00C01595">
      <w:pPr>
        <w:tabs>
          <w:tab w:val="left" w:pos="6804"/>
        </w:tabs>
        <w:ind w:right="-1"/>
        <w:rPr>
          <w:sz w:val="24"/>
          <w:szCs w:val="24"/>
        </w:rPr>
      </w:pPr>
      <w:r w:rsidRPr="00DB4402">
        <w:rPr>
          <w:sz w:val="24"/>
          <w:szCs w:val="24"/>
        </w:rPr>
        <w:tab/>
      </w:r>
      <w:r w:rsidR="00D11D4B" w:rsidRPr="00A5570F">
        <w:rPr>
          <w:sz w:val="24"/>
          <w:szCs w:val="24"/>
        </w:rPr>
        <w:t>Ričard</w:t>
      </w:r>
      <w:r w:rsidR="00D11D4B">
        <w:rPr>
          <w:sz w:val="24"/>
          <w:szCs w:val="24"/>
        </w:rPr>
        <w:t>as</w:t>
      </w:r>
      <w:r w:rsidR="00D11D4B" w:rsidRPr="00A5570F">
        <w:rPr>
          <w:sz w:val="24"/>
          <w:szCs w:val="24"/>
        </w:rPr>
        <w:t xml:space="preserve"> </w:t>
      </w:r>
      <w:proofErr w:type="spellStart"/>
      <w:r w:rsidR="00D11D4B" w:rsidRPr="00A5570F">
        <w:rPr>
          <w:sz w:val="24"/>
          <w:szCs w:val="24"/>
        </w:rPr>
        <w:t>Piličiausk</w:t>
      </w:r>
      <w:r w:rsidR="00D11D4B">
        <w:rPr>
          <w:sz w:val="24"/>
          <w:szCs w:val="24"/>
        </w:rPr>
        <w:t>as</w:t>
      </w:r>
      <w:proofErr w:type="spellEnd"/>
    </w:p>
    <w:sectPr w:rsidR="00022E11" w:rsidRPr="000E3FB3" w:rsidSect="0013633B">
      <w:headerReference w:type="even" r:id="rId9"/>
      <w:headerReference w:type="default" r:id="rId10"/>
      <w:pgSz w:w="11906" w:h="16838"/>
      <w:pgMar w:top="1134" w:right="851"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ED47C" w14:textId="77777777" w:rsidR="0039177E" w:rsidRPr="00DB4402" w:rsidRDefault="0039177E">
      <w:r w:rsidRPr="00DB4402">
        <w:separator/>
      </w:r>
    </w:p>
  </w:endnote>
  <w:endnote w:type="continuationSeparator" w:id="0">
    <w:p w14:paraId="3E7B17AD" w14:textId="77777777" w:rsidR="0039177E" w:rsidRPr="00DB4402" w:rsidRDefault="0039177E">
      <w:r w:rsidRPr="00DB44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Demi">
    <w:panose1 w:val="020B07030201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F4B54" w14:textId="77777777" w:rsidR="0039177E" w:rsidRPr="00DB4402" w:rsidRDefault="0039177E">
      <w:r w:rsidRPr="00DB4402">
        <w:separator/>
      </w:r>
    </w:p>
  </w:footnote>
  <w:footnote w:type="continuationSeparator" w:id="0">
    <w:p w14:paraId="02F5187A" w14:textId="77777777" w:rsidR="0039177E" w:rsidRPr="00DB4402" w:rsidRDefault="0039177E">
      <w:r w:rsidRPr="00DB44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7B494" w14:textId="77777777" w:rsidR="00E0038E" w:rsidRPr="00DB4402" w:rsidRDefault="00E0038E" w:rsidP="00FF5182">
    <w:pPr>
      <w:pStyle w:val="Antrats"/>
      <w:framePr w:wrap="around" w:vAnchor="text" w:hAnchor="margin" w:xAlign="center" w:y="1"/>
      <w:rPr>
        <w:rStyle w:val="Puslapionumeris"/>
      </w:rPr>
    </w:pPr>
    <w:r w:rsidRPr="00DB4402">
      <w:rPr>
        <w:rStyle w:val="Puslapionumeris"/>
      </w:rPr>
      <w:fldChar w:fldCharType="begin"/>
    </w:r>
    <w:r w:rsidRPr="00DB4402">
      <w:rPr>
        <w:rStyle w:val="Puslapionumeris"/>
      </w:rPr>
      <w:instrText xml:space="preserve">PAGE  </w:instrText>
    </w:r>
    <w:r w:rsidRPr="00DB4402">
      <w:rPr>
        <w:rStyle w:val="Puslapionumeris"/>
      </w:rPr>
      <w:fldChar w:fldCharType="end"/>
    </w:r>
  </w:p>
  <w:p w14:paraId="50377ABD" w14:textId="77777777" w:rsidR="00E0038E" w:rsidRPr="00DB4402" w:rsidRDefault="00E0038E">
    <w:pPr>
      <w:pStyle w:val="Antrats"/>
    </w:pPr>
  </w:p>
  <w:p w14:paraId="7B6C90DA" w14:textId="77777777" w:rsidR="00E0038E" w:rsidRPr="00DB4402" w:rsidRDefault="00E0038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BB6A9" w14:textId="77777777" w:rsidR="00E0038E" w:rsidRPr="00DB4402" w:rsidRDefault="00E0038E" w:rsidP="00FF5182">
    <w:pPr>
      <w:pStyle w:val="Antrats"/>
      <w:framePr w:wrap="around" w:vAnchor="text" w:hAnchor="margin" w:xAlign="center" w:y="1"/>
      <w:rPr>
        <w:rStyle w:val="Puslapionumeris"/>
      </w:rPr>
    </w:pPr>
    <w:r w:rsidRPr="00DB4402">
      <w:rPr>
        <w:rStyle w:val="Puslapionumeris"/>
      </w:rPr>
      <w:fldChar w:fldCharType="begin"/>
    </w:r>
    <w:r w:rsidRPr="00DB4402">
      <w:rPr>
        <w:rStyle w:val="Puslapionumeris"/>
      </w:rPr>
      <w:instrText xml:space="preserve">PAGE  </w:instrText>
    </w:r>
    <w:r w:rsidRPr="00DB4402">
      <w:rPr>
        <w:rStyle w:val="Puslapionumeris"/>
      </w:rPr>
      <w:fldChar w:fldCharType="separate"/>
    </w:r>
    <w:r w:rsidR="001D3F12">
      <w:rPr>
        <w:rStyle w:val="Puslapionumeris"/>
        <w:noProof/>
      </w:rPr>
      <w:t>1</w:t>
    </w:r>
    <w:r w:rsidR="001D3F12">
      <w:rPr>
        <w:rStyle w:val="Puslapionumeris"/>
        <w:noProof/>
      </w:rPr>
      <w:t>2</w:t>
    </w:r>
    <w:r w:rsidRPr="00DB4402">
      <w:rPr>
        <w:rStyle w:val="Puslapionumeris"/>
      </w:rPr>
      <w:fldChar w:fldCharType="end"/>
    </w:r>
  </w:p>
  <w:p w14:paraId="6DAB55A5" w14:textId="77777777" w:rsidR="00E0038E" w:rsidRPr="00DB4402" w:rsidRDefault="00E0038E">
    <w:pPr>
      <w:pStyle w:val="Antrats"/>
    </w:pPr>
  </w:p>
  <w:p w14:paraId="61019C7E" w14:textId="77777777" w:rsidR="00E0038E" w:rsidRPr="00DB4402" w:rsidRDefault="00E003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835"/>
    <w:multiLevelType w:val="hybridMultilevel"/>
    <w:tmpl w:val="69462A4C"/>
    <w:lvl w:ilvl="0" w:tplc="C8A26C20">
      <w:start w:val="1"/>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abstractNum w:abstractNumId="1" w15:restartNumberingAfterBreak="0">
    <w:nsid w:val="12F8657C"/>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D37C6A"/>
    <w:multiLevelType w:val="multilevel"/>
    <w:tmpl w:val="6FEAFEA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Calibri" w:eastAsia="Calibri" w:hAnsi="Calibri" w:cs="Calibri"/>
        <w:b/>
        <w:bCs/>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AA43837"/>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811F29"/>
    <w:multiLevelType w:val="multilevel"/>
    <w:tmpl w:val="F8B6187E"/>
    <w:lvl w:ilvl="0">
      <w:start w:val="1"/>
      <w:numFmt w:val="decimal"/>
      <w:lvlText w:val="%1."/>
      <w:lvlJc w:val="left"/>
      <w:pPr>
        <w:ind w:left="1070" w:hanging="360"/>
      </w:pPr>
      <w:rPr>
        <w:rFonts w:hint="default"/>
        <w:b w:val="0"/>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AF2A7C"/>
    <w:multiLevelType w:val="hybridMultilevel"/>
    <w:tmpl w:val="A13E2E16"/>
    <w:lvl w:ilvl="0" w:tplc="0427000F">
      <w:start w:val="4"/>
      <w:numFmt w:val="decimal"/>
      <w:lvlText w:val="%1."/>
      <w:lvlJc w:val="left"/>
      <w:pPr>
        <w:ind w:left="1353"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1BD0F0F"/>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BF5F01"/>
    <w:multiLevelType w:val="hybridMultilevel"/>
    <w:tmpl w:val="9648D8FE"/>
    <w:lvl w:ilvl="0" w:tplc="E77292A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8" w15:restartNumberingAfterBreak="0">
    <w:nsid w:val="2B0F2A79"/>
    <w:multiLevelType w:val="multilevel"/>
    <w:tmpl w:val="70BAEA5E"/>
    <w:lvl w:ilvl="0">
      <w:start w:val="1"/>
      <w:numFmt w:val="decimal"/>
      <w:lvlText w:val="%1."/>
      <w:lvlJc w:val="left"/>
      <w:pPr>
        <w:ind w:left="1069"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A175566"/>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F142830"/>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6C651E"/>
    <w:multiLevelType w:val="multilevel"/>
    <w:tmpl w:val="E3F00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7BF234D"/>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74946D1"/>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8D07873"/>
    <w:multiLevelType w:val="multilevel"/>
    <w:tmpl w:val="5650961E"/>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B922C2C"/>
    <w:multiLevelType w:val="hybridMultilevel"/>
    <w:tmpl w:val="79902A0C"/>
    <w:lvl w:ilvl="0" w:tplc="BDF88B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5CFB5E7C"/>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17765A"/>
    <w:multiLevelType w:val="hybridMultilevel"/>
    <w:tmpl w:val="7DD4CD7C"/>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8" w15:restartNumberingAfterBreak="0">
    <w:nsid w:val="683C17DF"/>
    <w:multiLevelType w:val="hybridMultilevel"/>
    <w:tmpl w:val="B510A338"/>
    <w:lvl w:ilvl="0" w:tplc="59E052B4">
      <w:start w:val="1"/>
      <w:numFmt w:val="decimal"/>
      <w:lvlText w:val="%1."/>
      <w:lvlJc w:val="left"/>
      <w:pPr>
        <w:ind w:left="1211" w:hanging="360"/>
      </w:pPr>
      <w:rPr>
        <w:rFonts w:ascii="Times New Roman" w:hAnsi="Times New Roman" w:cs="Times New Roman" w:hint="default"/>
      </w:rPr>
    </w:lvl>
    <w:lvl w:ilvl="1" w:tplc="04270019">
      <w:start w:val="1"/>
      <w:numFmt w:val="lowerLetter"/>
      <w:lvlText w:val="%2."/>
      <w:lvlJc w:val="left"/>
      <w:pPr>
        <w:ind w:left="2290" w:hanging="360"/>
      </w:pPr>
    </w:lvl>
    <w:lvl w:ilvl="2" w:tplc="0427001B">
      <w:start w:val="1"/>
      <w:numFmt w:val="lowerRoman"/>
      <w:lvlText w:val="%3."/>
      <w:lvlJc w:val="right"/>
      <w:pPr>
        <w:ind w:left="3010" w:hanging="180"/>
      </w:pPr>
    </w:lvl>
    <w:lvl w:ilvl="3" w:tplc="0427000F">
      <w:start w:val="1"/>
      <w:numFmt w:val="decimal"/>
      <w:lvlText w:val="%4."/>
      <w:lvlJc w:val="left"/>
      <w:pPr>
        <w:ind w:left="3730" w:hanging="360"/>
      </w:pPr>
    </w:lvl>
    <w:lvl w:ilvl="4" w:tplc="04270019">
      <w:start w:val="1"/>
      <w:numFmt w:val="lowerLetter"/>
      <w:lvlText w:val="%5."/>
      <w:lvlJc w:val="left"/>
      <w:pPr>
        <w:ind w:left="4450" w:hanging="360"/>
      </w:pPr>
    </w:lvl>
    <w:lvl w:ilvl="5" w:tplc="0427001B">
      <w:start w:val="1"/>
      <w:numFmt w:val="lowerRoman"/>
      <w:lvlText w:val="%6."/>
      <w:lvlJc w:val="right"/>
      <w:pPr>
        <w:ind w:left="5170" w:hanging="180"/>
      </w:pPr>
    </w:lvl>
    <w:lvl w:ilvl="6" w:tplc="0427000F">
      <w:start w:val="1"/>
      <w:numFmt w:val="decimal"/>
      <w:lvlText w:val="%7."/>
      <w:lvlJc w:val="left"/>
      <w:pPr>
        <w:ind w:left="5890" w:hanging="360"/>
      </w:pPr>
    </w:lvl>
    <w:lvl w:ilvl="7" w:tplc="04270019">
      <w:start w:val="1"/>
      <w:numFmt w:val="lowerLetter"/>
      <w:lvlText w:val="%8."/>
      <w:lvlJc w:val="left"/>
      <w:pPr>
        <w:ind w:left="6610" w:hanging="360"/>
      </w:pPr>
    </w:lvl>
    <w:lvl w:ilvl="8" w:tplc="0427001B">
      <w:start w:val="1"/>
      <w:numFmt w:val="lowerRoman"/>
      <w:lvlText w:val="%9."/>
      <w:lvlJc w:val="right"/>
      <w:pPr>
        <w:ind w:left="7330" w:hanging="180"/>
      </w:pPr>
    </w:lvl>
  </w:abstractNum>
  <w:abstractNum w:abstractNumId="19" w15:restartNumberingAfterBreak="0">
    <w:nsid w:val="6D3E2D65"/>
    <w:multiLevelType w:val="multilevel"/>
    <w:tmpl w:val="80C4721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1DE26C3"/>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4106B0D"/>
    <w:multiLevelType w:val="multilevel"/>
    <w:tmpl w:val="70BAEA5E"/>
    <w:lvl w:ilvl="0">
      <w:start w:val="1"/>
      <w:numFmt w:val="decimal"/>
      <w:lvlText w:val="%1."/>
      <w:lvlJc w:val="left"/>
      <w:pPr>
        <w:ind w:left="2629"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9603A58"/>
    <w:multiLevelType w:val="multilevel"/>
    <w:tmpl w:val="70BAEA5E"/>
    <w:lvl w:ilvl="0">
      <w:start w:val="1"/>
      <w:numFmt w:val="decimal"/>
      <w:lvlText w:val="%1."/>
      <w:lvlJc w:val="left"/>
      <w:pPr>
        <w:ind w:left="1069"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3368679">
    <w:abstractNumId w:val="21"/>
  </w:num>
  <w:num w:numId="2" w16cid:durableId="1704748942">
    <w:abstractNumId w:val="14"/>
  </w:num>
  <w:num w:numId="3" w16cid:durableId="1172797897">
    <w:abstractNumId w:val="10"/>
  </w:num>
  <w:num w:numId="4" w16cid:durableId="1524710114">
    <w:abstractNumId w:val="13"/>
  </w:num>
  <w:num w:numId="5" w16cid:durableId="1057510659">
    <w:abstractNumId w:val="20"/>
  </w:num>
  <w:num w:numId="6" w16cid:durableId="74136068">
    <w:abstractNumId w:val="1"/>
  </w:num>
  <w:num w:numId="7" w16cid:durableId="872423314">
    <w:abstractNumId w:val="16"/>
  </w:num>
  <w:num w:numId="8" w16cid:durableId="1818643056">
    <w:abstractNumId w:val="12"/>
  </w:num>
  <w:num w:numId="9" w16cid:durableId="134572024">
    <w:abstractNumId w:val="9"/>
  </w:num>
  <w:num w:numId="10" w16cid:durableId="2084640315">
    <w:abstractNumId w:val="3"/>
  </w:num>
  <w:num w:numId="11" w16cid:durableId="1313832109">
    <w:abstractNumId w:val="19"/>
  </w:num>
  <w:num w:numId="12" w16cid:durableId="1208177235">
    <w:abstractNumId w:val="2"/>
  </w:num>
  <w:num w:numId="13" w16cid:durableId="886138495">
    <w:abstractNumId w:val="17"/>
  </w:num>
  <w:num w:numId="14" w16cid:durableId="1415784953">
    <w:abstractNumId w:val="18"/>
  </w:num>
  <w:num w:numId="15" w16cid:durableId="1721248781">
    <w:abstractNumId w:val="6"/>
  </w:num>
  <w:num w:numId="16" w16cid:durableId="1034115876">
    <w:abstractNumId w:val="4"/>
  </w:num>
  <w:num w:numId="17" w16cid:durableId="296306303">
    <w:abstractNumId w:val="22"/>
  </w:num>
  <w:num w:numId="18" w16cid:durableId="430201619">
    <w:abstractNumId w:val="8"/>
  </w:num>
  <w:num w:numId="19" w16cid:durableId="2114670974">
    <w:abstractNumId w:val="11"/>
  </w:num>
  <w:num w:numId="20" w16cid:durableId="352539005">
    <w:abstractNumId w:val="15"/>
  </w:num>
  <w:num w:numId="21" w16cid:durableId="1029837459">
    <w:abstractNumId w:val="5"/>
  </w:num>
  <w:num w:numId="22" w16cid:durableId="2010522221">
    <w:abstractNumId w:val="7"/>
  </w:num>
  <w:num w:numId="23" w16cid:durableId="11985417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38E"/>
    <w:rsid w:val="0000026F"/>
    <w:rsid w:val="000002C1"/>
    <w:rsid w:val="00000364"/>
    <w:rsid w:val="0000066B"/>
    <w:rsid w:val="0000098B"/>
    <w:rsid w:val="000009AC"/>
    <w:rsid w:val="00000A4F"/>
    <w:rsid w:val="00000E3D"/>
    <w:rsid w:val="00001076"/>
    <w:rsid w:val="000011F3"/>
    <w:rsid w:val="0000131B"/>
    <w:rsid w:val="0000156E"/>
    <w:rsid w:val="000015B6"/>
    <w:rsid w:val="0000196D"/>
    <w:rsid w:val="00001B3F"/>
    <w:rsid w:val="00001DE2"/>
    <w:rsid w:val="00001EE6"/>
    <w:rsid w:val="00002080"/>
    <w:rsid w:val="0000208C"/>
    <w:rsid w:val="00002185"/>
    <w:rsid w:val="000022FE"/>
    <w:rsid w:val="0000238C"/>
    <w:rsid w:val="000023EC"/>
    <w:rsid w:val="00002457"/>
    <w:rsid w:val="00002615"/>
    <w:rsid w:val="0000264A"/>
    <w:rsid w:val="0000276E"/>
    <w:rsid w:val="000028A3"/>
    <w:rsid w:val="00002BA5"/>
    <w:rsid w:val="00002BC3"/>
    <w:rsid w:val="00002C37"/>
    <w:rsid w:val="00002EB5"/>
    <w:rsid w:val="00002FC8"/>
    <w:rsid w:val="0000314B"/>
    <w:rsid w:val="00003375"/>
    <w:rsid w:val="000033E3"/>
    <w:rsid w:val="00003912"/>
    <w:rsid w:val="00003934"/>
    <w:rsid w:val="00003A6B"/>
    <w:rsid w:val="00003C42"/>
    <w:rsid w:val="00003C8C"/>
    <w:rsid w:val="00003DB8"/>
    <w:rsid w:val="00003ECB"/>
    <w:rsid w:val="00003F1F"/>
    <w:rsid w:val="00003F8B"/>
    <w:rsid w:val="00004017"/>
    <w:rsid w:val="0000405E"/>
    <w:rsid w:val="0000421C"/>
    <w:rsid w:val="00004596"/>
    <w:rsid w:val="00004B1D"/>
    <w:rsid w:val="00004CC2"/>
    <w:rsid w:val="00004D3E"/>
    <w:rsid w:val="00004E41"/>
    <w:rsid w:val="0000532B"/>
    <w:rsid w:val="0000536D"/>
    <w:rsid w:val="000053E3"/>
    <w:rsid w:val="0000544D"/>
    <w:rsid w:val="000056E9"/>
    <w:rsid w:val="00005871"/>
    <w:rsid w:val="0000594E"/>
    <w:rsid w:val="00005A57"/>
    <w:rsid w:val="00005A87"/>
    <w:rsid w:val="00005C09"/>
    <w:rsid w:val="00005C56"/>
    <w:rsid w:val="00005CDD"/>
    <w:rsid w:val="00005E82"/>
    <w:rsid w:val="00005F06"/>
    <w:rsid w:val="00006137"/>
    <w:rsid w:val="00006510"/>
    <w:rsid w:val="000066B8"/>
    <w:rsid w:val="000068EE"/>
    <w:rsid w:val="000068F8"/>
    <w:rsid w:val="00006D2A"/>
    <w:rsid w:val="00006F71"/>
    <w:rsid w:val="00007020"/>
    <w:rsid w:val="000070C0"/>
    <w:rsid w:val="00007326"/>
    <w:rsid w:val="000073A1"/>
    <w:rsid w:val="0000767C"/>
    <w:rsid w:val="0000798C"/>
    <w:rsid w:val="00007A72"/>
    <w:rsid w:val="00007A7A"/>
    <w:rsid w:val="00007BF7"/>
    <w:rsid w:val="00007C6D"/>
    <w:rsid w:val="00007D1E"/>
    <w:rsid w:val="00007F62"/>
    <w:rsid w:val="000100FC"/>
    <w:rsid w:val="000102AE"/>
    <w:rsid w:val="00010483"/>
    <w:rsid w:val="000106BB"/>
    <w:rsid w:val="000108A2"/>
    <w:rsid w:val="0001096E"/>
    <w:rsid w:val="000109BA"/>
    <w:rsid w:val="00010DAF"/>
    <w:rsid w:val="000112F9"/>
    <w:rsid w:val="00011309"/>
    <w:rsid w:val="000116B9"/>
    <w:rsid w:val="000116CB"/>
    <w:rsid w:val="000117C9"/>
    <w:rsid w:val="00011A7A"/>
    <w:rsid w:val="00011B3F"/>
    <w:rsid w:val="00011B45"/>
    <w:rsid w:val="00011D54"/>
    <w:rsid w:val="00011F13"/>
    <w:rsid w:val="00011F67"/>
    <w:rsid w:val="000121C6"/>
    <w:rsid w:val="000121D4"/>
    <w:rsid w:val="0001248B"/>
    <w:rsid w:val="000124C0"/>
    <w:rsid w:val="00012C58"/>
    <w:rsid w:val="00012C9C"/>
    <w:rsid w:val="00012CFF"/>
    <w:rsid w:val="00012D28"/>
    <w:rsid w:val="00012D91"/>
    <w:rsid w:val="0001327F"/>
    <w:rsid w:val="0001335A"/>
    <w:rsid w:val="00013421"/>
    <w:rsid w:val="00013433"/>
    <w:rsid w:val="000136F4"/>
    <w:rsid w:val="000137C0"/>
    <w:rsid w:val="000137D8"/>
    <w:rsid w:val="00013899"/>
    <w:rsid w:val="00013C6C"/>
    <w:rsid w:val="00013D7F"/>
    <w:rsid w:val="00013F1D"/>
    <w:rsid w:val="000142F6"/>
    <w:rsid w:val="00014502"/>
    <w:rsid w:val="00014596"/>
    <w:rsid w:val="0001463F"/>
    <w:rsid w:val="000146F2"/>
    <w:rsid w:val="00014718"/>
    <w:rsid w:val="00014849"/>
    <w:rsid w:val="000149A1"/>
    <w:rsid w:val="00014A44"/>
    <w:rsid w:val="00014ACE"/>
    <w:rsid w:val="00014C1A"/>
    <w:rsid w:val="00014ECC"/>
    <w:rsid w:val="00014F9E"/>
    <w:rsid w:val="00014FEA"/>
    <w:rsid w:val="00015095"/>
    <w:rsid w:val="00015163"/>
    <w:rsid w:val="00015406"/>
    <w:rsid w:val="00015518"/>
    <w:rsid w:val="0001557C"/>
    <w:rsid w:val="00015687"/>
    <w:rsid w:val="0001568B"/>
    <w:rsid w:val="000158B7"/>
    <w:rsid w:val="000158EA"/>
    <w:rsid w:val="00015B2A"/>
    <w:rsid w:val="000161EC"/>
    <w:rsid w:val="0001624A"/>
    <w:rsid w:val="00016410"/>
    <w:rsid w:val="000164DD"/>
    <w:rsid w:val="000165A8"/>
    <w:rsid w:val="00016698"/>
    <w:rsid w:val="000167B3"/>
    <w:rsid w:val="000169A5"/>
    <w:rsid w:val="000169DB"/>
    <w:rsid w:val="00016C78"/>
    <w:rsid w:val="00016D3B"/>
    <w:rsid w:val="0001704E"/>
    <w:rsid w:val="00017498"/>
    <w:rsid w:val="000174FD"/>
    <w:rsid w:val="0001765B"/>
    <w:rsid w:val="00017BA1"/>
    <w:rsid w:val="00017D50"/>
    <w:rsid w:val="00017D6D"/>
    <w:rsid w:val="0002001E"/>
    <w:rsid w:val="0002032B"/>
    <w:rsid w:val="000205B6"/>
    <w:rsid w:val="0002068F"/>
    <w:rsid w:val="000206EE"/>
    <w:rsid w:val="00020749"/>
    <w:rsid w:val="00020760"/>
    <w:rsid w:val="00020808"/>
    <w:rsid w:val="0002080F"/>
    <w:rsid w:val="00020831"/>
    <w:rsid w:val="000208E8"/>
    <w:rsid w:val="000209D6"/>
    <w:rsid w:val="00020DC7"/>
    <w:rsid w:val="00021087"/>
    <w:rsid w:val="00021253"/>
    <w:rsid w:val="0002132F"/>
    <w:rsid w:val="0002142F"/>
    <w:rsid w:val="00021464"/>
    <w:rsid w:val="0002149D"/>
    <w:rsid w:val="0002160F"/>
    <w:rsid w:val="00021702"/>
    <w:rsid w:val="00021A48"/>
    <w:rsid w:val="00021A7C"/>
    <w:rsid w:val="00021AF5"/>
    <w:rsid w:val="00021E4E"/>
    <w:rsid w:val="00021EC8"/>
    <w:rsid w:val="00021EE0"/>
    <w:rsid w:val="00021F02"/>
    <w:rsid w:val="00022057"/>
    <w:rsid w:val="00022182"/>
    <w:rsid w:val="000222B5"/>
    <w:rsid w:val="000222D8"/>
    <w:rsid w:val="0002233D"/>
    <w:rsid w:val="0002240A"/>
    <w:rsid w:val="000224F7"/>
    <w:rsid w:val="0002252C"/>
    <w:rsid w:val="00022824"/>
    <w:rsid w:val="000228DF"/>
    <w:rsid w:val="00022AC2"/>
    <w:rsid w:val="00022E11"/>
    <w:rsid w:val="000231D5"/>
    <w:rsid w:val="00023241"/>
    <w:rsid w:val="00023530"/>
    <w:rsid w:val="0002366D"/>
    <w:rsid w:val="00023779"/>
    <w:rsid w:val="00023BE2"/>
    <w:rsid w:val="00023D29"/>
    <w:rsid w:val="000240C4"/>
    <w:rsid w:val="000240F3"/>
    <w:rsid w:val="0002423E"/>
    <w:rsid w:val="00024356"/>
    <w:rsid w:val="0002439E"/>
    <w:rsid w:val="00024502"/>
    <w:rsid w:val="00024819"/>
    <w:rsid w:val="0002493F"/>
    <w:rsid w:val="000249A4"/>
    <w:rsid w:val="00024A00"/>
    <w:rsid w:val="00024A9D"/>
    <w:rsid w:val="00024D5D"/>
    <w:rsid w:val="00024D8B"/>
    <w:rsid w:val="00024E93"/>
    <w:rsid w:val="00024EB9"/>
    <w:rsid w:val="00025277"/>
    <w:rsid w:val="000253F6"/>
    <w:rsid w:val="000259D5"/>
    <w:rsid w:val="00025B3E"/>
    <w:rsid w:val="00025C78"/>
    <w:rsid w:val="00025C90"/>
    <w:rsid w:val="00025DC4"/>
    <w:rsid w:val="00025F13"/>
    <w:rsid w:val="00026063"/>
    <w:rsid w:val="00026214"/>
    <w:rsid w:val="000262DE"/>
    <w:rsid w:val="00026431"/>
    <w:rsid w:val="00026446"/>
    <w:rsid w:val="000266BF"/>
    <w:rsid w:val="0002686C"/>
    <w:rsid w:val="00026877"/>
    <w:rsid w:val="000269ED"/>
    <w:rsid w:val="00026A87"/>
    <w:rsid w:val="00026C00"/>
    <w:rsid w:val="00026F6C"/>
    <w:rsid w:val="00026F91"/>
    <w:rsid w:val="000270CB"/>
    <w:rsid w:val="00027334"/>
    <w:rsid w:val="000275AB"/>
    <w:rsid w:val="00027BA0"/>
    <w:rsid w:val="00027D02"/>
    <w:rsid w:val="000300B9"/>
    <w:rsid w:val="00030249"/>
    <w:rsid w:val="0003026F"/>
    <w:rsid w:val="000303CD"/>
    <w:rsid w:val="0003042E"/>
    <w:rsid w:val="0003067D"/>
    <w:rsid w:val="00030736"/>
    <w:rsid w:val="00030883"/>
    <w:rsid w:val="000308C6"/>
    <w:rsid w:val="00030954"/>
    <w:rsid w:val="00030A6B"/>
    <w:rsid w:val="00030C08"/>
    <w:rsid w:val="00030D88"/>
    <w:rsid w:val="0003112C"/>
    <w:rsid w:val="00031263"/>
    <w:rsid w:val="0003155A"/>
    <w:rsid w:val="00031651"/>
    <w:rsid w:val="00031661"/>
    <w:rsid w:val="00031772"/>
    <w:rsid w:val="0003186D"/>
    <w:rsid w:val="000319C6"/>
    <w:rsid w:val="00031B53"/>
    <w:rsid w:val="00031C14"/>
    <w:rsid w:val="00031C72"/>
    <w:rsid w:val="00031E86"/>
    <w:rsid w:val="00031EA3"/>
    <w:rsid w:val="00032277"/>
    <w:rsid w:val="000322B3"/>
    <w:rsid w:val="000322B6"/>
    <w:rsid w:val="00032353"/>
    <w:rsid w:val="00032387"/>
    <w:rsid w:val="000328E6"/>
    <w:rsid w:val="000328EC"/>
    <w:rsid w:val="000328F2"/>
    <w:rsid w:val="00032E54"/>
    <w:rsid w:val="00032F4A"/>
    <w:rsid w:val="00032FF0"/>
    <w:rsid w:val="00033327"/>
    <w:rsid w:val="000333E4"/>
    <w:rsid w:val="00033685"/>
    <w:rsid w:val="00033BBC"/>
    <w:rsid w:val="00033DD2"/>
    <w:rsid w:val="00033EED"/>
    <w:rsid w:val="00034008"/>
    <w:rsid w:val="00034158"/>
    <w:rsid w:val="00034266"/>
    <w:rsid w:val="00034385"/>
    <w:rsid w:val="000346DE"/>
    <w:rsid w:val="0003476C"/>
    <w:rsid w:val="000347AF"/>
    <w:rsid w:val="00034B14"/>
    <w:rsid w:val="00034BD2"/>
    <w:rsid w:val="00034D25"/>
    <w:rsid w:val="00034E24"/>
    <w:rsid w:val="000351F7"/>
    <w:rsid w:val="0003546D"/>
    <w:rsid w:val="000354E5"/>
    <w:rsid w:val="00035823"/>
    <w:rsid w:val="00035B2D"/>
    <w:rsid w:val="00035C7E"/>
    <w:rsid w:val="00035CE2"/>
    <w:rsid w:val="00035DB6"/>
    <w:rsid w:val="00035FF6"/>
    <w:rsid w:val="00036091"/>
    <w:rsid w:val="000368A8"/>
    <w:rsid w:val="0003691F"/>
    <w:rsid w:val="00036BCA"/>
    <w:rsid w:val="00036F74"/>
    <w:rsid w:val="0003737C"/>
    <w:rsid w:val="00037416"/>
    <w:rsid w:val="0003749C"/>
    <w:rsid w:val="00037566"/>
    <w:rsid w:val="00037582"/>
    <w:rsid w:val="00037952"/>
    <w:rsid w:val="00037966"/>
    <w:rsid w:val="00037A2C"/>
    <w:rsid w:val="00037B07"/>
    <w:rsid w:val="00037C28"/>
    <w:rsid w:val="00037D1C"/>
    <w:rsid w:val="00037D9A"/>
    <w:rsid w:val="00037F5A"/>
    <w:rsid w:val="00037F80"/>
    <w:rsid w:val="00037FF4"/>
    <w:rsid w:val="000400CB"/>
    <w:rsid w:val="00040344"/>
    <w:rsid w:val="000403E2"/>
    <w:rsid w:val="000404A4"/>
    <w:rsid w:val="00040678"/>
    <w:rsid w:val="000409C0"/>
    <w:rsid w:val="00040B68"/>
    <w:rsid w:val="00040CA2"/>
    <w:rsid w:val="00040E49"/>
    <w:rsid w:val="00040EDA"/>
    <w:rsid w:val="00041128"/>
    <w:rsid w:val="00041231"/>
    <w:rsid w:val="000414F6"/>
    <w:rsid w:val="000415C8"/>
    <w:rsid w:val="000416BA"/>
    <w:rsid w:val="0004181B"/>
    <w:rsid w:val="000418A7"/>
    <w:rsid w:val="0004190D"/>
    <w:rsid w:val="0004192C"/>
    <w:rsid w:val="00041A1E"/>
    <w:rsid w:val="00041A7D"/>
    <w:rsid w:val="00041CC3"/>
    <w:rsid w:val="00041E18"/>
    <w:rsid w:val="00041E1F"/>
    <w:rsid w:val="000420B4"/>
    <w:rsid w:val="000422A6"/>
    <w:rsid w:val="000425C6"/>
    <w:rsid w:val="00042652"/>
    <w:rsid w:val="00042781"/>
    <w:rsid w:val="00042E18"/>
    <w:rsid w:val="00042FA5"/>
    <w:rsid w:val="00043074"/>
    <w:rsid w:val="0004317F"/>
    <w:rsid w:val="000432DB"/>
    <w:rsid w:val="000432EC"/>
    <w:rsid w:val="000434B1"/>
    <w:rsid w:val="000434EC"/>
    <w:rsid w:val="000434FE"/>
    <w:rsid w:val="000438D0"/>
    <w:rsid w:val="000438D1"/>
    <w:rsid w:val="000439E0"/>
    <w:rsid w:val="000439F0"/>
    <w:rsid w:val="00043DC3"/>
    <w:rsid w:val="00043E5A"/>
    <w:rsid w:val="00043F22"/>
    <w:rsid w:val="00044010"/>
    <w:rsid w:val="00044090"/>
    <w:rsid w:val="00044101"/>
    <w:rsid w:val="00044117"/>
    <w:rsid w:val="00044148"/>
    <w:rsid w:val="00044424"/>
    <w:rsid w:val="0004473E"/>
    <w:rsid w:val="00044813"/>
    <w:rsid w:val="00044996"/>
    <w:rsid w:val="00044A0E"/>
    <w:rsid w:val="00044B84"/>
    <w:rsid w:val="00044C73"/>
    <w:rsid w:val="00044FBD"/>
    <w:rsid w:val="0004501F"/>
    <w:rsid w:val="00045113"/>
    <w:rsid w:val="0004575F"/>
    <w:rsid w:val="00045884"/>
    <w:rsid w:val="00045948"/>
    <w:rsid w:val="00045980"/>
    <w:rsid w:val="00045A24"/>
    <w:rsid w:val="00045AAC"/>
    <w:rsid w:val="00045AFC"/>
    <w:rsid w:val="00045B7C"/>
    <w:rsid w:val="00045BC6"/>
    <w:rsid w:val="00045E8D"/>
    <w:rsid w:val="00046019"/>
    <w:rsid w:val="000460B3"/>
    <w:rsid w:val="00046130"/>
    <w:rsid w:val="00046164"/>
    <w:rsid w:val="00046194"/>
    <w:rsid w:val="0004641F"/>
    <w:rsid w:val="000466B5"/>
    <w:rsid w:val="00046888"/>
    <w:rsid w:val="00046925"/>
    <w:rsid w:val="00046A7A"/>
    <w:rsid w:val="00046AAC"/>
    <w:rsid w:val="00046CF2"/>
    <w:rsid w:val="00046EEC"/>
    <w:rsid w:val="00046EF9"/>
    <w:rsid w:val="00046F20"/>
    <w:rsid w:val="000470F7"/>
    <w:rsid w:val="000471E3"/>
    <w:rsid w:val="00047285"/>
    <w:rsid w:val="0004739B"/>
    <w:rsid w:val="0004759F"/>
    <w:rsid w:val="0004792F"/>
    <w:rsid w:val="00047C90"/>
    <w:rsid w:val="00047CD2"/>
    <w:rsid w:val="00050045"/>
    <w:rsid w:val="00050139"/>
    <w:rsid w:val="0005058C"/>
    <w:rsid w:val="00050939"/>
    <w:rsid w:val="00050A6E"/>
    <w:rsid w:val="00050C22"/>
    <w:rsid w:val="00050DF2"/>
    <w:rsid w:val="000511A0"/>
    <w:rsid w:val="00051298"/>
    <w:rsid w:val="000513B2"/>
    <w:rsid w:val="00051601"/>
    <w:rsid w:val="0005169A"/>
    <w:rsid w:val="000516A5"/>
    <w:rsid w:val="0005183E"/>
    <w:rsid w:val="00051AAB"/>
    <w:rsid w:val="00051B5F"/>
    <w:rsid w:val="00051CDF"/>
    <w:rsid w:val="00051D14"/>
    <w:rsid w:val="00051DF9"/>
    <w:rsid w:val="00052007"/>
    <w:rsid w:val="00052301"/>
    <w:rsid w:val="0005230B"/>
    <w:rsid w:val="0005235D"/>
    <w:rsid w:val="000524F0"/>
    <w:rsid w:val="000526CD"/>
    <w:rsid w:val="00052C1E"/>
    <w:rsid w:val="00052C3A"/>
    <w:rsid w:val="00052C9F"/>
    <w:rsid w:val="00052CCB"/>
    <w:rsid w:val="00052DA9"/>
    <w:rsid w:val="0005310D"/>
    <w:rsid w:val="000531BD"/>
    <w:rsid w:val="000534B0"/>
    <w:rsid w:val="0005374C"/>
    <w:rsid w:val="0005377D"/>
    <w:rsid w:val="00053ABB"/>
    <w:rsid w:val="00053B37"/>
    <w:rsid w:val="00053C44"/>
    <w:rsid w:val="00053D61"/>
    <w:rsid w:val="00053D7D"/>
    <w:rsid w:val="00053EDE"/>
    <w:rsid w:val="000544B5"/>
    <w:rsid w:val="0005470B"/>
    <w:rsid w:val="00054BCC"/>
    <w:rsid w:val="00054C48"/>
    <w:rsid w:val="00054DBD"/>
    <w:rsid w:val="00054FEC"/>
    <w:rsid w:val="00055164"/>
    <w:rsid w:val="00055407"/>
    <w:rsid w:val="00055497"/>
    <w:rsid w:val="00055592"/>
    <w:rsid w:val="00055663"/>
    <w:rsid w:val="000558AC"/>
    <w:rsid w:val="00055AE8"/>
    <w:rsid w:val="00055BBE"/>
    <w:rsid w:val="00055E1F"/>
    <w:rsid w:val="00055FB6"/>
    <w:rsid w:val="00056049"/>
    <w:rsid w:val="00056376"/>
    <w:rsid w:val="000563BC"/>
    <w:rsid w:val="0005652C"/>
    <w:rsid w:val="0005670A"/>
    <w:rsid w:val="00056787"/>
    <w:rsid w:val="000567FE"/>
    <w:rsid w:val="000568F6"/>
    <w:rsid w:val="00056B31"/>
    <w:rsid w:val="00056B7A"/>
    <w:rsid w:val="00056BFC"/>
    <w:rsid w:val="00056D07"/>
    <w:rsid w:val="00056E17"/>
    <w:rsid w:val="00056EE2"/>
    <w:rsid w:val="000570D8"/>
    <w:rsid w:val="000571DA"/>
    <w:rsid w:val="0005735E"/>
    <w:rsid w:val="000573FB"/>
    <w:rsid w:val="00057428"/>
    <w:rsid w:val="000574D0"/>
    <w:rsid w:val="000574DF"/>
    <w:rsid w:val="0005781F"/>
    <w:rsid w:val="00057857"/>
    <w:rsid w:val="00057985"/>
    <w:rsid w:val="0005798E"/>
    <w:rsid w:val="00057B15"/>
    <w:rsid w:val="00057B31"/>
    <w:rsid w:val="00057C38"/>
    <w:rsid w:val="00057CA8"/>
    <w:rsid w:val="00057CE3"/>
    <w:rsid w:val="00057E0D"/>
    <w:rsid w:val="00057F9F"/>
    <w:rsid w:val="00057FE3"/>
    <w:rsid w:val="000600F9"/>
    <w:rsid w:val="00060295"/>
    <w:rsid w:val="00060339"/>
    <w:rsid w:val="000603C2"/>
    <w:rsid w:val="000603CF"/>
    <w:rsid w:val="000603ED"/>
    <w:rsid w:val="000603FD"/>
    <w:rsid w:val="000606E3"/>
    <w:rsid w:val="0006077A"/>
    <w:rsid w:val="00060881"/>
    <w:rsid w:val="000609B4"/>
    <w:rsid w:val="00060AE5"/>
    <w:rsid w:val="00060D41"/>
    <w:rsid w:val="00060DAA"/>
    <w:rsid w:val="00060DB9"/>
    <w:rsid w:val="00060F14"/>
    <w:rsid w:val="000610C8"/>
    <w:rsid w:val="00061209"/>
    <w:rsid w:val="00061365"/>
    <w:rsid w:val="00061446"/>
    <w:rsid w:val="000615A6"/>
    <w:rsid w:val="000615AC"/>
    <w:rsid w:val="00061818"/>
    <w:rsid w:val="000618CE"/>
    <w:rsid w:val="00061B3D"/>
    <w:rsid w:val="00061EA9"/>
    <w:rsid w:val="00061FB0"/>
    <w:rsid w:val="00061FE7"/>
    <w:rsid w:val="000620ED"/>
    <w:rsid w:val="000620EF"/>
    <w:rsid w:val="00062131"/>
    <w:rsid w:val="00062331"/>
    <w:rsid w:val="000625D8"/>
    <w:rsid w:val="000625DD"/>
    <w:rsid w:val="00062619"/>
    <w:rsid w:val="00062A91"/>
    <w:rsid w:val="00062B62"/>
    <w:rsid w:val="00062CA5"/>
    <w:rsid w:val="00062E4B"/>
    <w:rsid w:val="00062FA5"/>
    <w:rsid w:val="0006300B"/>
    <w:rsid w:val="000630E7"/>
    <w:rsid w:val="00063137"/>
    <w:rsid w:val="0006315E"/>
    <w:rsid w:val="00063415"/>
    <w:rsid w:val="0006348B"/>
    <w:rsid w:val="000636E7"/>
    <w:rsid w:val="00063711"/>
    <w:rsid w:val="000638CF"/>
    <w:rsid w:val="00063B1A"/>
    <w:rsid w:val="00063CC3"/>
    <w:rsid w:val="00063DF3"/>
    <w:rsid w:val="00063E91"/>
    <w:rsid w:val="00063F2C"/>
    <w:rsid w:val="000640CB"/>
    <w:rsid w:val="000643AD"/>
    <w:rsid w:val="000643F6"/>
    <w:rsid w:val="00064460"/>
    <w:rsid w:val="00064496"/>
    <w:rsid w:val="000644A3"/>
    <w:rsid w:val="000644F1"/>
    <w:rsid w:val="000645F7"/>
    <w:rsid w:val="00064755"/>
    <w:rsid w:val="00064793"/>
    <w:rsid w:val="000649BD"/>
    <w:rsid w:val="000649CA"/>
    <w:rsid w:val="00064D8B"/>
    <w:rsid w:val="00064E71"/>
    <w:rsid w:val="0006511A"/>
    <w:rsid w:val="00065143"/>
    <w:rsid w:val="000652CB"/>
    <w:rsid w:val="0006535E"/>
    <w:rsid w:val="000654C7"/>
    <w:rsid w:val="00065537"/>
    <w:rsid w:val="00065657"/>
    <w:rsid w:val="0006569A"/>
    <w:rsid w:val="000656F5"/>
    <w:rsid w:val="000657DB"/>
    <w:rsid w:val="000658DD"/>
    <w:rsid w:val="000658EA"/>
    <w:rsid w:val="00065AC8"/>
    <w:rsid w:val="00065E74"/>
    <w:rsid w:val="00066203"/>
    <w:rsid w:val="000662F0"/>
    <w:rsid w:val="000663B4"/>
    <w:rsid w:val="000663BA"/>
    <w:rsid w:val="00066479"/>
    <w:rsid w:val="0006668D"/>
    <w:rsid w:val="00066745"/>
    <w:rsid w:val="0006678F"/>
    <w:rsid w:val="0006686F"/>
    <w:rsid w:val="00066871"/>
    <w:rsid w:val="00066B13"/>
    <w:rsid w:val="00066B6B"/>
    <w:rsid w:val="00066DE1"/>
    <w:rsid w:val="000671F1"/>
    <w:rsid w:val="00067280"/>
    <w:rsid w:val="00067304"/>
    <w:rsid w:val="000673AF"/>
    <w:rsid w:val="00067498"/>
    <w:rsid w:val="0006789D"/>
    <w:rsid w:val="00067A34"/>
    <w:rsid w:val="00067A87"/>
    <w:rsid w:val="00067AB2"/>
    <w:rsid w:val="00067C02"/>
    <w:rsid w:val="00067DC6"/>
    <w:rsid w:val="00067E85"/>
    <w:rsid w:val="00067EBF"/>
    <w:rsid w:val="00067F98"/>
    <w:rsid w:val="000704C3"/>
    <w:rsid w:val="0007086A"/>
    <w:rsid w:val="00071198"/>
    <w:rsid w:val="00071330"/>
    <w:rsid w:val="00071374"/>
    <w:rsid w:val="000713CF"/>
    <w:rsid w:val="00071450"/>
    <w:rsid w:val="000714B4"/>
    <w:rsid w:val="00071634"/>
    <w:rsid w:val="00071742"/>
    <w:rsid w:val="00071A92"/>
    <w:rsid w:val="0007201A"/>
    <w:rsid w:val="000724FC"/>
    <w:rsid w:val="000727C0"/>
    <w:rsid w:val="00072924"/>
    <w:rsid w:val="00072945"/>
    <w:rsid w:val="00072DEE"/>
    <w:rsid w:val="00072F26"/>
    <w:rsid w:val="0007348C"/>
    <w:rsid w:val="000738E3"/>
    <w:rsid w:val="0007390F"/>
    <w:rsid w:val="000739AA"/>
    <w:rsid w:val="000739B3"/>
    <w:rsid w:val="00073B1B"/>
    <w:rsid w:val="00073B64"/>
    <w:rsid w:val="00073BD1"/>
    <w:rsid w:val="00073C11"/>
    <w:rsid w:val="00073C80"/>
    <w:rsid w:val="00073C9D"/>
    <w:rsid w:val="00073EB0"/>
    <w:rsid w:val="000741C5"/>
    <w:rsid w:val="00074304"/>
    <w:rsid w:val="00074531"/>
    <w:rsid w:val="00074795"/>
    <w:rsid w:val="0007494C"/>
    <w:rsid w:val="00074DB9"/>
    <w:rsid w:val="00074EA4"/>
    <w:rsid w:val="00075005"/>
    <w:rsid w:val="00075057"/>
    <w:rsid w:val="0007543F"/>
    <w:rsid w:val="00075454"/>
    <w:rsid w:val="00075528"/>
    <w:rsid w:val="0007555D"/>
    <w:rsid w:val="0007564A"/>
    <w:rsid w:val="00075739"/>
    <w:rsid w:val="00075752"/>
    <w:rsid w:val="00075805"/>
    <w:rsid w:val="00075877"/>
    <w:rsid w:val="0007595D"/>
    <w:rsid w:val="00075A64"/>
    <w:rsid w:val="00075B20"/>
    <w:rsid w:val="00075E1C"/>
    <w:rsid w:val="00075E49"/>
    <w:rsid w:val="00075EEE"/>
    <w:rsid w:val="0007613D"/>
    <w:rsid w:val="00076196"/>
    <w:rsid w:val="0007635E"/>
    <w:rsid w:val="0007647E"/>
    <w:rsid w:val="0007656D"/>
    <w:rsid w:val="000765D7"/>
    <w:rsid w:val="0007672B"/>
    <w:rsid w:val="00076965"/>
    <w:rsid w:val="000769BA"/>
    <w:rsid w:val="0007700C"/>
    <w:rsid w:val="0007712F"/>
    <w:rsid w:val="00077154"/>
    <w:rsid w:val="0007718A"/>
    <w:rsid w:val="000771BD"/>
    <w:rsid w:val="00077528"/>
    <w:rsid w:val="0007789B"/>
    <w:rsid w:val="000779A7"/>
    <w:rsid w:val="000779C6"/>
    <w:rsid w:val="00077C2E"/>
    <w:rsid w:val="00077CB2"/>
    <w:rsid w:val="00077FC9"/>
    <w:rsid w:val="00080089"/>
    <w:rsid w:val="000801D2"/>
    <w:rsid w:val="00080261"/>
    <w:rsid w:val="00080305"/>
    <w:rsid w:val="0008053E"/>
    <w:rsid w:val="00080619"/>
    <w:rsid w:val="0008063A"/>
    <w:rsid w:val="0008072B"/>
    <w:rsid w:val="00080782"/>
    <w:rsid w:val="00080784"/>
    <w:rsid w:val="000807CF"/>
    <w:rsid w:val="000808EB"/>
    <w:rsid w:val="000809B4"/>
    <w:rsid w:val="00080D3A"/>
    <w:rsid w:val="00080ED6"/>
    <w:rsid w:val="000810D9"/>
    <w:rsid w:val="000813C2"/>
    <w:rsid w:val="00081773"/>
    <w:rsid w:val="000818E3"/>
    <w:rsid w:val="000819B6"/>
    <w:rsid w:val="00081A09"/>
    <w:rsid w:val="00081A65"/>
    <w:rsid w:val="00081AC5"/>
    <w:rsid w:val="00081DFC"/>
    <w:rsid w:val="00081EE0"/>
    <w:rsid w:val="0008212B"/>
    <w:rsid w:val="00082498"/>
    <w:rsid w:val="000824A5"/>
    <w:rsid w:val="0008267E"/>
    <w:rsid w:val="00082790"/>
    <w:rsid w:val="00082858"/>
    <w:rsid w:val="00082A29"/>
    <w:rsid w:val="00082AD4"/>
    <w:rsid w:val="00082F77"/>
    <w:rsid w:val="00083038"/>
    <w:rsid w:val="0008307B"/>
    <w:rsid w:val="000830B3"/>
    <w:rsid w:val="000833F8"/>
    <w:rsid w:val="000835BE"/>
    <w:rsid w:val="0008361F"/>
    <w:rsid w:val="000837A6"/>
    <w:rsid w:val="00083BB0"/>
    <w:rsid w:val="00083C71"/>
    <w:rsid w:val="00084023"/>
    <w:rsid w:val="000840D8"/>
    <w:rsid w:val="0008413F"/>
    <w:rsid w:val="0008428D"/>
    <w:rsid w:val="00084404"/>
    <w:rsid w:val="000846B4"/>
    <w:rsid w:val="0008479D"/>
    <w:rsid w:val="0008497E"/>
    <w:rsid w:val="00084B4A"/>
    <w:rsid w:val="00084B89"/>
    <w:rsid w:val="00084BA0"/>
    <w:rsid w:val="00084DF0"/>
    <w:rsid w:val="00084E6C"/>
    <w:rsid w:val="00084EF5"/>
    <w:rsid w:val="000850A4"/>
    <w:rsid w:val="000850CB"/>
    <w:rsid w:val="00085311"/>
    <w:rsid w:val="00085372"/>
    <w:rsid w:val="000853C5"/>
    <w:rsid w:val="000853FA"/>
    <w:rsid w:val="000855FC"/>
    <w:rsid w:val="00085955"/>
    <w:rsid w:val="00085B64"/>
    <w:rsid w:val="00085D24"/>
    <w:rsid w:val="00085D5E"/>
    <w:rsid w:val="000863E4"/>
    <w:rsid w:val="0008647F"/>
    <w:rsid w:val="0008667F"/>
    <w:rsid w:val="000866BC"/>
    <w:rsid w:val="00086942"/>
    <w:rsid w:val="00086A06"/>
    <w:rsid w:val="00086BBB"/>
    <w:rsid w:val="00086D1D"/>
    <w:rsid w:val="0008716F"/>
    <w:rsid w:val="00087510"/>
    <w:rsid w:val="00087553"/>
    <w:rsid w:val="00087697"/>
    <w:rsid w:val="00087A7A"/>
    <w:rsid w:val="00087D47"/>
    <w:rsid w:val="00087D91"/>
    <w:rsid w:val="00090146"/>
    <w:rsid w:val="00090343"/>
    <w:rsid w:val="00090409"/>
    <w:rsid w:val="000906C8"/>
    <w:rsid w:val="00090981"/>
    <w:rsid w:val="00090A7C"/>
    <w:rsid w:val="00090BE4"/>
    <w:rsid w:val="00090C4C"/>
    <w:rsid w:val="00090C5C"/>
    <w:rsid w:val="0009101E"/>
    <w:rsid w:val="0009140D"/>
    <w:rsid w:val="0009179D"/>
    <w:rsid w:val="000917EF"/>
    <w:rsid w:val="000918E7"/>
    <w:rsid w:val="0009199C"/>
    <w:rsid w:val="000919B6"/>
    <w:rsid w:val="00091DE9"/>
    <w:rsid w:val="00091F1E"/>
    <w:rsid w:val="00091F84"/>
    <w:rsid w:val="00092216"/>
    <w:rsid w:val="000924F9"/>
    <w:rsid w:val="00092571"/>
    <w:rsid w:val="00092982"/>
    <w:rsid w:val="00092AD1"/>
    <w:rsid w:val="00092BE7"/>
    <w:rsid w:val="00092C9B"/>
    <w:rsid w:val="0009309A"/>
    <w:rsid w:val="000932D8"/>
    <w:rsid w:val="0009334F"/>
    <w:rsid w:val="000933E1"/>
    <w:rsid w:val="00093410"/>
    <w:rsid w:val="00093437"/>
    <w:rsid w:val="00093961"/>
    <w:rsid w:val="000939A5"/>
    <w:rsid w:val="00093B6B"/>
    <w:rsid w:val="00093BC3"/>
    <w:rsid w:val="00093D11"/>
    <w:rsid w:val="00093D8E"/>
    <w:rsid w:val="00093F7B"/>
    <w:rsid w:val="00094109"/>
    <w:rsid w:val="0009444B"/>
    <w:rsid w:val="000946B1"/>
    <w:rsid w:val="00094713"/>
    <w:rsid w:val="00094903"/>
    <w:rsid w:val="00094906"/>
    <w:rsid w:val="0009494C"/>
    <w:rsid w:val="00094D54"/>
    <w:rsid w:val="00094DA1"/>
    <w:rsid w:val="00094E11"/>
    <w:rsid w:val="00094F03"/>
    <w:rsid w:val="00094F3C"/>
    <w:rsid w:val="00094F55"/>
    <w:rsid w:val="00095069"/>
    <w:rsid w:val="00095244"/>
    <w:rsid w:val="000956A2"/>
    <w:rsid w:val="00095799"/>
    <w:rsid w:val="0009596A"/>
    <w:rsid w:val="00095A00"/>
    <w:rsid w:val="00095BA9"/>
    <w:rsid w:val="00095DC7"/>
    <w:rsid w:val="00095F04"/>
    <w:rsid w:val="00095FA9"/>
    <w:rsid w:val="00095FDF"/>
    <w:rsid w:val="000960C7"/>
    <w:rsid w:val="0009620A"/>
    <w:rsid w:val="00096231"/>
    <w:rsid w:val="00096244"/>
    <w:rsid w:val="000966F9"/>
    <w:rsid w:val="000967E9"/>
    <w:rsid w:val="00096992"/>
    <w:rsid w:val="00096B78"/>
    <w:rsid w:val="00096BA0"/>
    <w:rsid w:val="00096D3F"/>
    <w:rsid w:val="00096E0D"/>
    <w:rsid w:val="00096F13"/>
    <w:rsid w:val="00096F44"/>
    <w:rsid w:val="00097205"/>
    <w:rsid w:val="0009744B"/>
    <w:rsid w:val="000974C9"/>
    <w:rsid w:val="000978C9"/>
    <w:rsid w:val="00097B02"/>
    <w:rsid w:val="00097D53"/>
    <w:rsid w:val="000A0144"/>
    <w:rsid w:val="000A030B"/>
    <w:rsid w:val="000A03AF"/>
    <w:rsid w:val="000A0401"/>
    <w:rsid w:val="000A0513"/>
    <w:rsid w:val="000A0567"/>
    <w:rsid w:val="000A0598"/>
    <w:rsid w:val="000A05EE"/>
    <w:rsid w:val="000A0763"/>
    <w:rsid w:val="000A0966"/>
    <w:rsid w:val="000A0BDD"/>
    <w:rsid w:val="000A0CD4"/>
    <w:rsid w:val="000A0E9D"/>
    <w:rsid w:val="000A0FAF"/>
    <w:rsid w:val="000A1325"/>
    <w:rsid w:val="000A171C"/>
    <w:rsid w:val="000A1CA2"/>
    <w:rsid w:val="000A2034"/>
    <w:rsid w:val="000A204B"/>
    <w:rsid w:val="000A218A"/>
    <w:rsid w:val="000A21A6"/>
    <w:rsid w:val="000A2353"/>
    <w:rsid w:val="000A242E"/>
    <w:rsid w:val="000A245E"/>
    <w:rsid w:val="000A2573"/>
    <w:rsid w:val="000A2596"/>
    <w:rsid w:val="000A284B"/>
    <w:rsid w:val="000A28F8"/>
    <w:rsid w:val="000A2AA3"/>
    <w:rsid w:val="000A2DCC"/>
    <w:rsid w:val="000A2DDB"/>
    <w:rsid w:val="000A2EC9"/>
    <w:rsid w:val="000A307F"/>
    <w:rsid w:val="000A33A0"/>
    <w:rsid w:val="000A3807"/>
    <w:rsid w:val="000A38F3"/>
    <w:rsid w:val="000A391B"/>
    <w:rsid w:val="000A3954"/>
    <w:rsid w:val="000A3D90"/>
    <w:rsid w:val="000A3E35"/>
    <w:rsid w:val="000A4689"/>
    <w:rsid w:val="000A474A"/>
    <w:rsid w:val="000A4801"/>
    <w:rsid w:val="000A4D1B"/>
    <w:rsid w:val="000A4F1A"/>
    <w:rsid w:val="000A5065"/>
    <w:rsid w:val="000A50E8"/>
    <w:rsid w:val="000A5441"/>
    <w:rsid w:val="000A54E4"/>
    <w:rsid w:val="000A5677"/>
    <w:rsid w:val="000A56CD"/>
    <w:rsid w:val="000A5A5B"/>
    <w:rsid w:val="000A5A97"/>
    <w:rsid w:val="000A5D17"/>
    <w:rsid w:val="000A6133"/>
    <w:rsid w:val="000A615A"/>
    <w:rsid w:val="000A6375"/>
    <w:rsid w:val="000A64D7"/>
    <w:rsid w:val="000A65E4"/>
    <w:rsid w:val="000A6625"/>
    <w:rsid w:val="000A6DF1"/>
    <w:rsid w:val="000A6E9D"/>
    <w:rsid w:val="000A6EF7"/>
    <w:rsid w:val="000A6FFD"/>
    <w:rsid w:val="000A7242"/>
    <w:rsid w:val="000A768D"/>
    <w:rsid w:val="000A78C9"/>
    <w:rsid w:val="000A7953"/>
    <w:rsid w:val="000A79AF"/>
    <w:rsid w:val="000A79BA"/>
    <w:rsid w:val="000A7A52"/>
    <w:rsid w:val="000A7BCB"/>
    <w:rsid w:val="000A7CF3"/>
    <w:rsid w:val="000A7D26"/>
    <w:rsid w:val="000A7DCF"/>
    <w:rsid w:val="000B0051"/>
    <w:rsid w:val="000B00A3"/>
    <w:rsid w:val="000B0268"/>
    <w:rsid w:val="000B0318"/>
    <w:rsid w:val="000B0408"/>
    <w:rsid w:val="000B05BC"/>
    <w:rsid w:val="000B0809"/>
    <w:rsid w:val="000B0BEA"/>
    <w:rsid w:val="000B0F15"/>
    <w:rsid w:val="000B0F91"/>
    <w:rsid w:val="000B0F93"/>
    <w:rsid w:val="000B1008"/>
    <w:rsid w:val="000B10EA"/>
    <w:rsid w:val="000B11A7"/>
    <w:rsid w:val="000B11E9"/>
    <w:rsid w:val="000B123C"/>
    <w:rsid w:val="000B14D9"/>
    <w:rsid w:val="000B152C"/>
    <w:rsid w:val="000B15E6"/>
    <w:rsid w:val="000B1673"/>
    <w:rsid w:val="000B1820"/>
    <w:rsid w:val="000B19CF"/>
    <w:rsid w:val="000B1AB1"/>
    <w:rsid w:val="000B1B5C"/>
    <w:rsid w:val="000B1BAF"/>
    <w:rsid w:val="000B1D66"/>
    <w:rsid w:val="000B1F0D"/>
    <w:rsid w:val="000B1F7C"/>
    <w:rsid w:val="000B2311"/>
    <w:rsid w:val="000B259D"/>
    <w:rsid w:val="000B27F6"/>
    <w:rsid w:val="000B281C"/>
    <w:rsid w:val="000B2830"/>
    <w:rsid w:val="000B2976"/>
    <w:rsid w:val="000B2AD1"/>
    <w:rsid w:val="000B2B05"/>
    <w:rsid w:val="000B2CFD"/>
    <w:rsid w:val="000B2DB6"/>
    <w:rsid w:val="000B2E6D"/>
    <w:rsid w:val="000B30A9"/>
    <w:rsid w:val="000B313C"/>
    <w:rsid w:val="000B3361"/>
    <w:rsid w:val="000B36D9"/>
    <w:rsid w:val="000B371A"/>
    <w:rsid w:val="000B37C6"/>
    <w:rsid w:val="000B37C7"/>
    <w:rsid w:val="000B383F"/>
    <w:rsid w:val="000B390C"/>
    <w:rsid w:val="000B39D1"/>
    <w:rsid w:val="000B3AD1"/>
    <w:rsid w:val="000B3BAC"/>
    <w:rsid w:val="000B3E77"/>
    <w:rsid w:val="000B4318"/>
    <w:rsid w:val="000B44CD"/>
    <w:rsid w:val="000B46E4"/>
    <w:rsid w:val="000B488D"/>
    <w:rsid w:val="000B4D66"/>
    <w:rsid w:val="000B4E94"/>
    <w:rsid w:val="000B4EE9"/>
    <w:rsid w:val="000B507E"/>
    <w:rsid w:val="000B535D"/>
    <w:rsid w:val="000B578B"/>
    <w:rsid w:val="000B5BF8"/>
    <w:rsid w:val="000B5E85"/>
    <w:rsid w:val="000B5EAC"/>
    <w:rsid w:val="000B5EFA"/>
    <w:rsid w:val="000B5FC1"/>
    <w:rsid w:val="000B63C6"/>
    <w:rsid w:val="000B67BA"/>
    <w:rsid w:val="000B686B"/>
    <w:rsid w:val="000B68A7"/>
    <w:rsid w:val="000B6927"/>
    <w:rsid w:val="000B6A14"/>
    <w:rsid w:val="000B6A45"/>
    <w:rsid w:val="000B6D67"/>
    <w:rsid w:val="000B6D8F"/>
    <w:rsid w:val="000B6DBC"/>
    <w:rsid w:val="000B7015"/>
    <w:rsid w:val="000B701A"/>
    <w:rsid w:val="000B7240"/>
    <w:rsid w:val="000B7360"/>
    <w:rsid w:val="000B777D"/>
    <w:rsid w:val="000B7874"/>
    <w:rsid w:val="000B7ABC"/>
    <w:rsid w:val="000B7C16"/>
    <w:rsid w:val="000B7C54"/>
    <w:rsid w:val="000B7CC7"/>
    <w:rsid w:val="000B7DC4"/>
    <w:rsid w:val="000B7DEB"/>
    <w:rsid w:val="000C0079"/>
    <w:rsid w:val="000C0127"/>
    <w:rsid w:val="000C02A1"/>
    <w:rsid w:val="000C03B6"/>
    <w:rsid w:val="000C0C9F"/>
    <w:rsid w:val="000C0CCF"/>
    <w:rsid w:val="000C0E50"/>
    <w:rsid w:val="000C0F0E"/>
    <w:rsid w:val="000C1277"/>
    <w:rsid w:val="000C1474"/>
    <w:rsid w:val="000C1964"/>
    <w:rsid w:val="000C1C8D"/>
    <w:rsid w:val="000C1D0B"/>
    <w:rsid w:val="000C1DF6"/>
    <w:rsid w:val="000C1EC7"/>
    <w:rsid w:val="000C23BA"/>
    <w:rsid w:val="000C2738"/>
    <w:rsid w:val="000C2793"/>
    <w:rsid w:val="000C27D3"/>
    <w:rsid w:val="000C281F"/>
    <w:rsid w:val="000C2C3E"/>
    <w:rsid w:val="000C2E8C"/>
    <w:rsid w:val="000C3164"/>
    <w:rsid w:val="000C3185"/>
    <w:rsid w:val="000C3296"/>
    <w:rsid w:val="000C3452"/>
    <w:rsid w:val="000C35BF"/>
    <w:rsid w:val="000C36C6"/>
    <w:rsid w:val="000C39A9"/>
    <w:rsid w:val="000C3A1D"/>
    <w:rsid w:val="000C3B05"/>
    <w:rsid w:val="000C3B88"/>
    <w:rsid w:val="000C3EAC"/>
    <w:rsid w:val="000C403A"/>
    <w:rsid w:val="000C40D2"/>
    <w:rsid w:val="000C41F0"/>
    <w:rsid w:val="000C4200"/>
    <w:rsid w:val="000C4210"/>
    <w:rsid w:val="000C448A"/>
    <w:rsid w:val="000C44DA"/>
    <w:rsid w:val="000C45BC"/>
    <w:rsid w:val="000C4750"/>
    <w:rsid w:val="000C475B"/>
    <w:rsid w:val="000C47AF"/>
    <w:rsid w:val="000C4827"/>
    <w:rsid w:val="000C48BA"/>
    <w:rsid w:val="000C48D2"/>
    <w:rsid w:val="000C4C00"/>
    <w:rsid w:val="000C4CAC"/>
    <w:rsid w:val="000C4E6D"/>
    <w:rsid w:val="000C4ECB"/>
    <w:rsid w:val="000C5081"/>
    <w:rsid w:val="000C517C"/>
    <w:rsid w:val="000C5187"/>
    <w:rsid w:val="000C5361"/>
    <w:rsid w:val="000C53B6"/>
    <w:rsid w:val="000C5408"/>
    <w:rsid w:val="000C5566"/>
    <w:rsid w:val="000C55F4"/>
    <w:rsid w:val="000C56E4"/>
    <w:rsid w:val="000C57E2"/>
    <w:rsid w:val="000C5A49"/>
    <w:rsid w:val="000C5BB3"/>
    <w:rsid w:val="000C5C46"/>
    <w:rsid w:val="000C6126"/>
    <w:rsid w:val="000C630F"/>
    <w:rsid w:val="000C6517"/>
    <w:rsid w:val="000C67DC"/>
    <w:rsid w:val="000C6842"/>
    <w:rsid w:val="000C6ABE"/>
    <w:rsid w:val="000C6C5D"/>
    <w:rsid w:val="000C6D1E"/>
    <w:rsid w:val="000C6DC7"/>
    <w:rsid w:val="000C6E92"/>
    <w:rsid w:val="000C6F12"/>
    <w:rsid w:val="000C71EF"/>
    <w:rsid w:val="000C7520"/>
    <w:rsid w:val="000C7575"/>
    <w:rsid w:val="000C76DA"/>
    <w:rsid w:val="000C76DE"/>
    <w:rsid w:val="000C7713"/>
    <w:rsid w:val="000C7758"/>
    <w:rsid w:val="000C77E1"/>
    <w:rsid w:val="000C77ED"/>
    <w:rsid w:val="000C78F7"/>
    <w:rsid w:val="000C7A32"/>
    <w:rsid w:val="000C7AED"/>
    <w:rsid w:val="000C7BA5"/>
    <w:rsid w:val="000C7D9E"/>
    <w:rsid w:val="000C7DD8"/>
    <w:rsid w:val="000C7DF6"/>
    <w:rsid w:val="000C7E79"/>
    <w:rsid w:val="000C7E8D"/>
    <w:rsid w:val="000D0061"/>
    <w:rsid w:val="000D016C"/>
    <w:rsid w:val="000D0292"/>
    <w:rsid w:val="000D040B"/>
    <w:rsid w:val="000D04EE"/>
    <w:rsid w:val="000D090C"/>
    <w:rsid w:val="000D0AE1"/>
    <w:rsid w:val="000D0C7D"/>
    <w:rsid w:val="000D0CC2"/>
    <w:rsid w:val="000D0F07"/>
    <w:rsid w:val="000D121C"/>
    <w:rsid w:val="000D12D0"/>
    <w:rsid w:val="000D1546"/>
    <w:rsid w:val="000D15CD"/>
    <w:rsid w:val="000D18B9"/>
    <w:rsid w:val="000D18E9"/>
    <w:rsid w:val="000D1948"/>
    <w:rsid w:val="000D19B9"/>
    <w:rsid w:val="000D1B4F"/>
    <w:rsid w:val="000D1D88"/>
    <w:rsid w:val="000D2033"/>
    <w:rsid w:val="000D20B0"/>
    <w:rsid w:val="000D22A3"/>
    <w:rsid w:val="000D24EC"/>
    <w:rsid w:val="000D251A"/>
    <w:rsid w:val="000D2530"/>
    <w:rsid w:val="000D254E"/>
    <w:rsid w:val="000D26A2"/>
    <w:rsid w:val="000D274F"/>
    <w:rsid w:val="000D28B0"/>
    <w:rsid w:val="000D28C2"/>
    <w:rsid w:val="000D2918"/>
    <w:rsid w:val="000D2940"/>
    <w:rsid w:val="000D2D08"/>
    <w:rsid w:val="000D2D11"/>
    <w:rsid w:val="000D2E82"/>
    <w:rsid w:val="000D31BF"/>
    <w:rsid w:val="000D3331"/>
    <w:rsid w:val="000D3347"/>
    <w:rsid w:val="000D3567"/>
    <w:rsid w:val="000D3A6C"/>
    <w:rsid w:val="000D3D37"/>
    <w:rsid w:val="000D3EDF"/>
    <w:rsid w:val="000D3F01"/>
    <w:rsid w:val="000D3FC7"/>
    <w:rsid w:val="000D4313"/>
    <w:rsid w:val="000D437B"/>
    <w:rsid w:val="000D439C"/>
    <w:rsid w:val="000D45B2"/>
    <w:rsid w:val="000D479B"/>
    <w:rsid w:val="000D4806"/>
    <w:rsid w:val="000D4C71"/>
    <w:rsid w:val="000D4D4B"/>
    <w:rsid w:val="000D4D87"/>
    <w:rsid w:val="000D4E5C"/>
    <w:rsid w:val="000D4E97"/>
    <w:rsid w:val="000D4EE3"/>
    <w:rsid w:val="000D500C"/>
    <w:rsid w:val="000D5472"/>
    <w:rsid w:val="000D56A7"/>
    <w:rsid w:val="000D5B08"/>
    <w:rsid w:val="000D5E62"/>
    <w:rsid w:val="000D5F4A"/>
    <w:rsid w:val="000D5F5D"/>
    <w:rsid w:val="000D6142"/>
    <w:rsid w:val="000D643F"/>
    <w:rsid w:val="000D661E"/>
    <w:rsid w:val="000D6729"/>
    <w:rsid w:val="000D6770"/>
    <w:rsid w:val="000D67DC"/>
    <w:rsid w:val="000D6896"/>
    <w:rsid w:val="000D693C"/>
    <w:rsid w:val="000D6977"/>
    <w:rsid w:val="000D697A"/>
    <w:rsid w:val="000D6ACB"/>
    <w:rsid w:val="000D6ADA"/>
    <w:rsid w:val="000D6BB1"/>
    <w:rsid w:val="000D6C68"/>
    <w:rsid w:val="000D6F55"/>
    <w:rsid w:val="000D7175"/>
    <w:rsid w:val="000D7394"/>
    <w:rsid w:val="000D744C"/>
    <w:rsid w:val="000D7475"/>
    <w:rsid w:val="000D74D4"/>
    <w:rsid w:val="000D7565"/>
    <w:rsid w:val="000D7984"/>
    <w:rsid w:val="000D7A60"/>
    <w:rsid w:val="000D7B2E"/>
    <w:rsid w:val="000D7BB2"/>
    <w:rsid w:val="000D7E0D"/>
    <w:rsid w:val="000D7E19"/>
    <w:rsid w:val="000D7F53"/>
    <w:rsid w:val="000E00FB"/>
    <w:rsid w:val="000E022C"/>
    <w:rsid w:val="000E03A9"/>
    <w:rsid w:val="000E0586"/>
    <w:rsid w:val="000E0894"/>
    <w:rsid w:val="000E0939"/>
    <w:rsid w:val="000E0AA3"/>
    <w:rsid w:val="000E0AFA"/>
    <w:rsid w:val="000E0B3A"/>
    <w:rsid w:val="000E0D65"/>
    <w:rsid w:val="000E0DF0"/>
    <w:rsid w:val="000E0F14"/>
    <w:rsid w:val="000E1046"/>
    <w:rsid w:val="000E1113"/>
    <w:rsid w:val="000E1165"/>
    <w:rsid w:val="000E118F"/>
    <w:rsid w:val="000E124F"/>
    <w:rsid w:val="000E125E"/>
    <w:rsid w:val="000E149D"/>
    <w:rsid w:val="000E1638"/>
    <w:rsid w:val="000E16B0"/>
    <w:rsid w:val="000E1781"/>
    <w:rsid w:val="000E1D6D"/>
    <w:rsid w:val="000E20BF"/>
    <w:rsid w:val="000E23B7"/>
    <w:rsid w:val="000E2741"/>
    <w:rsid w:val="000E2822"/>
    <w:rsid w:val="000E28C0"/>
    <w:rsid w:val="000E28C6"/>
    <w:rsid w:val="000E2999"/>
    <w:rsid w:val="000E2A60"/>
    <w:rsid w:val="000E2BE4"/>
    <w:rsid w:val="000E2E4F"/>
    <w:rsid w:val="000E2F9F"/>
    <w:rsid w:val="000E3113"/>
    <w:rsid w:val="000E3767"/>
    <w:rsid w:val="000E3815"/>
    <w:rsid w:val="000E391C"/>
    <w:rsid w:val="000E3DF7"/>
    <w:rsid w:val="000E3F17"/>
    <w:rsid w:val="000E3F2F"/>
    <w:rsid w:val="000E3FB3"/>
    <w:rsid w:val="000E43B3"/>
    <w:rsid w:val="000E462D"/>
    <w:rsid w:val="000E4846"/>
    <w:rsid w:val="000E4954"/>
    <w:rsid w:val="000E4A14"/>
    <w:rsid w:val="000E4BAC"/>
    <w:rsid w:val="000E4CE8"/>
    <w:rsid w:val="000E4F75"/>
    <w:rsid w:val="000E4F86"/>
    <w:rsid w:val="000E50D4"/>
    <w:rsid w:val="000E5291"/>
    <w:rsid w:val="000E52E9"/>
    <w:rsid w:val="000E53DF"/>
    <w:rsid w:val="000E54C7"/>
    <w:rsid w:val="000E570B"/>
    <w:rsid w:val="000E578C"/>
    <w:rsid w:val="000E5805"/>
    <w:rsid w:val="000E59EA"/>
    <w:rsid w:val="000E59F4"/>
    <w:rsid w:val="000E5A4F"/>
    <w:rsid w:val="000E5C6F"/>
    <w:rsid w:val="000E5D16"/>
    <w:rsid w:val="000E5DAC"/>
    <w:rsid w:val="000E5F52"/>
    <w:rsid w:val="000E638E"/>
    <w:rsid w:val="000E6579"/>
    <w:rsid w:val="000E669C"/>
    <w:rsid w:val="000E6789"/>
    <w:rsid w:val="000E683B"/>
    <w:rsid w:val="000E6A27"/>
    <w:rsid w:val="000E6D00"/>
    <w:rsid w:val="000E71B5"/>
    <w:rsid w:val="000E7371"/>
    <w:rsid w:val="000E74E4"/>
    <w:rsid w:val="000E753F"/>
    <w:rsid w:val="000E769C"/>
    <w:rsid w:val="000E7842"/>
    <w:rsid w:val="000E78C6"/>
    <w:rsid w:val="000E79DD"/>
    <w:rsid w:val="000E7B62"/>
    <w:rsid w:val="000E7BBE"/>
    <w:rsid w:val="000E7D19"/>
    <w:rsid w:val="000E7E29"/>
    <w:rsid w:val="000E7F47"/>
    <w:rsid w:val="000F013C"/>
    <w:rsid w:val="000F0323"/>
    <w:rsid w:val="000F03BB"/>
    <w:rsid w:val="000F04F1"/>
    <w:rsid w:val="000F0680"/>
    <w:rsid w:val="000F0693"/>
    <w:rsid w:val="000F0CE2"/>
    <w:rsid w:val="000F0D54"/>
    <w:rsid w:val="000F0F43"/>
    <w:rsid w:val="000F1029"/>
    <w:rsid w:val="000F1040"/>
    <w:rsid w:val="000F1187"/>
    <w:rsid w:val="000F129A"/>
    <w:rsid w:val="000F13DC"/>
    <w:rsid w:val="000F1546"/>
    <w:rsid w:val="000F1773"/>
    <w:rsid w:val="000F18E9"/>
    <w:rsid w:val="000F1A1C"/>
    <w:rsid w:val="000F1ADA"/>
    <w:rsid w:val="000F1D09"/>
    <w:rsid w:val="000F1D3C"/>
    <w:rsid w:val="000F1DC4"/>
    <w:rsid w:val="000F1F5A"/>
    <w:rsid w:val="000F2741"/>
    <w:rsid w:val="000F27BC"/>
    <w:rsid w:val="000F2927"/>
    <w:rsid w:val="000F2DB4"/>
    <w:rsid w:val="000F3185"/>
    <w:rsid w:val="000F323E"/>
    <w:rsid w:val="000F3647"/>
    <w:rsid w:val="000F364F"/>
    <w:rsid w:val="000F37A4"/>
    <w:rsid w:val="000F3839"/>
    <w:rsid w:val="000F3B11"/>
    <w:rsid w:val="000F3EE7"/>
    <w:rsid w:val="000F42A8"/>
    <w:rsid w:val="000F436F"/>
    <w:rsid w:val="000F44C1"/>
    <w:rsid w:val="000F45E1"/>
    <w:rsid w:val="000F46CF"/>
    <w:rsid w:val="000F4B18"/>
    <w:rsid w:val="000F4B6E"/>
    <w:rsid w:val="000F4E34"/>
    <w:rsid w:val="000F4EC7"/>
    <w:rsid w:val="000F4F4E"/>
    <w:rsid w:val="000F504F"/>
    <w:rsid w:val="000F5074"/>
    <w:rsid w:val="000F5115"/>
    <w:rsid w:val="000F524F"/>
    <w:rsid w:val="000F549C"/>
    <w:rsid w:val="000F54A3"/>
    <w:rsid w:val="000F55E0"/>
    <w:rsid w:val="000F5918"/>
    <w:rsid w:val="000F5A0F"/>
    <w:rsid w:val="000F5A86"/>
    <w:rsid w:val="000F5B49"/>
    <w:rsid w:val="000F5B4C"/>
    <w:rsid w:val="000F5B7E"/>
    <w:rsid w:val="000F5C12"/>
    <w:rsid w:val="000F65B0"/>
    <w:rsid w:val="000F6754"/>
    <w:rsid w:val="000F67EC"/>
    <w:rsid w:val="000F6B76"/>
    <w:rsid w:val="000F6D63"/>
    <w:rsid w:val="000F6FD7"/>
    <w:rsid w:val="000F71D3"/>
    <w:rsid w:val="000F7267"/>
    <w:rsid w:val="000F75B8"/>
    <w:rsid w:val="000F75F9"/>
    <w:rsid w:val="000F767F"/>
    <w:rsid w:val="000F7970"/>
    <w:rsid w:val="000F7978"/>
    <w:rsid w:val="000F7C69"/>
    <w:rsid w:val="000F7D80"/>
    <w:rsid w:val="000F7F30"/>
    <w:rsid w:val="000F7FB7"/>
    <w:rsid w:val="00100424"/>
    <w:rsid w:val="00100809"/>
    <w:rsid w:val="0010085A"/>
    <w:rsid w:val="00100B44"/>
    <w:rsid w:val="00100C4F"/>
    <w:rsid w:val="00100D38"/>
    <w:rsid w:val="00100D52"/>
    <w:rsid w:val="00100F98"/>
    <w:rsid w:val="00101094"/>
    <w:rsid w:val="001011E7"/>
    <w:rsid w:val="0010137D"/>
    <w:rsid w:val="001013F1"/>
    <w:rsid w:val="001016F2"/>
    <w:rsid w:val="0010170A"/>
    <w:rsid w:val="001017E1"/>
    <w:rsid w:val="001018D2"/>
    <w:rsid w:val="00101A76"/>
    <w:rsid w:val="00101ACA"/>
    <w:rsid w:val="00101AE8"/>
    <w:rsid w:val="00101B22"/>
    <w:rsid w:val="00101CE1"/>
    <w:rsid w:val="00101D0F"/>
    <w:rsid w:val="00101F25"/>
    <w:rsid w:val="00101F27"/>
    <w:rsid w:val="001020F8"/>
    <w:rsid w:val="00102104"/>
    <w:rsid w:val="00102306"/>
    <w:rsid w:val="00102592"/>
    <w:rsid w:val="001025ED"/>
    <w:rsid w:val="00102716"/>
    <w:rsid w:val="00102A43"/>
    <w:rsid w:val="00102A66"/>
    <w:rsid w:val="00102A85"/>
    <w:rsid w:val="00102B00"/>
    <w:rsid w:val="00102C5D"/>
    <w:rsid w:val="00102D3A"/>
    <w:rsid w:val="00102F10"/>
    <w:rsid w:val="00102F52"/>
    <w:rsid w:val="00102FE6"/>
    <w:rsid w:val="00103464"/>
    <w:rsid w:val="001034A8"/>
    <w:rsid w:val="0010390E"/>
    <w:rsid w:val="00103A12"/>
    <w:rsid w:val="00103A9A"/>
    <w:rsid w:val="00103AB0"/>
    <w:rsid w:val="00103B0F"/>
    <w:rsid w:val="00103DA8"/>
    <w:rsid w:val="00103DE7"/>
    <w:rsid w:val="00104039"/>
    <w:rsid w:val="00104058"/>
    <w:rsid w:val="0010426C"/>
    <w:rsid w:val="0010437B"/>
    <w:rsid w:val="001044F1"/>
    <w:rsid w:val="00104537"/>
    <w:rsid w:val="00104902"/>
    <w:rsid w:val="00104EA1"/>
    <w:rsid w:val="00104ED3"/>
    <w:rsid w:val="00105083"/>
    <w:rsid w:val="001052F3"/>
    <w:rsid w:val="00105422"/>
    <w:rsid w:val="0010573D"/>
    <w:rsid w:val="0010599E"/>
    <w:rsid w:val="00105A20"/>
    <w:rsid w:val="00105AEB"/>
    <w:rsid w:val="00105BA4"/>
    <w:rsid w:val="00105D78"/>
    <w:rsid w:val="00105D97"/>
    <w:rsid w:val="00105FFA"/>
    <w:rsid w:val="0010631F"/>
    <w:rsid w:val="0010638D"/>
    <w:rsid w:val="001063A1"/>
    <w:rsid w:val="0010644D"/>
    <w:rsid w:val="00106574"/>
    <w:rsid w:val="00106663"/>
    <w:rsid w:val="0010684F"/>
    <w:rsid w:val="00106958"/>
    <w:rsid w:val="001069A0"/>
    <w:rsid w:val="001069AF"/>
    <w:rsid w:val="00106A1D"/>
    <w:rsid w:val="00106A69"/>
    <w:rsid w:val="00106DF2"/>
    <w:rsid w:val="0010707F"/>
    <w:rsid w:val="001071F1"/>
    <w:rsid w:val="00107211"/>
    <w:rsid w:val="00107446"/>
    <w:rsid w:val="001074B1"/>
    <w:rsid w:val="0010776C"/>
    <w:rsid w:val="00107779"/>
    <w:rsid w:val="001078C4"/>
    <w:rsid w:val="00107A24"/>
    <w:rsid w:val="00107FA5"/>
    <w:rsid w:val="001100C8"/>
    <w:rsid w:val="00110187"/>
    <w:rsid w:val="0011029D"/>
    <w:rsid w:val="001104AE"/>
    <w:rsid w:val="0011063B"/>
    <w:rsid w:val="00110666"/>
    <w:rsid w:val="00110721"/>
    <w:rsid w:val="00110820"/>
    <w:rsid w:val="00110829"/>
    <w:rsid w:val="00110CD9"/>
    <w:rsid w:val="00110DA6"/>
    <w:rsid w:val="00111273"/>
    <w:rsid w:val="00111348"/>
    <w:rsid w:val="00111595"/>
    <w:rsid w:val="001116A0"/>
    <w:rsid w:val="00111843"/>
    <w:rsid w:val="0011198D"/>
    <w:rsid w:val="00111CD6"/>
    <w:rsid w:val="00111D22"/>
    <w:rsid w:val="00111E7E"/>
    <w:rsid w:val="00111F21"/>
    <w:rsid w:val="001120F1"/>
    <w:rsid w:val="001121EB"/>
    <w:rsid w:val="001122E4"/>
    <w:rsid w:val="001122FC"/>
    <w:rsid w:val="00112703"/>
    <w:rsid w:val="00112730"/>
    <w:rsid w:val="0011296B"/>
    <w:rsid w:val="00112B34"/>
    <w:rsid w:val="00112B84"/>
    <w:rsid w:val="00112C28"/>
    <w:rsid w:val="00112CC9"/>
    <w:rsid w:val="00112DBE"/>
    <w:rsid w:val="001131A6"/>
    <w:rsid w:val="001133AC"/>
    <w:rsid w:val="00113686"/>
    <w:rsid w:val="00113801"/>
    <w:rsid w:val="0011387C"/>
    <w:rsid w:val="00113AFB"/>
    <w:rsid w:val="00113E90"/>
    <w:rsid w:val="00113F0B"/>
    <w:rsid w:val="001140BB"/>
    <w:rsid w:val="001140E2"/>
    <w:rsid w:val="00114189"/>
    <w:rsid w:val="00114227"/>
    <w:rsid w:val="0011429F"/>
    <w:rsid w:val="001142D8"/>
    <w:rsid w:val="00114822"/>
    <w:rsid w:val="00114AE2"/>
    <w:rsid w:val="00114B10"/>
    <w:rsid w:val="00114C9E"/>
    <w:rsid w:val="00114CEB"/>
    <w:rsid w:val="00114F31"/>
    <w:rsid w:val="00114F88"/>
    <w:rsid w:val="0011504E"/>
    <w:rsid w:val="0011521E"/>
    <w:rsid w:val="00115264"/>
    <w:rsid w:val="0011528A"/>
    <w:rsid w:val="001154A2"/>
    <w:rsid w:val="00115965"/>
    <w:rsid w:val="001159A3"/>
    <w:rsid w:val="00115CA3"/>
    <w:rsid w:val="00115CB4"/>
    <w:rsid w:val="00115CF0"/>
    <w:rsid w:val="00115E01"/>
    <w:rsid w:val="00115EC8"/>
    <w:rsid w:val="00115F13"/>
    <w:rsid w:val="0011605A"/>
    <w:rsid w:val="00116289"/>
    <w:rsid w:val="0011639A"/>
    <w:rsid w:val="001166ED"/>
    <w:rsid w:val="001169F0"/>
    <w:rsid w:val="00116ABA"/>
    <w:rsid w:val="00116B48"/>
    <w:rsid w:val="00116DD9"/>
    <w:rsid w:val="00116FBB"/>
    <w:rsid w:val="00117005"/>
    <w:rsid w:val="0011726D"/>
    <w:rsid w:val="0011740A"/>
    <w:rsid w:val="0011745D"/>
    <w:rsid w:val="001174FE"/>
    <w:rsid w:val="00117604"/>
    <w:rsid w:val="001177AD"/>
    <w:rsid w:val="001177BC"/>
    <w:rsid w:val="001177F5"/>
    <w:rsid w:val="00117D71"/>
    <w:rsid w:val="00117DA5"/>
    <w:rsid w:val="00117DED"/>
    <w:rsid w:val="00117E0A"/>
    <w:rsid w:val="00117E62"/>
    <w:rsid w:val="00117FF1"/>
    <w:rsid w:val="001201D5"/>
    <w:rsid w:val="00120281"/>
    <w:rsid w:val="001203E1"/>
    <w:rsid w:val="001207C3"/>
    <w:rsid w:val="00120BAF"/>
    <w:rsid w:val="00120BB6"/>
    <w:rsid w:val="00120C31"/>
    <w:rsid w:val="00120C66"/>
    <w:rsid w:val="00120D7F"/>
    <w:rsid w:val="00120E0E"/>
    <w:rsid w:val="00121008"/>
    <w:rsid w:val="00121249"/>
    <w:rsid w:val="0012129E"/>
    <w:rsid w:val="00121332"/>
    <w:rsid w:val="001215DE"/>
    <w:rsid w:val="001218F1"/>
    <w:rsid w:val="001219A3"/>
    <w:rsid w:val="00121AFC"/>
    <w:rsid w:val="00121C0A"/>
    <w:rsid w:val="00121DD2"/>
    <w:rsid w:val="00121E55"/>
    <w:rsid w:val="00121FCB"/>
    <w:rsid w:val="00122134"/>
    <w:rsid w:val="0012218E"/>
    <w:rsid w:val="001221AC"/>
    <w:rsid w:val="00122636"/>
    <w:rsid w:val="00122733"/>
    <w:rsid w:val="0012282B"/>
    <w:rsid w:val="00122968"/>
    <w:rsid w:val="00122A26"/>
    <w:rsid w:val="00122F51"/>
    <w:rsid w:val="00123045"/>
    <w:rsid w:val="0012356B"/>
    <w:rsid w:val="0012368B"/>
    <w:rsid w:val="00123A1B"/>
    <w:rsid w:val="001242D3"/>
    <w:rsid w:val="001242F4"/>
    <w:rsid w:val="0012450E"/>
    <w:rsid w:val="00124697"/>
    <w:rsid w:val="001246C0"/>
    <w:rsid w:val="00124AA8"/>
    <w:rsid w:val="00124BC5"/>
    <w:rsid w:val="00124BD1"/>
    <w:rsid w:val="00124CD1"/>
    <w:rsid w:val="00124E00"/>
    <w:rsid w:val="00124E75"/>
    <w:rsid w:val="00124E77"/>
    <w:rsid w:val="00124FF8"/>
    <w:rsid w:val="001250F4"/>
    <w:rsid w:val="00125151"/>
    <w:rsid w:val="001251DA"/>
    <w:rsid w:val="001251F4"/>
    <w:rsid w:val="00125202"/>
    <w:rsid w:val="001252DA"/>
    <w:rsid w:val="00125415"/>
    <w:rsid w:val="001254EB"/>
    <w:rsid w:val="001255A3"/>
    <w:rsid w:val="00125600"/>
    <w:rsid w:val="00125849"/>
    <w:rsid w:val="0012587D"/>
    <w:rsid w:val="001258FA"/>
    <w:rsid w:val="00125BD2"/>
    <w:rsid w:val="00125D65"/>
    <w:rsid w:val="00125D98"/>
    <w:rsid w:val="00125DAA"/>
    <w:rsid w:val="00125E65"/>
    <w:rsid w:val="00125EC7"/>
    <w:rsid w:val="00125FC3"/>
    <w:rsid w:val="00126294"/>
    <w:rsid w:val="001262BE"/>
    <w:rsid w:val="00126439"/>
    <w:rsid w:val="0012649F"/>
    <w:rsid w:val="00126591"/>
    <w:rsid w:val="00126616"/>
    <w:rsid w:val="00126BFE"/>
    <w:rsid w:val="00126C12"/>
    <w:rsid w:val="00126D92"/>
    <w:rsid w:val="00126DA1"/>
    <w:rsid w:val="00126E2B"/>
    <w:rsid w:val="00126E9A"/>
    <w:rsid w:val="00126FDD"/>
    <w:rsid w:val="00127054"/>
    <w:rsid w:val="001270F6"/>
    <w:rsid w:val="001272FC"/>
    <w:rsid w:val="00127419"/>
    <w:rsid w:val="00127638"/>
    <w:rsid w:val="0012780F"/>
    <w:rsid w:val="00127903"/>
    <w:rsid w:val="00127957"/>
    <w:rsid w:val="001279DA"/>
    <w:rsid w:val="00127AA0"/>
    <w:rsid w:val="00127AC6"/>
    <w:rsid w:val="00127CD5"/>
    <w:rsid w:val="00130105"/>
    <w:rsid w:val="00130217"/>
    <w:rsid w:val="00130239"/>
    <w:rsid w:val="001302DC"/>
    <w:rsid w:val="0013042B"/>
    <w:rsid w:val="001304A3"/>
    <w:rsid w:val="00130A02"/>
    <w:rsid w:val="00130D80"/>
    <w:rsid w:val="00130DC3"/>
    <w:rsid w:val="00130E47"/>
    <w:rsid w:val="00130F63"/>
    <w:rsid w:val="00131066"/>
    <w:rsid w:val="001310C1"/>
    <w:rsid w:val="00131164"/>
    <w:rsid w:val="0013142A"/>
    <w:rsid w:val="00131621"/>
    <w:rsid w:val="00131764"/>
    <w:rsid w:val="00131908"/>
    <w:rsid w:val="0013196E"/>
    <w:rsid w:val="00131AEF"/>
    <w:rsid w:val="00131E07"/>
    <w:rsid w:val="00131EC0"/>
    <w:rsid w:val="00131FA1"/>
    <w:rsid w:val="001322F9"/>
    <w:rsid w:val="0013235C"/>
    <w:rsid w:val="001326E4"/>
    <w:rsid w:val="00132721"/>
    <w:rsid w:val="0013273A"/>
    <w:rsid w:val="00132779"/>
    <w:rsid w:val="001327FA"/>
    <w:rsid w:val="00132C43"/>
    <w:rsid w:val="00132C9B"/>
    <w:rsid w:val="00132E4A"/>
    <w:rsid w:val="00132E94"/>
    <w:rsid w:val="00132F53"/>
    <w:rsid w:val="001336C6"/>
    <w:rsid w:val="001337C2"/>
    <w:rsid w:val="001338E4"/>
    <w:rsid w:val="00133A4B"/>
    <w:rsid w:val="00133A78"/>
    <w:rsid w:val="00133C7B"/>
    <w:rsid w:val="00133CB6"/>
    <w:rsid w:val="00133DBA"/>
    <w:rsid w:val="00133E13"/>
    <w:rsid w:val="00133EB0"/>
    <w:rsid w:val="0013400B"/>
    <w:rsid w:val="001340C7"/>
    <w:rsid w:val="0013423E"/>
    <w:rsid w:val="00134444"/>
    <w:rsid w:val="0013444D"/>
    <w:rsid w:val="00134488"/>
    <w:rsid w:val="001344C1"/>
    <w:rsid w:val="001345A5"/>
    <w:rsid w:val="001345DA"/>
    <w:rsid w:val="00134740"/>
    <w:rsid w:val="0013486B"/>
    <w:rsid w:val="001348CA"/>
    <w:rsid w:val="00134A03"/>
    <w:rsid w:val="00135253"/>
    <w:rsid w:val="001354DC"/>
    <w:rsid w:val="001355F8"/>
    <w:rsid w:val="00135920"/>
    <w:rsid w:val="00135B4B"/>
    <w:rsid w:val="00135E37"/>
    <w:rsid w:val="001360C6"/>
    <w:rsid w:val="0013633B"/>
    <w:rsid w:val="00136363"/>
    <w:rsid w:val="0013688E"/>
    <w:rsid w:val="001368CF"/>
    <w:rsid w:val="00136BC1"/>
    <w:rsid w:val="00136C73"/>
    <w:rsid w:val="00136DE2"/>
    <w:rsid w:val="00137117"/>
    <w:rsid w:val="00137404"/>
    <w:rsid w:val="001375FC"/>
    <w:rsid w:val="0013779F"/>
    <w:rsid w:val="00137956"/>
    <w:rsid w:val="00137A40"/>
    <w:rsid w:val="00137B0E"/>
    <w:rsid w:val="00137B42"/>
    <w:rsid w:val="00137D47"/>
    <w:rsid w:val="00137F24"/>
    <w:rsid w:val="00137F2E"/>
    <w:rsid w:val="00140344"/>
    <w:rsid w:val="001407BB"/>
    <w:rsid w:val="0014092E"/>
    <w:rsid w:val="00140BF2"/>
    <w:rsid w:val="00140E00"/>
    <w:rsid w:val="00140FC5"/>
    <w:rsid w:val="001411BA"/>
    <w:rsid w:val="001411FF"/>
    <w:rsid w:val="00141229"/>
    <w:rsid w:val="001412C8"/>
    <w:rsid w:val="001417A3"/>
    <w:rsid w:val="00141D9B"/>
    <w:rsid w:val="0014242E"/>
    <w:rsid w:val="00142494"/>
    <w:rsid w:val="00142505"/>
    <w:rsid w:val="0014255E"/>
    <w:rsid w:val="001425CB"/>
    <w:rsid w:val="0014286B"/>
    <w:rsid w:val="001429ED"/>
    <w:rsid w:val="00142C23"/>
    <w:rsid w:val="00142E36"/>
    <w:rsid w:val="0014349B"/>
    <w:rsid w:val="001437A7"/>
    <w:rsid w:val="00143876"/>
    <w:rsid w:val="00143960"/>
    <w:rsid w:val="001439AC"/>
    <w:rsid w:val="00143A9B"/>
    <w:rsid w:val="00143AF0"/>
    <w:rsid w:val="00143B20"/>
    <w:rsid w:val="00143BDC"/>
    <w:rsid w:val="00143D28"/>
    <w:rsid w:val="00143DB3"/>
    <w:rsid w:val="00143FC7"/>
    <w:rsid w:val="001441B6"/>
    <w:rsid w:val="0014423C"/>
    <w:rsid w:val="0014433D"/>
    <w:rsid w:val="00144458"/>
    <w:rsid w:val="00144804"/>
    <w:rsid w:val="001448FF"/>
    <w:rsid w:val="00144B7F"/>
    <w:rsid w:val="00144B8B"/>
    <w:rsid w:val="00144C7B"/>
    <w:rsid w:val="00144C7F"/>
    <w:rsid w:val="00144F1A"/>
    <w:rsid w:val="001450DC"/>
    <w:rsid w:val="0014521C"/>
    <w:rsid w:val="001457EC"/>
    <w:rsid w:val="00145A32"/>
    <w:rsid w:val="00145C21"/>
    <w:rsid w:val="00145DE7"/>
    <w:rsid w:val="00145E28"/>
    <w:rsid w:val="00145EB1"/>
    <w:rsid w:val="00145EEC"/>
    <w:rsid w:val="001462C4"/>
    <w:rsid w:val="0014637E"/>
    <w:rsid w:val="001463DF"/>
    <w:rsid w:val="00146826"/>
    <w:rsid w:val="001468A0"/>
    <w:rsid w:val="001469D6"/>
    <w:rsid w:val="00146A67"/>
    <w:rsid w:val="00146A7E"/>
    <w:rsid w:val="00146B87"/>
    <w:rsid w:val="00146DBD"/>
    <w:rsid w:val="00146E0D"/>
    <w:rsid w:val="00146E3A"/>
    <w:rsid w:val="00146F34"/>
    <w:rsid w:val="0014724A"/>
    <w:rsid w:val="00147950"/>
    <w:rsid w:val="00147BAA"/>
    <w:rsid w:val="00147C9C"/>
    <w:rsid w:val="00147CBF"/>
    <w:rsid w:val="00147E3F"/>
    <w:rsid w:val="00147E7F"/>
    <w:rsid w:val="00147F83"/>
    <w:rsid w:val="00147FAC"/>
    <w:rsid w:val="00150402"/>
    <w:rsid w:val="001504FE"/>
    <w:rsid w:val="00150AF3"/>
    <w:rsid w:val="00150C1C"/>
    <w:rsid w:val="00150CD5"/>
    <w:rsid w:val="001510E6"/>
    <w:rsid w:val="0015127B"/>
    <w:rsid w:val="0015152F"/>
    <w:rsid w:val="0015163B"/>
    <w:rsid w:val="0015176F"/>
    <w:rsid w:val="00151872"/>
    <w:rsid w:val="00151912"/>
    <w:rsid w:val="00151956"/>
    <w:rsid w:val="00151CF4"/>
    <w:rsid w:val="00151DA4"/>
    <w:rsid w:val="00151FFD"/>
    <w:rsid w:val="001520EC"/>
    <w:rsid w:val="001520F3"/>
    <w:rsid w:val="00152128"/>
    <w:rsid w:val="001522E8"/>
    <w:rsid w:val="0015260F"/>
    <w:rsid w:val="00152797"/>
    <w:rsid w:val="0015283D"/>
    <w:rsid w:val="001529CF"/>
    <w:rsid w:val="00152AAD"/>
    <w:rsid w:val="00152AC7"/>
    <w:rsid w:val="00152B76"/>
    <w:rsid w:val="00153085"/>
    <w:rsid w:val="00153087"/>
    <w:rsid w:val="001530B1"/>
    <w:rsid w:val="00153460"/>
    <w:rsid w:val="001534E1"/>
    <w:rsid w:val="001535D0"/>
    <w:rsid w:val="0015365F"/>
    <w:rsid w:val="001536CE"/>
    <w:rsid w:val="001539AC"/>
    <w:rsid w:val="00153A56"/>
    <w:rsid w:val="00153D19"/>
    <w:rsid w:val="00153E78"/>
    <w:rsid w:val="001540C6"/>
    <w:rsid w:val="0015434A"/>
    <w:rsid w:val="0015445C"/>
    <w:rsid w:val="0015448F"/>
    <w:rsid w:val="001546A5"/>
    <w:rsid w:val="00154778"/>
    <w:rsid w:val="0015480D"/>
    <w:rsid w:val="00154A59"/>
    <w:rsid w:val="00154B48"/>
    <w:rsid w:val="00154CDB"/>
    <w:rsid w:val="00154E03"/>
    <w:rsid w:val="00154E88"/>
    <w:rsid w:val="0015502C"/>
    <w:rsid w:val="00155277"/>
    <w:rsid w:val="001552C4"/>
    <w:rsid w:val="0015540F"/>
    <w:rsid w:val="0015581A"/>
    <w:rsid w:val="001559B1"/>
    <w:rsid w:val="00155C24"/>
    <w:rsid w:val="00155C6F"/>
    <w:rsid w:val="00155CA5"/>
    <w:rsid w:val="00155D66"/>
    <w:rsid w:val="00155E19"/>
    <w:rsid w:val="00155FE5"/>
    <w:rsid w:val="00155FFB"/>
    <w:rsid w:val="00156063"/>
    <w:rsid w:val="00156095"/>
    <w:rsid w:val="001560E3"/>
    <w:rsid w:val="001561BE"/>
    <w:rsid w:val="001562D8"/>
    <w:rsid w:val="001564FA"/>
    <w:rsid w:val="0015656E"/>
    <w:rsid w:val="001567D7"/>
    <w:rsid w:val="00156B84"/>
    <w:rsid w:val="00156BD1"/>
    <w:rsid w:val="001570B5"/>
    <w:rsid w:val="001570E0"/>
    <w:rsid w:val="00157410"/>
    <w:rsid w:val="0015754F"/>
    <w:rsid w:val="00157625"/>
    <w:rsid w:val="00157830"/>
    <w:rsid w:val="001578B5"/>
    <w:rsid w:val="001579DB"/>
    <w:rsid w:val="00157E03"/>
    <w:rsid w:val="00157E2C"/>
    <w:rsid w:val="00157F3C"/>
    <w:rsid w:val="0016023C"/>
    <w:rsid w:val="00160366"/>
    <w:rsid w:val="001604FB"/>
    <w:rsid w:val="00160679"/>
    <w:rsid w:val="0016080E"/>
    <w:rsid w:val="00160950"/>
    <w:rsid w:val="001609B6"/>
    <w:rsid w:val="00160ABA"/>
    <w:rsid w:val="00160B0A"/>
    <w:rsid w:val="00160BBD"/>
    <w:rsid w:val="00160C4E"/>
    <w:rsid w:val="00160EC8"/>
    <w:rsid w:val="001611BD"/>
    <w:rsid w:val="0016122F"/>
    <w:rsid w:val="001612E3"/>
    <w:rsid w:val="00161315"/>
    <w:rsid w:val="001613FC"/>
    <w:rsid w:val="00161985"/>
    <w:rsid w:val="00161BD7"/>
    <w:rsid w:val="00161E7E"/>
    <w:rsid w:val="00161F9B"/>
    <w:rsid w:val="00162188"/>
    <w:rsid w:val="00162329"/>
    <w:rsid w:val="00162943"/>
    <w:rsid w:val="00162AD2"/>
    <w:rsid w:val="00162E68"/>
    <w:rsid w:val="00162E92"/>
    <w:rsid w:val="00163023"/>
    <w:rsid w:val="00163079"/>
    <w:rsid w:val="00163317"/>
    <w:rsid w:val="001637BA"/>
    <w:rsid w:val="00163807"/>
    <w:rsid w:val="0016381E"/>
    <w:rsid w:val="00163A9A"/>
    <w:rsid w:val="0016421A"/>
    <w:rsid w:val="001642F8"/>
    <w:rsid w:val="001644C5"/>
    <w:rsid w:val="001646D6"/>
    <w:rsid w:val="001647A8"/>
    <w:rsid w:val="00164891"/>
    <w:rsid w:val="0016491D"/>
    <w:rsid w:val="0016491E"/>
    <w:rsid w:val="001649B6"/>
    <w:rsid w:val="00164AD9"/>
    <w:rsid w:val="00164BC1"/>
    <w:rsid w:val="00164D55"/>
    <w:rsid w:val="00164EBE"/>
    <w:rsid w:val="00164F5A"/>
    <w:rsid w:val="00165095"/>
    <w:rsid w:val="001652E6"/>
    <w:rsid w:val="0016536C"/>
    <w:rsid w:val="00165571"/>
    <w:rsid w:val="00165AF0"/>
    <w:rsid w:val="00165B6E"/>
    <w:rsid w:val="00165C70"/>
    <w:rsid w:val="00165D5C"/>
    <w:rsid w:val="00165E93"/>
    <w:rsid w:val="00165F28"/>
    <w:rsid w:val="00165F8F"/>
    <w:rsid w:val="00166050"/>
    <w:rsid w:val="00166060"/>
    <w:rsid w:val="001662CF"/>
    <w:rsid w:val="001663B8"/>
    <w:rsid w:val="00166589"/>
    <w:rsid w:val="001665A4"/>
    <w:rsid w:val="001667CF"/>
    <w:rsid w:val="001669CB"/>
    <w:rsid w:val="001669DF"/>
    <w:rsid w:val="001669E5"/>
    <w:rsid w:val="00166A63"/>
    <w:rsid w:val="00166B55"/>
    <w:rsid w:val="00166E1D"/>
    <w:rsid w:val="00166F24"/>
    <w:rsid w:val="00167252"/>
    <w:rsid w:val="0016740C"/>
    <w:rsid w:val="00167445"/>
    <w:rsid w:val="001674C5"/>
    <w:rsid w:val="001676A7"/>
    <w:rsid w:val="0016783D"/>
    <w:rsid w:val="001678BE"/>
    <w:rsid w:val="00167AED"/>
    <w:rsid w:val="00167C79"/>
    <w:rsid w:val="00167CFC"/>
    <w:rsid w:val="00167D91"/>
    <w:rsid w:val="00167ECE"/>
    <w:rsid w:val="00167F48"/>
    <w:rsid w:val="00167FC4"/>
    <w:rsid w:val="001703C1"/>
    <w:rsid w:val="00170515"/>
    <w:rsid w:val="00170789"/>
    <w:rsid w:val="001707B6"/>
    <w:rsid w:val="00170933"/>
    <w:rsid w:val="001709B0"/>
    <w:rsid w:val="001709E9"/>
    <w:rsid w:val="00170ACC"/>
    <w:rsid w:val="00170B46"/>
    <w:rsid w:val="00170B60"/>
    <w:rsid w:val="00170C12"/>
    <w:rsid w:val="00170CFB"/>
    <w:rsid w:val="00170E6F"/>
    <w:rsid w:val="00170F2B"/>
    <w:rsid w:val="00171118"/>
    <w:rsid w:val="001712D2"/>
    <w:rsid w:val="00171410"/>
    <w:rsid w:val="00171535"/>
    <w:rsid w:val="001717A3"/>
    <w:rsid w:val="00171B41"/>
    <w:rsid w:val="00171D07"/>
    <w:rsid w:val="00171DF7"/>
    <w:rsid w:val="00171E23"/>
    <w:rsid w:val="001720D4"/>
    <w:rsid w:val="00172411"/>
    <w:rsid w:val="001727BE"/>
    <w:rsid w:val="00172853"/>
    <w:rsid w:val="00172A36"/>
    <w:rsid w:val="00172CED"/>
    <w:rsid w:val="00172D67"/>
    <w:rsid w:val="00172D79"/>
    <w:rsid w:val="00172D8B"/>
    <w:rsid w:val="0017316B"/>
    <w:rsid w:val="00173321"/>
    <w:rsid w:val="0017339A"/>
    <w:rsid w:val="00173437"/>
    <w:rsid w:val="001736DE"/>
    <w:rsid w:val="00173837"/>
    <w:rsid w:val="00173ECC"/>
    <w:rsid w:val="00173F8C"/>
    <w:rsid w:val="00174157"/>
    <w:rsid w:val="0017422B"/>
    <w:rsid w:val="0017425C"/>
    <w:rsid w:val="00174424"/>
    <w:rsid w:val="001748B1"/>
    <w:rsid w:val="001748B3"/>
    <w:rsid w:val="00174C91"/>
    <w:rsid w:val="00174D7D"/>
    <w:rsid w:val="00174E60"/>
    <w:rsid w:val="00174F7D"/>
    <w:rsid w:val="001750A6"/>
    <w:rsid w:val="00175266"/>
    <w:rsid w:val="00175378"/>
    <w:rsid w:val="00175588"/>
    <w:rsid w:val="0017592D"/>
    <w:rsid w:val="00175951"/>
    <w:rsid w:val="001759F4"/>
    <w:rsid w:val="00175B1A"/>
    <w:rsid w:val="00175BED"/>
    <w:rsid w:val="00175D67"/>
    <w:rsid w:val="00175D68"/>
    <w:rsid w:val="00175F18"/>
    <w:rsid w:val="00176029"/>
    <w:rsid w:val="00176044"/>
    <w:rsid w:val="001760AD"/>
    <w:rsid w:val="001760ED"/>
    <w:rsid w:val="0017615C"/>
    <w:rsid w:val="00176184"/>
    <w:rsid w:val="00176222"/>
    <w:rsid w:val="00176269"/>
    <w:rsid w:val="001764AA"/>
    <w:rsid w:val="00176651"/>
    <w:rsid w:val="001769B8"/>
    <w:rsid w:val="00176CED"/>
    <w:rsid w:val="00176D4A"/>
    <w:rsid w:val="0017702D"/>
    <w:rsid w:val="0017755B"/>
    <w:rsid w:val="001775F2"/>
    <w:rsid w:val="001778E0"/>
    <w:rsid w:val="00177B7C"/>
    <w:rsid w:val="00177C0B"/>
    <w:rsid w:val="00177C5C"/>
    <w:rsid w:val="00177F07"/>
    <w:rsid w:val="00180047"/>
    <w:rsid w:val="00180108"/>
    <w:rsid w:val="0018020A"/>
    <w:rsid w:val="0018021D"/>
    <w:rsid w:val="0018024F"/>
    <w:rsid w:val="001804AD"/>
    <w:rsid w:val="001804BC"/>
    <w:rsid w:val="00180534"/>
    <w:rsid w:val="00180767"/>
    <w:rsid w:val="001807E1"/>
    <w:rsid w:val="00180855"/>
    <w:rsid w:val="00180A22"/>
    <w:rsid w:val="00180AC5"/>
    <w:rsid w:val="00180DC8"/>
    <w:rsid w:val="00180EEA"/>
    <w:rsid w:val="00180EF4"/>
    <w:rsid w:val="001811D9"/>
    <w:rsid w:val="00181283"/>
    <w:rsid w:val="0018162D"/>
    <w:rsid w:val="00181749"/>
    <w:rsid w:val="001819D0"/>
    <w:rsid w:val="00181BF1"/>
    <w:rsid w:val="00181E4C"/>
    <w:rsid w:val="00181FDD"/>
    <w:rsid w:val="0018220F"/>
    <w:rsid w:val="00182365"/>
    <w:rsid w:val="001824E5"/>
    <w:rsid w:val="00182529"/>
    <w:rsid w:val="00182744"/>
    <w:rsid w:val="00182919"/>
    <w:rsid w:val="00182933"/>
    <w:rsid w:val="00182959"/>
    <w:rsid w:val="001829E9"/>
    <w:rsid w:val="00182BAA"/>
    <w:rsid w:val="00182C4F"/>
    <w:rsid w:val="00182CCC"/>
    <w:rsid w:val="00182D06"/>
    <w:rsid w:val="001831BF"/>
    <w:rsid w:val="0018325C"/>
    <w:rsid w:val="0018329A"/>
    <w:rsid w:val="001835B2"/>
    <w:rsid w:val="001836BE"/>
    <w:rsid w:val="0018374D"/>
    <w:rsid w:val="0018386C"/>
    <w:rsid w:val="00183919"/>
    <w:rsid w:val="00183E2F"/>
    <w:rsid w:val="00183E5C"/>
    <w:rsid w:val="0018415E"/>
    <w:rsid w:val="001841BC"/>
    <w:rsid w:val="00184280"/>
    <w:rsid w:val="00184347"/>
    <w:rsid w:val="0018450A"/>
    <w:rsid w:val="0018463E"/>
    <w:rsid w:val="001846EC"/>
    <w:rsid w:val="00184A2A"/>
    <w:rsid w:val="00184A2B"/>
    <w:rsid w:val="00184C12"/>
    <w:rsid w:val="00184CDC"/>
    <w:rsid w:val="00184E9E"/>
    <w:rsid w:val="00184F23"/>
    <w:rsid w:val="00185112"/>
    <w:rsid w:val="0018517B"/>
    <w:rsid w:val="001852A3"/>
    <w:rsid w:val="001854B6"/>
    <w:rsid w:val="0018553A"/>
    <w:rsid w:val="00185872"/>
    <w:rsid w:val="001859D4"/>
    <w:rsid w:val="00185CE3"/>
    <w:rsid w:val="00185CFD"/>
    <w:rsid w:val="00185F4D"/>
    <w:rsid w:val="00186032"/>
    <w:rsid w:val="001864DA"/>
    <w:rsid w:val="0018677D"/>
    <w:rsid w:val="001868B8"/>
    <w:rsid w:val="00186999"/>
    <w:rsid w:val="001869B2"/>
    <w:rsid w:val="00186DA9"/>
    <w:rsid w:val="00186FD3"/>
    <w:rsid w:val="00186FF7"/>
    <w:rsid w:val="00187032"/>
    <w:rsid w:val="0018712F"/>
    <w:rsid w:val="001871AB"/>
    <w:rsid w:val="001872AD"/>
    <w:rsid w:val="0018730A"/>
    <w:rsid w:val="0018736C"/>
    <w:rsid w:val="0018755B"/>
    <w:rsid w:val="001877CA"/>
    <w:rsid w:val="00187AB9"/>
    <w:rsid w:val="00187B84"/>
    <w:rsid w:val="00187CD9"/>
    <w:rsid w:val="00187D4D"/>
    <w:rsid w:val="00187F0F"/>
    <w:rsid w:val="001900C1"/>
    <w:rsid w:val="001901BC"/>
    <w:rsid w:val="001903C0"/>
    <w:rsid w:val="001906CB"/>
    <w:rsid w:val="00190776"/>
    <w:rsid w:val="001908C2"/>
    <w:rsid w:val="00190A6A"/>
    <w:rsid w:val="00190B74"/>
    <w:rsid w:val="00190BF5"/>
    <w:rsid w:val="00190D04"/>
    <w:rsid w:val="00190EBC"/>
    <w:rsid w:val="001910DB"/>
    <w:rsid w:val="00191125"/>
    <w:rsid w:val="00191181"/>
    <w:rsid w:val="00191298"/>
    <w:rsid w:val="0019144B"/>
    <w:rsid w:val="00191616"/>
    <w:rsid w:val="001919AF"/>
    <w:rsid w:val="00191BE7"/>
    <w:rsid w:val="00191CD1"/>
    <w:rsid w:val="00191D4E"/>
    <w:rsid w:val="00191F21"/>
    <w:rsid w:val="00191F29"/>
    <w:rsid w:val="00191F40"/>
    <w:rsid w:val="001922E4"/>
    <w:rsid w:val="001923FE"/>
    <w:rsid w:val="001926FC"/>
    <w:rsid w:val="0019274D"/>
    <w:rsid w:val="0019277C"/>
    <w:rsid w:val="0019280D"/>
    <w:rsid w:val="0019290F"/>
    <w:rsid w:val="00192BD5"/>
    <w:rsid w:val="00192BE5"/>
    <w:rsid w:val="00192C58"/>
    <w:rsid w:val="00192CB9"/>
    <w:rsid w:val="00192FC2"/>
    <w:rsid w:val="001930EB"/>
    <w:rsid w:val="001932BF"/>
    <w:rsid w:val="00193376"/>
    <w:rsid w:val="001933C6"/>
    <w:rsid w:val="00193423"/>
    <w:rsid w:val="00193484"/>
    <w:rsid w:val="001937E0"/>
    <w:rsid w:val="001937E5"/>
    <w:rsid w:val="001937E7"/>
    <w:rsid w:val="00193AE2"/>
    <w:rsid w:val="00193C2E"/>
    <w:rsid w:val="00193CEA"/>
    <w:rsid w:val="00193D98"/>
    <w:rsid w:val="00193FAF"/>
    <w:rsid w:val="00194054"/>
    <w:rsid w:val="001941AB"/>
    <w:rsid w:val="0019433C"/>
    <w:rsid w:val="0019463B"/>
    <w:rsid w:val="00194C7B"/>
    <w:rsid w:val="00195174"/>
    <w:rsid w:val="00195574"/>
    <w:rsid w:val="001956AB"/>
    <w:rsid w:val="001956F5"/>
    <w:rsid w:val="001957FB"/>
    <w:rsid w:val="00195813"/>
    <w:rsid w:val="00195855"/>
    <w:rsid w:val="0019591B"/>
    <w:rsid w:val="001959EA"/>
    <w:rsid w:val="00195A32"/>
    <w:rsid w:val="00195ADB"/>
    <w:rsid w:val="00195C97"/>
    <w:rsid w:val="00195CBE"/>
    <w:rsid w:val="00195D89"/>
    <w:rsid w:val="00195EB7"/>
    <w:rsid w:val="00195F3B"/>
    <w:rsid w:val="00195F46"/>
    <w:rsid w:val="0019612D"/>
    <w:rsid w:val="001963EC"/>
    <w:rsid w:val="0019648B"/>
    <w:rsid w:val="00196629"/>
    <w:rsid w:val="00196675"/>
    <w:rsid w:val="00196768"/>
    <w:rsid w:val="0019688B"/>
    <w:rsid w:val="00196B37"/>
    <w:rsid w:val="00196CAA"/>
    <w:rsid w:val="00196D9C"/>
    <w:rsid w:val="00196E5F"/>
    <w:rsid w:val="00196EDF"/>
    <w:rsid w:val="001972AC"/>
    <w:rsid w:val="001972F6"/>
    <w:rsid w:val="00197326"/>
    <w:rsid w:val="001976C3"/>
    <w:rsid w:val="00197743"/>
    <w:rsid w:val="0019787D"/>
    <w:rsid w:val="00197AF4"/>
    <w:rsid w:val="00197BBD"/>
    <w:rsid w:val="00197C84"/>
    <w:rsid w:val="00197D41"/>
    <w:rsid w:val="001A020B"/>
    <w:rsid w:val="001A02AF"/>
    <w:rsid w:val="001A03E1"/>
    <w:rsid w:val="001A088B"/>
    <w:rsid w:val="001A08F3"/>
    <w:rsid w:val="001A0971"/>
    <w:rsid w:val="001A098D"/>
    <w:rsid w:val="001A0A36"/>
    <w:rsid w:val="001A0C17"/>
    <w:rsid w:val="001A0C60"/>
    <w:rsid w:val="001A0E54"/>
    <w:rsid w:val="001A0F82"/>
    <w:rsid w:val="001A0FD1"/>
    <w:rsid w:val="001A1096"/>
    <w:rsid w:val="001A1386"/>
    <w:rsid w:val="001A1675"/>
    <w:rsid w:val="001A179A"/>
    <w:rsid w:val="001A18A8"/>
    <w:rsid w:val="001A194A"/>
    <w:rsid w:val="001A1ABD"/>
    <w:rsid w:val="001A1E0E"/>
    <w:rsid w:val="001A1E63"/>
    <w:rsid w:val="001A1EC2"/>
    <w:rsid w:val="001A1FED"/>
    <w:rsid w:val="001A2180"/>
    <w:rsid w:val="001A222B"/>
    <w:rsid w:val="001A2943"/>
    <w:rsid w:val="001A2AE9"/>
    <w:rsid w:val="001A2EAB"/>
    <w:rsid w:val="001A2F71"/>
    <w:rsid w:val="001A2FEA"/>
    <w:rsid w:val="001A317B"/>
    <w:rsid w:val="001A31AB"/>
    <w:rsid w:val="001A3241"/>
    <w:rsid w:val="001A34C4"/>
    <w:rsid w:val="001A35A3"/>
    <w:rsid w:val="001A36CA"/>
    <w:rsid w:val="001A370E"/>
    <w:rsid w:val="001A378F"/>
    <w:rsid w:val="001A38EE"/>
    <w:rsid w:val="001A3926"/>
    <w:rsid w:val="001A398F"/>
    <w:rsid w:val="001A39F6"/>
    <w:rsid w:val="001A3D24"/>
    <w:rsid w:val="001A3EDF"/>
    <w:rsid w:val="001A3F71"/>
    <w:rsid w:val="001A40AB"/>
    <w:rsid w:val="001A41C6"/>
    <w:rsid w:val="001A42C5"/>
    <w:rsid w:val="001A42FA"/>
    <w:rsid w:val="001A4390"/>
    <w:rsid w:val="001A48F0"/>
    <w:rsid w:val="001A49A1"/>
    <w:rsid w:val="001A49AE"/>
    <w:rsid w:val="001A4A72"/>
    <w:rsid w:val="001A4C2E"/>
    <w:rsid w:val="001A4D4E"/>
    <w:rsid w:val="001A4E2A"/>
    <w:rsid w:val="001A4F3E"/>
    <w:rsid w:val="001A4F42"/>
    <w:rsid w:val="001A4FCE"/>
    <w:rsid w:val="001A505E"/>
    <w:rsid w:val="001A50EE"/>
    <w:rsid w:val="001A5559"/>
    <w:rsid w:val="001A5BD5"/>
    <w:rsid w:val="001A5C46"/>
    <w:rsid w:val="001A5ED6"/>
    <w:rsid w:val="001A6005"/>
    <w:rsid w:val="001A602B"/>
    <w:rsid w:val="001A631D"/>
    <w:rsid w:val="001A667B"/>
    <w:rsid w:val="001A667E"/>
    <w:rsid w:val="001A690A"/>
    <w:rsid w:val="001A6B51"/>
    <w:rsid w:val="001A6B69"/>
    <w:rsid w:val="001A6C70"/>
    <w:rsid w:val="001A6D41"/>
    <w:rsid w:val="001A6D96"/>
    <w:rsid w:val="001A6F17"/>
    <w:rsid w:val="001A7093"/>
    <w:rsid w:val="001A70C3"/>
    <w:rsid w:val="001A70FB"/>
    <w:rsid w:val="001A71EE"/>
    <w:rsid w:val="001A7322"/>
    <w:rsid w:val="001A74D7"/>
    <w:rsid w:val="001A7500"/>
    <w:rsid w:val="001A77EC"/>
    <w:rsid w:val="001A7A2C"/>
    <w:rsid w:val="001A7B2A"/>
    <w:rsid w:val="001A7B32"/>
    <w:rsid w:val="001A7BBC"/>
    <w:rsid w:val="001A7CF5"/>
    <w:rsid w:val="001A7FC6"/>
    <w:rsid w:val="001B01B5"/>
    <w:rsid w:val="001B01E4"/>
    <w:rsid w:val="001B0713"/>
    <w:rsid w:val="001B076A"/>
    <w:rsid w:val="001B0792"/>
    <w:rsid w:val="001B07BB"/>
    <w:rsid w:val="001B07C5"/>
    <w:rsid w:val="001B07DA"/>
    <w:rsid w:val="001B0999"/>
    <w:rsid w:val="001B0A22"/>
    <w:rsid w:val="001B0CDF"/>
    <w:rsid w:val="001B0E44"/>
    <w:rsid w:val="001B0EED"/>
    <w:rsid w:val="001B1189"/>
    <w:rsid w:val="001B11B8"/>
    <w:rsid w:val="001B124B"/>
    <w:rsid w:val="001B1290"/>
    <w:rsid w:val="001B1357"/>
    <w:rsid w:val="001B1A37"/>
    <w:rsid w:val="001B1A38"/>
    <w:rsid w:val="001B1C6E"/>
    <w:rsid w:val="001B1E23"/>
    <w:rsid w:val="001B1E78"/>
    <w:rsid w:val="001B2123"/>
    <w:rsid w:val="001B2243"/>
    <w:rsid w:val="001B2446"/>
    <w:rsid w:val="001B24F0"/>
    <w:rsid w:val="001B2551"/>
    <w:rsid w:val="001B2665"/>
    <w:rsid w:val="001B27BB"/>
    <w:rsid w:val="001B287F"/>
    <w:rsid w:val="001B28E3"/>
    <w:rsid w:val="001B2BDA"/>
    <w:rsid w:val="001B2C7B"/>
    <w:rsid w:val="001B2CE0"/>
    <w:rsid w:val="001B2E17"/>
    <w:rsid w:val="001B2E4E"/>
    <w:rsid w:val="001B2F32"/>
    <w:rsid w:val="001B3060"/>
    <w:rsid w:val="001B30D8"/>
    <w:rsid w:val="001B313C"/>
    <w:rsid w:val="001B3256"/>
    <w:rsid w:val="001B349D"/>
    <w:rsid w:val="001B3646"/>
    <w:rsid w:val="001B3707"/>
    <w:rsid w:val="001B3CCF"/>
    <w:rsid w:val="001B3D80"/>
    <w:rsid w:val="001B3DB7"/>
    <w:rsid w:val="001B3F20"/>
    <w:rsid w:val="001B3F29"/>
    <w:rsid w:val="001B4201"/>
    <w:rsid w:val="001B43A0"/>
    <w:rsid w:val="001B43AA"/>
    <w:rsid w:val="001B4479"/>
    <w:rsid w:val="001B45A4"/>
    <w:rsid w:val="001B4824"/>
    <w:rsid w:val="001B48C0"/>
    <w:rsid w:val="001B4A56"/>
    <w:rsid w:val="001B4B69"/>
    <w:rsid w:val="001B4C5D"/>
    <w:rsid w:val="001B4F29"/>
    <w:rsid w:val="001B5301"/>
    <w:rsid w:val="001B5529"/>
    <w:rsid w:val="001B593F"/>
    <w:rsid w:val="001B59D1"/>
    <w:rsid w:val="001B5A5B"/>
    <w:rsid w:val="001B5AC5"/>
    <w:rsid w:val="001B5AF0"/>
    <w:rsid w:val="001B5D85"/>
    <w:rsid w:val="001B5F28"/>
    <w:rsid w:val="001B60CE"/>
    <w:rsid w:val="001B60FC"/>
    <w:rsid w:val="001B6215"/>
    <w:rsid w:val="001B621B"/>
    <w:rsid w:val="001B6248"/>
    <w:rsid w:val="001B636C"/>
    <w:rsid w:val="001B6497"/>
    <w:rsid w:val="001B66EB"/>
    <w:rsid w:val="001B6994"/>
    <w:rsid w:val="001B6DBE"/>
    <w:rsid w:val="001B6FC7"/>
    <w:rsid w:val="001B713A"/>
    <w:rsid w:val="001B76B0"/>
    <w:rsid w:val="001B76ED"/>
    <w:rsid w:val="001B7938"/>
    <w:rsid w:val="001B7B41"/>
    <w:rsid w:val="001B7FEB"/>
    <w:rsid w:val="001C02AA"/>
    <w:rsid w:val="001C0386"/>
    <w:rsid w:val="001C05BA"/>
    <w:rsid w:val="001C0A23"/>
    <w:rsid w:val="001C0B25"/>
    <w:rsid w:val="001C0C23"/>
    <w:rsid w:val="001C0C5B"/>
    <w:rsid w:val="001C0CB9"/>
    <w:rsid w:val="001C0CC3"/>
    <w:rsid w:val="001C0E80"/>
    <w:rsid w:val="001C0F97"/>
    <w:rsid w:val="001C0F9F"/>
    <w:rsid w:val="001C1229"/>
    <w:rsid w:val="001C135B"/>
    <w:rsid w:val="001C14F1"/>
    <w:rsid w:val="001C185C"/>
    <w:rsid w:val="001C197F"/>
    <w:rsid w:val="001C1A0C"/>
    <w:rsid w:val="001C1A5B"/>
    <w:rsid w:val="001C1BC4"/>
    <w:rsid w:val="001C1E58"/>
    <w:rsid w:val="001C1E8D"/>
    <w:rsid w:val="001C1E9A"/>
    <w:rsid w:val="001C1FD0"/>
    <w:rsid w:val="001C2057"/>
    <w:rsid w:val="001C22D4"/>
    <w:rsid w:val="001C22DB"/>
    <w:rsid w:val="001C22DD"/>
    <w:rsid w:val="001C255F"/>
    <w:rsid w:val="001C25D8"/>
    <w:rsid w:val="001C27F3"/>
    <w:rsid w:val="001C28F8"/>
    <w:rsid w:val="001C2A81"/>
    <w:rsid w:val="001C2A97"/>
    <w:rsid w:val="001C2B9B"/>
    <w:rsid w:val="001C2D3B"/>
    <w:rsid w:val="001C2D58"/>
    <w:rsid w:val="001C2E3E"/>
    <w:rsid w:val="001C313B"/>
    <w:rsid w:val="001C3193"/>
    <w:rsid w:val="001C31D1"/>
    <w:rsid w:val="001C327A"/>
    <w:rsid w:val="001C329C"/>
    <w:rsid w:val="001C33A7"/>
    <w:rsid w:val="001C3628"/>
    <w:rsid w:val="001C370B"/>
    <w:rsid w:val="001C38F5"/>
    <w:rsid w:val="001C392C"/>
    <w:rsid w:val="001C3E21"/>
    <w:rsid w:val="001C3EEF"/>
    <w:rsid w:val="001C3FFB"/>
    <w:rsid w:val="001C400F"/>
    <w:rsid w:val="001C4072"/>
    <w:rsid w:val="001C42A3"/>
    <w:rsid w:val="001C4325"/>
    <w:rsid w:val="001C462D"/>
    <w:rsid w:val="001C467F"/>
    <w:rsid w:val="001C4737"/>
    <w:rsid w:val="001C478F"/>
    <w:rsid w:val="001C488A"/>
    <w:rsid w:val="001C48A2"/>
    <w:rsid w:val="001C4AAE"/>
    <w:rsid w:val="001C4B6E"/>
    <w:rsid w:val="001C4C70"/>
    <w:rsid w:val="001C4CC8"/>
    <w:rsid w:val="001C4CF0"/>
    <w:rsid w:val="001C4D45"/>
    <w:rsid w:val="001C4ED8"/>
    <w:rsid w:val="001C4F31"/>
    <w:rsid w:val="001C4FC6"/>
    <w:rsid w:val="001C500B"/>
    <w:rsid w:val="001C5109"/>
    <w:rsid w:val="001C59A5"/>
    <w:rsid w:val="001C5C2B"/>
    <w:rsid w:val="001C5DF3"/>
    <w:rsid w:val="001C5EC9"/>
    <w:rsid w:val="001C5F01"/>
    <w:rsid w:val="001C6143"/>
    <w:rsid w:val="001C6145"/>
    <w:rsid w:val="001C61CB"/>
    <w:rsid w:val="001C62AF"/>
    <w:rsid w:val="001C62CB"/>
    <w:rsid w:val="001C635C"/>
    <w:rsid w:val="001C64DB"/>
    <w:rsid w:val="001C655F"/>
    <w:rsid w:val="001C6652"/>
    <w:rsid w:val="001C6696"/>
    <w:rsid w:val="001C69EA"/>
    <w:rsid w:val="001C6AEF"/>
    <w:rsid w:val="001C7525"/>
    <w:rsid w:val="001C75DC"/>
    <w:rsid w:val="001C75FF"/>
    <w:rsid w:val="001C7684"/>
    <w:rsid w:val="001C7A83"/>
    <w:rsid w:val="001C7B38"/>
    <w:rsid w:val="001C7BBE"/>
    <w:rsid w:val="001C7F7F"/>
    <w:rsid w:val="001D016D"/>
    <w:rsid w:val="001D0237"/>
    <w:rsid w:val="001D027D"/>
    <w:rsid w:val="001D0354"/>
    <w:rsid w:val="001D04D1"/>
    <w:rsid w:val="001D04EA"/>
    <w:rsid w:val="001D0869"/>
    <w:rsid w:val="001D0B66"/>
    <w:rsid w:val="001D0D35"/>
    <w:rsid w:val="001D0EA2"/>
    <w:rsid w:val="001D0FDA"/>
    <w:rsid w:val="001D10E6"/>
    <w:rsid w:val="001D1140"/>
    <w:rsid w:val="001D11DC"/>
    <w:rsid w:val="001D1248"/>
    <w:rsid w:val="001D12E7"/>
    <w:rsid w:val="001D13E8"/>
    <w:rsid w:val="001D1566"/>
    <w:rsid w:val="001D1A36"/>
    <w:rsid w:val="001D1D31"/>
    <w:rsid w:val="001D1D3A"/>
    <w:rsid w:val="001D2029"/>
    <w:rsid w:val="001D2070"/>
    <w:rsid w:val="001D232D"/>
    <w:rsid w:val="001D23C1"/>
    <w:rsid w:val="001D2560"/>
    <w:rsid w:val="001D267A"/>
    <w:rsid w:val="001D2801"/>
    <w:rsid w:val="001D2951"/>
    <w:rsid w:val="001D295F"/>
    <w:rsid w:val="001D2DA4"/>
    <w:rsid w:val="001D3005"/>
    <w:rsid w:val="001D3070"/>
    <w:rsid w:val="001D31DD"/>
    <w:rsid w:val="001D325A"/>
    <w:rsid w:val="001D3386"/>
    <w:rsid w:val="001D35BC"/>
    <w:rsid w:val="001D38D1"/>
    <w:rsid w:val="001D3949"/>
    <w:rsid w:val="001D3A1D"/>
    <w:rsid w:val="001D3B45"/>
    <w:rsid w:val="001D3C67"/>
    <w:rsid w:val="001D3E31"/>
    <w:rsid w:val="001D3EC5"/>
    <w:rsid w:val="001D3F12"/>
    <w:rsid w:val="001D4177"/>
    <w:rsid w:val="001D4277"/>
    <w:rsid w:val="001D464C"/>
    <w:rsid w:val="001D48AB"/>
    <w:rsid w:val="001D49FB"/>
    <w:rsid w:val="001D4AA9"/>
    <w:rsid w:val="001D4DE5"/>
    <w:rsid w:val="001D54DD"/>
    <w:rsid w:val="001D583A"/>
    <w:rsid w:val="001D597C"/>
    <w:rsid w:val="001D5A0A"/>
    <w:rsid w:val="001D5A2A"/>
    <w:rsid w:val="001D5B03"/>
    <w:rsid w:val="001D5B73"/>
    <w:rsid w:val="001D5BAE"/>
    <w:rsid w:val="001D5C41"/>
    <w:rsid w:val="001D5C99"/>
    <w:rsid w:val="001D5CFA"/>
    <w:rsid w:val="001D5D21"/>
    <w:rsid w:val="001D5E4C"/>
    <w:rsid w:val="001D5EC2"/>
    <w:rsid w:val="001D603D"/>
    <w:rsid w:val="001D6211"/>
    <w:rsid w:val="001D6360"/>
    <w:rsid w:val="001D6412"/>
    <w:rsid w:val="001D641B"/>
    <w:rsid w:val="001D6543"/>
    <w:rsid w:val="001D68E1"/>
    <w:rsid w:val="001D6BD2"/>
    <w:rsid w:val="001D6D07"/>
    <w:rsid w:val="001D703C"/>
    <w:rsid w:val="001D70B6"/>
    <w:rsid w:val="001D7419"/>
    <w:rsid w:val="001D7658"/>
    <w:rsid w:val="001D7883"/>
    <w:rsid w:val="001D7990"/>
    <w:rsid w:val="001D7A0D"/>
    <w:rsid w:val="001D7AF6"/>
    <w:rsid w:val="001D7C0F"/>
    <w:rsid w:val="001D7DC8"/>
    <w:rsid w:val="001D7EF6"/>
    <w:rsid w:val="001E00E8"/>
    <w:rsid w:val="001E0331"/>
    <w:rsid w:val="001E04C9"/>
    <w:rsid w:val="001E06C1"/>
    <w:rsid w:val="001E0738"/>
    <w:rsid w:val="001E0BDB"/>
    <w:rsid w:val="001E0D65"/>
    <w:rsid w:val="001E0D7C"/>
    <w:rsid w:val="001E115B"/>
    <w:rsid w:val="001E11F3"/>
    <w:rsid w:val="001E130E"/>
    <w:rsid w:val="001E1522"/>
    <w:rsid w:val="001E16AB"/>
    <w:rsid w:val="001E1B80"/>
    <w:rsid w:val="001E1BF5"/>
    <w:rsid w:val="001E1D48"/>
    <w:rsid w:val="001E1DC9"/>
    <w:rsid w:val="001E1E4D"/>
    <w:rsid w:val="001E1E74"/>
    <w:rsid w:val="001E231A"/>
    <w:rsid w:val="001E266D"/>
    <w:rsid w:val="001E2A32"/>
    <w:rsid w:val="001E2B3E"/>
    <w:rsid w:val="001E2BA8"/>
    <w:rsid w:val="001E30A2"/>
    <w:rsid w:val="001E31C4"/>
    <w:rsid w:val="001E31CD"/>
    <w:rsid w:val="001E3486"/>
    <w:rsid w:val="001E3682"/>
    <w:rsid w:val="001E39BA"/>
    <w:rsid w:val="001E3BC2"/>
    <w:rsid w:val="001E3CD9"/>
    <w:rsid w:val="001E3E32"/>
    <w:rsid w:val="001E3EF9"/>
    <w:rsid w:val="001E3F9F"/>
    <w:rsid w:val="001E4128"/>
    <w:rsid w:val="001E4263"/>
    <w:rsid w:val="001E431B"/>
    <w:rsid w:val="001E439B"/>
    <w:rsid w:val="001E453D"/>
    <w:rsid w:val="001E470F"/>
    <w:rsid w:val="001E47A7"/>
    <w:rsid w:val="001E47AA"/>
    <w:rsid w:val="001E492D"/>
    <w:rsid w:val="001E49D8"/>
    <w:rsid w:val="001E4E84"/>
    <w:rsid w:val="001E52AB"/>
    <w:rsid w:val="001E52D8"/>
    <w:rsid w:val="001E5401"/>
    <w:rsid w:val="001E5482"/>
    <w:rsid w:val="001E556D"/>
    <w:rsid w:val="001E55CA"/>
    <w:rsid w:val="001E59BB"/>
    <w:rsid w:val="001E5B3C"/>
    <w:rsid w:val="001E5B4C"/>
    <w:rsid w:val="001E5C76"/>
    <w:rsid w:val="001E5E0C"/>
    <w:rsid w:val="001E5F2F"/>
    <w:rsid w:val="001E6657"/>
    <w:rsid w:val="001E6725"/>
    <w:rsid w:val="001E6882"/>
    <w:rsid w:val="001E6AD0"/>
    <w:rsid w:val="001E6C16"/>
    <w:rsid w:val="001E6C97"/>
    <w:rsid w:val="001E6D49"/>
    <w:rsid w:val="001E6E08"/>
    <w:rsid w:val="001E7245"/>
    <w:rsid w:val="001E72D2"/>
    <w:rsid w:val="001E72E5"/>
    <w:rsid w:val="001E7605"/>
    <w:rsid w:val="001E7712"/>
    <w:rsid w:val="001E7870"/>
    <w:rsid w:val="001E78DD"/>
    <w:rsid w:val="001E7C16"/>
    <w:rsid w:val="001E7E97"/>
    <w:rsid w:val="001E7EDE"/>
    <w:rsid w:val="001F0015"/>
    <w:rsid w:val="001F00B9"/>
    <w:rsid w:val="001F0211"/>
    <w:rsid w:val="001F047A"/>
    <w:rsid w:val="001F0482"/>
    <w:rsid w:val="001F0870"/>
    <w:rsid w:val="001F0BB0"/>
    <w:rsid w:val="001F0DFE"/>
    <w:rsid w:val="001F0E0B"/>
    <w:rsid w:val="001F109D"/>
    <w:rsid w:val="001F111B"/>
    <w:rsid w:val="001F1139"/>
    <w:rsid w:val="001F1178"/>
    <w:rsid w:val="001F13C1"/>
    <w:rsid w:val="001F1513"/>
    <w:rsid w:val="001F175D"/>
    <w:rsid w:val="001F188F"/>
    <w:rsid w:val="001F1A8F"/>
    <w:rsid w:val="001F1BA9"/>
    <w:rsid w:val="001F1C5A"/>
    <w:rsid w:val="001F1CDE"/>
    <w:rsid w:val="001F1E31"/>
    <w:rsid w:val="001F2016"/>
    <w:rsid w:val="001F21DB"/>
    <w:rsid w:val="001F2491"/>
    <w:rsid w:val="001F2497"/>
    <w:rsid w:val="001F25A2"/>
    <w:rsid w:val="001F28B4"/>
    <w:rsid w:val="001F2AFA"/>
    <w:rsid w:val="001F2B90"/>
    <w:rsid w:val="001F2CCC"/>
    <w:rsid w:val="001F2D6D"/>
    <w:rsid w:val="001F2DC7"/>
    <w:rsid w:val="001F2DDA"/>
    <w:rsid w:val="001F2F93"/>
    <w:rsid w:val="001F3162"/>
    <w:rsid w:val="001F31E0"/>
    <w:rsid w:val="001F3389"/>
    <w:rsid w:val="001F344D"/>
    <w:rsid w:val="001F365C"/>
    <w:rsid w:val="001F3B6C"/>
    <w:rsid w:val="001F3CE1"/>
    <w:rsid w:val="001F3E30"/>
    <w:rsid w:val="001F3E47"/>
    <w:rsid w:val="001F431A"/>
    <w:rsid w:val="001F4398"/>
    <w:rsid w:val="001F4460"/>
    <w:rsid w:val="001F44EC"/>
    <w:rsid w:val="001F459D"/>
    <w:rsid w:val="001F465E"/>
    <w:rsid w:val="001F46F7"/>
    <w:rsid w:val="001F4A59"/>
    <w:rsid w:val="001F4A97"/>
    <w:rsid w:val="001F4AAB"/>
    <w:rsid w:val="001F4ADB"/>
    <w:rsid w:val="001F4CC3"/>
    <w:rsid w:val="001F4DD1"/>
    <w:rsid w:val="001F4F48"/>
    <w:rsid w:val="001F50A2"/>
    <w:rsid w:val="001F50A4"/>
    <w:rsid w:val="001F549B"/>
    <w:rsid w:val="001F5834"/>
    <w:rsid w:val="001F583A"/>
    <w:rsid w:val="001F5894"/>
    <w:rsid w:val="001F5ABC"/>
    <w:rsid w:val="001F5D01"/>
    <w:rsid w:val="001F5DFB"/>
    <w:rsid w:val="001F6070"/>
    <w:rsid w:val="001F61B3"/>
    <w:rsid w:val="001F61F2"/>
    <w:rsid w:val="001F63FE"/>
    <w:rsid w:val="001F67B6"/>
    <w:rsid w:val="001F684E"/>
    <w:rsid w:val="001F6886"/>
    <w:rsid w:val="001F69B7"/>
    <w:rsid w:val="001F6A00"/>
    <w:rsid w:val="001F6A60"/>
    <w:rsid w:val="001F6C5C"/>
    <w:rsid w:val="001F7053"/>
    <w:rsid w:val="001F7074"/>
    <w:rsid w:val="001F734A"/>
    <w:rsid w:val="001F7461"/>
    <w:rsid w:val="001F77BA"/>
    <w:rsid w:val="001F7FE9"/>
    <w:rsid w:val="00200077"/>
    <w:rsid w:val="0020008F"/>
    <w:rsid w:val="002000DD"/>
    <w:rsid w:val="002004D4"/>
    <w:rsid w:val="0020088C"/>
    <w:rsid w:val="00200ACA"/>
    <w:rsid w:val="00200B1A"/>
    <w:rsid w:val="00200C79"/>
    <w:rsid w:val="00200C80"/>
    <w:rsid w:val="00200E89"/>
    <w:rsid w:val="0020106E"/>
    <w:rsid w:val="002012A9"/>
    <w:rsid w:val="00201346"/>
    <w:rsid w:val="00201367"/>
    <w:rsid w:val="00201368"/>
    <w:rsid w:val="002015DF"/>
    <w:rsid w:val="00201A22"/>
    <w:rsid w:val="00201D60"/>
    <w:rsid w:val="00201DB9"/>
    <w:rsid w:val="00201F15"/>
    <w:rsid w:val="00201F41"/>
    <w:rsid w:val="00202020"/>
    <w:rsid w:val="002022A7"/>
    <w:rsid w:val="002022B8"/>
    <w:rsid w:val="0020269C"/>
    <w:rsid w:val="002026AE"/>
    <w:rsid w:val="00202791"/>
    <w:rsid w:val="002027AA"/>
    <w:rsid w:val="002027F3"/>
    <w:rsid w:val="002027FE"/>
    <w:rsid w:val="002028B0"/>
    <w:rsid w:val="0020291D"/>
    <w:rsid w:val="00202934"/>
    <w:rsid w:val="00202A5F"/>
    <w:rsid w:val="00202D97"/>
    <w:rsid w:val="00202EAC"/>
    <w:rsid w:val="0020329C"/>
    <w:rsid w:val="002037C2"/>
    <w:rsid w:val="00203845"/>
    <w:rsid w:val="002039FF"/>
    <w:rsid w:val="00203AB7"/>
    <w:rsid w:val="00203BC0"/>
    <w:rsid w:val="00203C84"/>
    <w:rsid w:val="00203DDE"/>
    <w:rsid w:val="00203E1A"/>
    <w:rsid w:val="00203EA5"/>
    <w:rsid w:val="00203F76"/>
    <w:rsid w:val="00204056"/>
    <w:rsid w:val="002040B5"/>
    <w:rsid w:val="002041C8"/>
    <w:rsid w:val="002041EA"/>
    <w:rsid w:val="002041F4"/>
    <w:rsid w:val="0020425F"/>
    <w:rsid w:val="00204458"/>
    <w:rsid w:val="002047FC"/>
    <w:rsid w:val="0020483A"/>
    <w:rsid w:val="00204A86"/>
    <w:rsid w:val="00204C73"/>
    <w:rsid w:val="00204E8F"/>
    <w:rsid w:val="00204ED2"/>
    <w:rsid w:val="00204F6E"/>
    <w:rsid w:val="002050AF"/>
    <w:rsid w:val="0020515F"/>
    <w:rsid w:val="00205269"/>
    <w:rsid w:val="00205280"/>
    <w:rsid w:val="00205456"/>
    <w:rsid w:val="002054B1"/>
    <w:rsid w:val="002055E3"/>
    <w:rsid w:val="00205706"/>
    <w:rsid w:val="0020576C"/>
    <w:rsid w:val="00205927"/>
    <w:rsid w:val="002059E9"/>
    <w:rsid w:val="00205A5F"/>
    <w:rsid w:val="00205BFA"/>
    <w:rsid w:val="00205CDB"/>
    <w:rsid w:val="00205EBD"/>
    <w:rsid w:val="002063B2"/>
    <w:rsid w:val="002066B0"/>
    <w:rsid w:val="002066BE"/>
    <w:rsid w:val="002066D7"/>
    <w:rsid w:val="0020670D"/>
    <w:rsid w:val="00206730"/>
    <w:rsid w:val="002069F0"/>
    <w:rsid w:val="00206B29"/>
    <w:rsid w:val="00206B5B"/>
    <w:rsid w:val="00206BE7"/>
    <w:rsid w:val="00206C54"/>
    <w:rsid w:val="00206C6B"/>
    <w:rsid w:val="00206F19"/>
    <w:rsid w:val="00206FAF"/>
    <w:rsid w:val="00207091"/>
    <w:rsid w:val="0020724B"/>
    <w:rsid w:val="002073B4"/>
    <w:rsid w:val="002073CC"/>
    <w:rsid w:val="002074AA"/>
    <w:rsid w:val="002074CC"/>
    <w:rsid w:val="002075FD"/>
    <w:rsid w:val="0020770D"/>
    <w:rsid w:val="002077E1"/>
    <w:rsid w:val="0020790E"/>
    <w:rsid w:val="00207975"/>
    <w:rsid w:val="00207ABD"/>
    <w:rsid w:val="00207B9B"/>
    <w:rsid w:val="00207C7D"/>
    <w:rsid w:val="00207CB9"/>
    <w:rsid w:val="00207FC8"/>
    <w:rsid w:val="00210016"/>
    <w:rsid w:val="0021021E"/>
    <w:rsid w:val="0021037B"/>
    <w:rsid w:val="0021037C"/>
    <w:rsid w:val="002103A2"/>
    <w:rsid w:val="00210510"/>
    <w:rsid w:val="00210561"/>
    <w:rsid w:val="0021059A"/>
    <w:rsid w:val="002105BD"/>
    <w:rsid w:val="00210611"/>
    <w:rsid w:val="00210C8E"/>
    <w:rsid w:val="00210D80"/>
    <w:rsid w:val="00210DFB"/>
    <w:rsid w:val="00211020"/>
    <w:rsid w:val="0021109D"/>
    <w:rsid w:val="002111AC"/>
    <w:rsid w:val="00211213"/>
    <w:rsid w:val="0021139A"/>
    <w:rsid w:val="002113BC"/>
    <w:rsid w:val="00211590"/>
    <w:rsid w:val="0021195C"/>
    <w:rsid w:val="002119C3"/>
    <w:rsid w:val="00211BDC"/>
    <w:rsid w:val="00211F39"/>
    <w:rsid w:val="00212047"/>
    <w:rsid w:val="00212169"/>
    <w:rsid w:val="002123F2"/>
    <w:rsid w:val="00212461"/>
    <w:rsid w:val="00212600"/>
    <w:rsid w:val="00212874"/>
    <w:rsid w:val="00212B03"/>
    <w:rsid w:val="00212CA1"/>
    <w:rsid w:val="00212DA0"/>
    <w:rsid w:val="00212DDF"/>
    <w:rsid w:val="00212E65"/>
    <w:rsid w:val="00213290"/>
    <w:rsid w:val="0021342B"/>
    <w:rsid w:val="002134D2"/>
    <w:rsid w:val="002135F8"/>
    <w:rsid w:val="00213969"/>
    <w:rsid w:val="00213D02"/>
    <w:rsid w:val="00213EF4"/>
    <w:rsid w:val="00213F67"/>
    <w:rsid w:val="00213FEB"/>
    <w:rsid w:val="00214187"/>
    <w:rsid w:val="002145DE"/>
    <w:rsid w:val="00214721"/>
    <w:rsid w:val="0021488D"/>
    <w:rsid w:val="00214DD7"/>
    <w:rsid w:val="00214E18"/>
    <w:rsid w:val="00214E49"/>
    <w:rsid w:val="00214E7A"/>
    <w:rsid w:val="00214FCF"/>
    <w:rsid w:val="002150D8"/>
    <w:rsid w:val="00215524"/>
    <w:rsid w:val="0021589C"/>
    <w:rsid w:val="00215956"/>
    <w:rsid w:val="00215A78"/>
    <w:rsid w:val="00215AC5"/>
    <w:rsid w:val="00215AD5"/>
    <w:rsid w:val="00215C74"/>
    <w:rsid w:val="00215D8B"/>
    <w:rsid w:val="002162EE"/>
    <w:rsid w:val="002162EF"/>
    <w:rsid w:val="00216516"/>
    <w:rsid w:val="002168A9"/>
    <w:rsid w:val="00216BBF"/>
    <w:rsid w:val="00216DA7"/>
    <w:rsid w:val="00216EC5"/>
    <w:rsid w:val="00216F0B"/>
    <w:rsid w:val="00216F39"/>
    <w:rsid w:val="00216F9C"/>
    <w:rsid w:val="00216FE3"/>
    <w:rsid w:val="002173E0"/>
    <w:rsid w:val="00217453"/>
    <w:rsid w:val="002175A1"/>
    <w:rsid w:val="002175D8"/>
    <w:rsid w:val="00217744"/>
    <w:rsid w:val="00217770"/>
    <w:rsid w:val="002178A7"/>
    <w:rsid w:val="00217A7E"/>
    <w:rsid w:val="00217C60"/>
    <w:rsid w:val="00217D4E"/>
    <w:rsid w:val="00217E1A"/>
    <w:rsid w:val="0022004F"/>
    <w:rsid w:val="002203F4"/>
    <w:rsid w:val="00220401"/>
    <w:rsid w:val="00220468"/>
    <w:rsid w:val="002204C1"/>
    <w:rsid w:val="00220502"/>
    <w:rsid w:val="002206AC"/>
    <w:rsid w:val="00220D56"/>
    <w:rsid w:val="00220D69"/>
    <w:rsid w:val="00220EDB"/>
    <w:rsid w:val="002210D5"/>
    <w:rsid w:val="002210E4"/>
    <w:rsid w:val="0022121C"/>
    <w:rsid w:val="002214C3"/>
    <w:rsid w:val="0022159B"/>
    <w:rsid w:val="0022180D"/>
    <w:rsid w:val="00221818"/>
    <w:rsid w:val="00221991"/>
    <w:rsid w:val="00221B97"/>
    <w:rsid w:val="00221C10"/>
    <w:rsid w:val="00221CAE"/>
    <w:rsid w:val="00221DC7"/>
    <w:rsid w:val="0022235A"/>
    <w:rsid w:val="002224ED"/>
    <w:rsid w:val="002225E0"/>
    <w:rsid w:val="00222811"/>
    <w:rsid w:val="00222854"/>
    <w:rsid w:val="00222C0F"/>
    <w:rsid w:val="00222DDC"/>
    <w:rsid w:val="00222E08"/>
    <w:rsid w:val="00222F3F"/>
    <w:rsid w:val="00223111"/>
    <w:rsid w:val="0022335C"/>
    <w:rsid w:val="0022343D"/>
    <w:rsid w:val="00223451"/>
    <w:rsid w:val="00223929"/>
    <w:rsid w:val="00223AB1"/>
    <w:rsid w:val="00223B14"/>
    <w:rsid w:val="00223B17"/>
    <w:rsid w:val="00223D38"/>
    <w:rsid w:val="00223EA5"/>
    <w:rsid w:val="00223F90"/>
    <w:rsid w:val="00223FF3"/>
    <w:rsid w:val="00224128"/>
    <w:rsid w:val="00224192"/>
    <w:rsid w:val="00224220"/>
    <w:rsid w:val="0022422A"/>
    <w:rsid w:val="002242C6"/>
    <w:rsid w:val="00224353"/>
    <w:rsid w:val="002246E9"/>
    <w:rsid w:val="00224763"/>
    <w:rsid w:val="00224801"/>
    <w:rsid w:val="00224876"/>
    <w:rsid w:val="00224897"/>
    <w:rsid w:val="002248FE"/>
    <w:rsid w:val="0022492B"/>
    <w:rsid w:val="00224AED"/>
    <w:rsid w:val="00224B71"/>
    <w:rsid w:val="00224CF1"/>
    <w:rsid w:val="00224DD0"/>
    <w:rsid w:val="00224E7B"/>
    <w:rsid w:val="00225014"/>
    <w:rsid w:val="00225510"/>
    <w:rsid w:val="00225665"/>
    <w:rsid w:val="002257F8"/>
    <w:rsid w:val="00225859"/>
    <w:rsid w:val="002259D3"/>
    <w:rsid w:val="00225EEA"/>
    <w:rsid w:val="00225F9E"/>
    <w:rsid w:val="00225FEF"/>
    <w:rsid w:val="002260A8"/>
    <w:rsid w:val="002260B0"/>
    <w:rsid w:val="0022641D"/>
    <w:rsid w:val="00226728"/>
    <w:rsid w:val="002267CC"/>
    <w:rsid w:val="002269C1"/>
    <w:rsid w:val="00226E9B"/>
    <w:rsid w:val="00226EF6"/>
    <w:rsid w:val="00226EFE"/>
    <w:rsid w:val="0022709F"/>
    <w:rsid w:val="002270B7"/>
    <w:rsid w:val="002271EB"/>
    <w:rsid w:val="002272B8"/>
    <w:rsid w:val="00227404"/>
    <w:rsid w:val="0022758E"/>
    <w:rsid w:val="0022771E"/>
    <w:rsid w:val="00227904"/>
    <w:rsid w:val="00227BF2"/>
    <w:rsid w:val="00227C89"/>
    <w:rsid w:val="00227F02"/>
    <w:rsid w:val="00227F0D"/>
    <w:rsid w:val="00230166"/>
    <w:rsid w:val="00230406"/>
    <w:rsid w:val="00230525"/>
    <w:rsid w:val="00230BDE"/>
    <w:rsid w:val="00230E34"/>
    <w:rsid w:val="00230EEC"/>
    <w:rsid w:val="00230F40"/>
    <w:rsid w:val="0023105A"/>
    <w:rsid w:val="002310E9"/>
    <w:rsid w:val="00231473"/>
    <w:rsid w:val="00231897"/>
    <w:rsid w:val="002318B3"/>
    <w:rsid w:val="00231BF8"/>
    <w:rsid w:val="00231DE8"/>
    <w:rsid w:val="00232124"/>
    <w:rsid w:val="00232190"/>
    <w:rsid w:val="002321AC"/>
    <w:rsid w:val="00232364"/>
    <w:rsid w:val="00232500"/>
    <w:rsid w:val="0023265F"/>
    <w:rsid w:val="002326CA"/>
    <w:rsid w:val="0023270B"/>
    <w:rsid w:val="0023271B"/>
    <w:rsid w:val="0023278D"/>
    <w:rsid w:val="002329C1"/>
    <w:rsid w:val="00232BE7"/>
    <w:rsid w:val="00232CF9"/>
    <w:rsid w:val="00232FC6"/>
    <w:rsid w:val="002332A0"/>
    <w:rsid w:val="0023330C"/>
    <w:rsid w:val="002333B5"/>
    <w:rsid w:val="002335F6"/>
    <w:rsid w:val="00233693"/>
    <w:rsid w:val="002337CB"/>
    <w:rsid w:val="0023385D"/>
    <w:rsid w:val="002339CE"/>
    <w:rsid w:val="00233A38"/>
    <w:rsid w:val="00233CFC"/>
    <w:rsid w:val="00233D33"/>
    <w:rsid w:val="00233FEC"/>
    <w:rsid w:val="00234501"/>
    <w:rsid w:val="002346C5"/>
    <w:rsid w:val="00234815"/>
    <w:rsid w:val="00234BCF"/>
    <w:rsid w:val="00234DFF"/>
    <w:rsid w:val="0023521A"/>
    <w:rsid w:val="002353CC"/>
    <w:rsid w:val="00235410"/>
    <w:rsid w:val="00235688"/>
    <w:rsid w:val="002356E1"/>
    <w:rsid w:val="0023584E"/>
    <w:rsid w:val="00235870"/>
    <w:rsid w:val="00235B37"/>
    <w:rsid w:val="00235B5C"/>
    <w:rsid w:val="002360C4"/>
    <w:rsid w:val="0023629A"/>
    <w:rsid w:val="00236390"/>
    <w:rsid w:val="002364CA"/>
    <w:rsid w:val="002366B9"/>
    <w:rsid w:val="00236768"/>
    <w:rsid w:val="002368C2"/>
    <w:rsid w:val="00236AB8"/>
    <w:rsid w:val="00236D7E"/>
    <w:rsid w:val="00236EA0"/>
    <w:rsid w:val="00236EEC"/>
    <w:rsid w:val="0023719A"/>
    <w:rsid w:val="00237211"/>
    <w:rsid w:val="00237238"/>
    <w:rsid w:val="002374DB"/>
    <w:rsid w:val="0023753F"/>
    <w:rsid w:val="0023774F"/>
    <w:rsid w:val="0023775A"/>
    <w:rsid w:val="002377CD"/>
    <w:rsid w:val="00237819"/>
    <w:rsid w:val="002379A0"/>
    <w:rsid w:val="00237A43"/>
    <w:rsid w:val="00237FFC"/>
    <w:rsid w:val="0024005A"/>
    <w:rsid w:val="002400DF"/>
    <w:rsid w:val="002401DF"/>
    <w:rsid w:val="002402A0"/>
    <w:rsid w:val="002402E7"/>
    <w:rsid w:val="00240362"/>
    <w:rsid w:val="002403F2"/>
    <w:rsid w:val="00240488"/>
    <w:rsid w:val="0024065E"/>
    <w:rsid w:val="0024080A"/>
    <w:rsid w:val="002409C6"/>
    <w:rsid w:val="00240C3A"/>
    <w:rsid w:val="00240C48"/>
    <w:rsid w:val="00240C61"/>
    <w:rsid w:val="00240CAA"/>
    <w:rsid w:val="00240E13"/>
    <w:rsid w:val="00240F23"/>
    <w:rsid w:val="0024166F"/>
    <w:rsid w:val="002418D3"/>
    <w:rsid w:val="00241FF5"/>
    <w:rsid w:val="00242144"/>
    <w:rsid w:val="00242241"/>
    <w:rsid w:val="00242377"/>
    <w:rsid w:val="002423B5"/>
    <w:rsid w:val="0024245C"/>
    <w:rsid w:val="00242571"/>
    <w:rsid w:val="002429B9"/>
    <w:rsid w:val="00242A4B"/>
    <w:rsid w:val="00242A71"/>
    <w:rsid w:val="00242BD5"/>
    <w:rsid w:val="00242C78"/>
    <w:rsid w:val="00242CD5"/>
    <w:rsid w:val="00242D12"/>
    <w:rsid w:val="00242D74"/>
    <w:rsid w:val="00242E82"/>
    <w:rsid w:val="00242F1D"/>
    <w:rsid w:val="00243037"/>
    <w:rsid w:val="00243060"/>
    <w:rsid w:val="002431AE"/>
    <w:rsid w:val="00243282"/>
    <w:rsid w:val="00243C05"/>
    <w:rsid w:val="00243C6A"/>
    <w:rsid w:val="00243D38"/>
    <w:rsid w:val="00243F1D"/>
    <w:rsid w:val="00244107"/>
    <w:rsid w:val="0024411A"/>
    <w:rsid w:val="00244200"/>
    <w:rsid w:val="00244271"/>
    <w:rsid w:val="002444F5"/>
    <w:rsid w:val="0024463A"/>
    <w:rsid w:val="002446F9"/>
    <w:rsid w:val="00244774"/>
    <w:rsid w:val="00244A1F"/>
    <w:rsid w:val="00244BAF"/>
    <w:rsid w:val="00244CFC"/>
    <w:rsid w:val="00244E8A"/>
    <w:rsid w:val="002452A1"/>
    <w:rsid w:val="002454E0"/>
    <w:rsid w:val="00245523"/>
    <w:rsid w:val="002456CB"/>
    <w:rsid w:val="0024576C"/>
    <w:rsid w:val="002457C9"/>
    <w:rsid w:val="0024586D"/>
    <w:rsid w:val="00245C0E"/>
    <w:rsid w:val="00245D82"/>
    <w:rsid w:val="00245D92"/>
    <w:rsid w:val="00245F10"/>
    <w:rsid w:val="00245F42"/>
    <w:rsid w:val="00246335"/>
    <w:rsid w:val="00246743"/>
    <w:rsid w:val="0024679F"/>
    <w:rsid w:val="002467A8"/>
    <w:rsid w:val="002467F1"/>
    <w:rsid w:val="00246C4B"/>
    <w:rsid w:val="00246C95"/>
    <w:rsid w:val="00246DDD"/>
    <w:rsid w:val="00246E14"/>
    <w:rsid w:val="00247204"/>
    <w:rsid w:val="0024732E"/>
    <w:rsid w:val="00247403"/>
    <w:rsid w:val="00247550"/>
    <w:rsid w:val="0024762B"/>
    <w:rsid w:val="00247819"/>
    <w:rsid w:val="00247820"/>
    <w:rsid w:val="00247A8C"/>
    <w:rsid w:val="00247AE1"/>
    <w:rsid w:val="00247C1C"/>
    <w:rsid w:val="00247E0C"/>
    <w:rsid w:val="00247EAD"/>
    <w:rsid w:val="002501EA"/>
    <w:rsid w:val="002504B2"/>
    <w:rsid w:val="00250984"/>
    <w:rsid w:val="00250ADF"/>
    <w:rsid w:val="00250CD7"/>
    <w:rsid w:val="00250D6C"/>
    <w:rsid w:val="00250DFC"/>
    <w:rsid w:val="00251294"/>
    <w:rsid w:val="002512CF"/>
    <w:rsid w:val="002514B2"/>
    <w:rsid w:val="002514B7"/>
    <w:rsid w:val="0025156B"/>
    <w:rsid w:val="002516B3"/>
    <w:rsid w:val="002516D2"/>
    <w:rsid w:val="0025171F"/>
    <w:rsid w:val="00251723"/>
    <w:rsid w:val="00251898"/>
    <w:rsid w:val="00251B1A"/>
    <w:rsid w:val="00251E61"/>
    <w:rsid w:val="00252405"/>
    <w:rsid w:val="0025243D"/>
    <w:rsid w:val="00252455"/>
    <w:rsid w:val="0025250D"/>
    <w:rsid w:val="0025279E"/>
    <w:rsid w:val="002528AC"/>
    <w:rsid w:val="00252A5F"/>
    <w:rsid w:val="00252E23"/>
    <w:rsid w:val="00252E87"/>
    <w:rsid w:val="00252E8F"/>
    <w:rsid w:val="00252EA2"/>
    <w:rsid w:val="00252EF4"/>
    <w:rsid w:val="0025305E"/>
    <w:rsid w:val="002531CC"/>
    <w:rsid w:val="0025327C"/>
    <w:rsid w:val="002532FD"/>
    <w:rsid w:val="0025331C"/>
    <w:rsid w:val="002533A6"/>
    <w:rsid w:val="00253B82"/>
    <w:rsid w:val="00253B8B"/>
    <w:rsid w:val="00253BC8"/>
    <w:rsid w:val="00253CF0"/>
    <w:rsid w:val="00253DB6"/>
    <w:rsid w:val="00253F54"/>
    <w:rsid w:val="0025407D"/>
    <w:rsid w:val="0025490F"/>
    <w:rsid w:val="00254B61"/>
    <w:rsid w:val="00254BED"/>
    <w:rsid w:val="00254C2E"/>
    <w:rsid w:val="00254D96"/>
    <w:rsid w:val="00254E8E"/>
    <w:rsid w:val="00254FE6"/>
    <w:rsid w:val="00255241"/>
    <w:rsid w:val="002553B5"/>
    <w:rsid w:val="002553CB"/>
    <w:rsid w:val="00255487"/>
    <w:rsid w:val="002554A0"/>
    <w:rsid w:val="0025577F"/>
    <w:rsid w:val="00255935"/>
    <w:rsid w:val="00255B68"/>
    <w:rsid w:val="00255C3B"/>
    <w:rsid w:val="00255C88"/>
    <w:rsid w:val="00255E8F"/>
    <w:rsid w:val="0025638B"/>
    <w:rsid w:val="002563F1"/>
    <w:rsid w:val="00256741"/>
    <w:rsid w:val="00257052"/>
    <w:rsid w:val="002571EC"/>
    <w:rsid w:val="00257221"/>
    <w:rsid w:val="002572C9"/>
    <w:rsid w:val="00257422"/>
    <w:rsid w:val="002574A7"/>
    <w:rsid w:val="002577E5"/>
    <w:rsid w:val="00257854"/>
    <w:rsid w:val="00257898"/>
    <w:rsid w:val="00257A2E"/>
    <w:rsid w:val="00257AB4"/>
    <w:rsid w:val="00257C57"/>
    <w:rsid w:val="00257D05"/>
    <w:rsid w:val="00257EE2"/>
    <w:rsid w:val="002602B7"/>
    <w:rsid w:val="00260308"/>
    <w:rsid w:val="002606AA"/>
    <w:rsid w:val="002607B1"/>
    <w:rsid w:val="00260BFA"/>
    <w:rsid w:val="00260CDA"/>
    <w:rsid w:val="00260D8D"/>
    <w:rsid w:val="002610DD"/>
    <w:rsid w:val="002612C1"/>
    <w:rsid w:val="00261339"/>
    <w:rsid w:val="00261357"/>
    <w:rsid w:val="00261582"/>
    <w:rsid w:val="00261622"/>
    <w:rsid w:val="00261836"/>
    <w:rsid w:val="00261895"/>
    <w:rsid w:val="002619C7"/>
    <w:rsid w:val="00261ABF"/>
    <w:rsid w:val="00261C2E"/>
    <w:rsid w:val="00261DE3"/>
    <w:rsid w:val="00261E43"/>
    <w:rsid w:val="00261EC7"/>
    <w:rsid w:val="00261EFB"/>
    <w:rsid w:val="00261FD8"/>
    <w:rsid w:val="002620F9"/>
    <w:rsid w:val="002623CF"/>
    <w:rsid w:val="00262639"/>
    <w:rsid w:val="00262C0B"/>
    <w:rsid w:val="00262D87"/>
    <w:rsid w:val="00262F2A"/>
    <w:rsid w:val="0026306A"/>
    <w:rsid w:val="00263078"/>
    <w:rsid w:val="00263226"/>
    <w:rsid w:val="002635E6"/>
    <w:rsid w:val="00263681"/>
    <w:rsid w:val="0026370B"/>
    <w:rsid w:val="00263945"/>
    <w:rsid w:val="00263BAA"/>
    <w:rsid w:val="00263BDE"/>
    <w:rsid w:val="00263C1D"/>
    <w:rsid w:val="00263D7F"/>
    <w:rsid w:val="00263EB0"/>
    <w:rsid w:val="00264279"/>
    <w:rsid w:val="002642A6"/>
    <w:rsid w:val="0026438F"/>
    <w:rsid w:val="002643CC"/>
    <w:rsid w:val="00264587"/>
    <w:rsid w:val="002645FF"/>
    <w:rsid w:val="00264A60"/>
    <w:rsid w:val="00264FA3"/>
    <w:rsid w:val="00264FE5"/>
    <w:rsid w:val="0026524E"/>
    <w:rsid w:val="00265537"/>
    <w:rsid w:val="00265581"/>
    <w:rsid w:val="002655B5"/>
    <w:rsid w:val="00265676"/>
    <w:rsid w:val="00265874"/>
    <w:rsid w:val="0026587C"/>
    <w:rsid w:val="00265C22"/>
    <w:rsid w:val="00265C3A"/>
    <w:rsid w:val="002665B5"/>
    <w:rsid w:val="00266636"/>
    <w:rsid w:val="002666A1"/>
    <w:rsid w:val="0026678E"/>
    <w:rsid w:val="0026686B"/>
    <w:rsid w:val="0026689E"/>
    <w:rsid w:val="002668E4"/>
    <w:rsid w:val="00266932"/>
    <w:rsid w:val="00266C14"/>
    <w:rsid w:val="00266DFB"/>
    <w:rsid w:val="00266F4D"/>
    <w:rsid w:val="002670A6"/>
    <w:rsid w:val="00267473"/>
    <w:rsid w:val="002676AC"/>
    <w:rsid w:val="00267B9F"/>
    <w:rsid w:val="00267BCA"/>
    <w:rsid w:val="00270078"/>
    <w:rsid w:val="002700F3"/>
    <w:rsid w:val="00270160"/>
    <w:rsid w:val="002701D8"/>
    <w:rsid w:val="00270328"/>
    <w:rsid w:val="002703D9"/>
    <w:rsid w:val="00270896"/>
    <w:rsid w:val="002709DB"/>
    <w:rsid w:val="00270AC1"/>
    <w:rsid w:val="00270C5E"/>
    <w:rsid w:val="00270D07"/>
    <w:rsid w:val="00270D48"/>
    <w:rsid w:val="00270F13"/>
    <w:rsid w:val="00270F8D"/>
    <w:rsid w:val="00271098"/>
    <w:rsid w:val="002710C6"/>
    <w:rsid w:val="0027115D"/>
    <w:rsid w:val="00271534"/>
    <w:rsid w:val="002715BB"/>
    <w:rsid w:val="0027182D"/>
    <w:rsid w:val="002719E7"/>
    <w:rsid w:val="00271B08"/>
    <w:rsid w:val="00271B0E"/>
    <w:rsid w:val="00271B2A"/>
    <w:rsid w:val="00271B4D"/>
    <w:rsid w:val="002723D4"/>
    <w:rsid w:val="00272491"/>
    <w:rsid w:val="0027260A"/>
    <w:rsid w:val="0027273B"/>
    <w:rsid w:val="00272C5F"/>
    <w:rsid w:val="00272CF2"/>
    <w:rsid w:val="00273358"/>
    <w:rsid w:val="0027339F"/>
    <w:rsid w:val="002733DA"/>
    <w:rsid w:val="0027355D"/>
    <w:rsid w:val="002735E8"/>
    <w:rsid w:val="00273926"/>
    <w:rsid w:val="00273C4E"/>
    <w:rsid w:val="00273C50"/>
    <w:rsid w:val="00273EAE"/>
    <w:rsid w:val="002740FF"/>
    <w:rsid w:val="002742ED"/>
    <w:rsid w:val="002744A8"/>
    <w:rsid w:val="00274598"/>
    <w:rsid w:val="002745BB"/>
    <w:rsid w:val="00274688"/>
    <w:rsid w:val="002746A8"/>
    <w:rsid w:val="002748FC"/>
    <w:rsid w:val="00274986"/>
    <w:rsid w:val="00274B82"/>
    <w:rsid w:val="00274C82"/>
    <w:rsid w:val="00274D4F"/>
    <w:rsid w:val="00274DDF"/>
    <w:rsid w:val="00274DE9"/>
    <w:rsid w:val="00274DFE"/>
    <w:rsid w:val="00275055"/>
    <w:rsid w:val="00275281"/>
    <w:rsid w:val="00275545"/>
    <w:rsid w:val="0027560F"/>
    <w:rsid w:val="00275787"/>
    <w:rsid w:val="00275A58"/>
    <w:rsid w:val="00275B85"/>
    <w:rsid w:val="0027600F"/>
    <w:rsid w:val="002761FB"/>
    <w:rsid w:val="00276253"/>
    <w:rsid w:val="002765C0"/>
    <w:rsid w:val="002766C1"/>
    <w:rsid w:val="00276969"/>
    <w:rsid w:val="002769A3"/>
    <w:rsid w:val="00276A2C"/>
    <w:rsid w:val="00276BEF"/>
    <w:rsid w:val="00276C31"/>
    <w:rsid w:val="00276C7B"/>
    <w:rsid w:val="00277061"/>
    <w:rsid w:val="002771D7"/>
    <w:rsid w:val="00277265"/>
    <w:rsid w:val="002772AB"/>
    <w:rsid w:val="002772E3"/>
    <w:rsid w:val="00277317"/>
    <w:rsid w:val="00277522"/>
    <w:rsid w:val="00277765"/>
    <w:rsid w:val="0027782F"/>
    <w:rsid w:val="0027790F"/>
    <w:rsid w:val="00277968"/>
    <w:rsid w:val="00277A22"/>
    <w:rsid w:val="00277A47"/>
    <w:rsid w:val="00277A8D"/>
    <w:rsid w:val="00277D3B"/>
    <w:rsid w:val="00277EAE"/>
    <w:rsid w:val="00280109"/>
    <w:rsid w:val="00280408"/>
    <w:rsid w:val="0028073B"/>
    <w:rsid w:val="0028082B"/>
    <w:rsid w:val="00280A57"/>
    <w:rsid w:val="00280B07"/>
    <w:rsid w:val="00280B96"/>
    <w:rsid w:val="00280C3C"/>
    <w:rsid w:val="00280D0C"/>
    <w:rsid w:val="00280DF3"/>
    <w:rsid w:val="00280E10"/>
    <w:rsid w:val="0028115C"/>
    <w:rsid w:val="0028162E"/>
    <w:rsid w:val="0028163C"/>
    <w:rsid w:val="00281890"/>
    <w:rsid w:val="00281A0B"/>
    <w:rsid w:val="00281B75"/>
    <w:rsid w:val="00281C2E"/>
    <w:rsid w:val="00281F43"/>
    <w:rsid w:val="002820D3"/>
    <w:rsid w:val="00282260"/>
    <w:rsid w:val="00282660"/>
    <w:rsid w:val="00282768"/>
    <w:rsid w:val="0028299A"/>
    <w:rsid w:val="00282A00"/>
    <w:rsid w:val="00282AC6"/>
    <w:rsid w:val="00282C17"/>
    <w:rsid w:val="00282DA8"/>
    <w:rsid w:val="00282E22"/>
    <w:rsid w:val="00282E92"/>
    <w:rsid w:val="00282EA4"/>
    <w:rsid w:val="002830D6"/>
    <w:rsid w:val="002831A2"/>
    <w:rsid w:val="0028356C"/>
    <w:rsid w:val="0028362E"/>
    <w:rsid w:val="00283672"/>
    <w:rsid w:val="0028369D"/>
    <w:rsid w:val="00283C5A"/>
    <w:rsid w:val="00283CE0"/>
    <w:rsid w:val="00283E19"/>
    <w:rsid w:val="00283E42"/>
    <w:rsid w:val="00283E53"/>
    <w:rsid w:val="002840B8"/>
    <w:rsid w:val="002840B9"/>
    <w:rsid w:val="0028433B"/>
    <w:rsid w:val="002847A7"/>
    <w:rsid w:val="0028482A"/>
    <w:rsid w:val="00284939"/>
    <w:rsid w:val="00284A58"/>
    <w:rsid w:val="00284C74"/>
    <w:rsid w:val="00284EDD"/>
    <w:rsid w:val="00284EE6"/>
    <w:rsid w:val="00284FDD"/>
    <w:rsid w:val="002850CC"/>
    <w:rsid w:val="00285266"/>
    <w:rsid w:val="002853E2"/>
    <w:rsid w:val="0028546A"/>
    <w:rsid w:val="002855C0"/>
    <w:rsid w:val="002855F3"/>
    <w:rsid w:val="00285753"/>
    <w:rsid w:val="002859BB"/>
    <w:rsid w:val="00285FCF"/>
    <w:rsid w:val="002861BE"/>
    <w:rsid w:val="002863D3"/>
    <w:rsid w:val="00286621"/>
    <w:rsid w:val="002866C2"/>
    <w:rsid w:val="002866F3"/>
    <w:rsid w:val="00286794"/>
    <w:rsid w:val="00286A45"/>
    <w:rsid w:val="00286B77"/>
    <w:rsid w:val="00286E1A"/>
    <w:rsid w:val="00286E5B"/>
    <w:rsid w:val="00286E75"/>
    <w:rsid w:val="00286E8C"/>
    <w:rsid w:val="00286F74"/>
    <w:rsid w:val="002870E3"/>
    <w:rsid w:val="0028741E"/>
    <w:rsid w:val="002874DA"/>
    <w:rsid w:val="00287538"/>
    <w:rsid w:val="00287621"/>
    <w:rsid w:val="002876FC"/>
    <w:rsid w:val="00287900"/>
    <w:rsid w:val="00287AC7"/>
    <w:rsid w:val="00287AE2"/>
    <w:rsid w:val="00287BFE"/>
    <w:rsid w:val="00287E0B"/>
    <w:rsid w:val="00287F56"/>
    <w:rsid w:val="00290223"/>
    <w:rsid w:val="0029024C"/>
    <w:rsid w:val="00290253"/>
    <w:rsid w:val="002902AA"/>
    <w:rsid w:val="002905D5"/>
    <w:rsid w:val="0029067A"/>
    <w:rsid w:val="00290906"/>
    <w:rsid w:val="00290DE0"/>
    <w:rsid w:val="002913CD"/>
    <w:rsid w:val="0029156A"/>
    <w:rsid w:val="002915F2"/>
    <w:rsid w:val="00291A23"/>
    <w:rsid w:val="00291A3A"/>
    <w:rsid w:val="00291A80"/>
    <w:rsid w:val="00291C72"/>
    <w:rsid w:val="0029215E"/>
    <w:rsid w:val="002924BA"/>
    <w:rsid w:val="00292731"/>
    <w:rsid w:val="00292794"/>
    <w:rsid w:val="002928BB"/>
    <w:rsid w:val="00292A8B"/>
    <w:rsid w:val="00292D0E"/>
    <w:rsid w:val="00292D78"/>
    <w:rsid w:val="00292DFE"/>
    <w:rsid w:val="00292F80"/>
    <w:rsid w:val="00293053"/>
    <w:rsid w:val="002930DD"/>
    <w:rsid w:val="00293205"/>
    <w:rsid w:val="00293327"/>
    <w:rsid w:val="002936E9"/>
    <w:rsid w:val="00293708"/>
    <w:rsid w:val="0029384B"/>
    <w:rsid w:val="0029398A"/>
    <w:rsid w:val="002939F8"/>
    <w:rsid w:val="00293A62"/>
    <w:rsid w:val="00293ADD"/>
    <w:rsid w:val="00293AE4"/>
    <w:rsid w:val="00293C89"/>
    <w:rsid w:val="00293D0E"/>
    <w:rsid w:val="00293DA7"/>
    <w:rsid w:val="00293E99"/>
    <w:rsid w:val="00293EB1"/>
    <w:rsid w:val="002940C2"/>
    <w:rsid w:val="002940F1"/>
    <w:rsid w:val="002941C9"/>
    <w:rsid w:val="002944BB"/>
    <w:rsid w:val="0029456F"/>
    <w:rsid w:val="002945F6"/>
    <w:rsid w:val="00294606"/>
    <w:rsid w:val="00294935"/>
    <w:rsid w:val="00294BA5"/>
    <w:rsid w:val="00294EC9"/>
    <w:rsid w:val="00294F48"/>
    <w:rsid w:val="00295021"/>
    <w:rsid w:val="002954DF"/>
    <w:rsid w:val="002956CD"/>
    <w:rsid w:val="002956DD"/>
    <w:rsid w:val="00295773"/>
    <w:rsid w:val="00295849"/>
    <w:rsid w:val="00295881"/>
    <w:rsid w:val="002958B1"/>
    <w:rsid w:val="0029597D"/>
    <w:rsid w:val="002959F6"/>
    <w:rsid w:val="00295B76"/>
    <w:rsid w:val="00295BF2"/>
    <w:rsid w:val="00295E83"/>
    <w:rsid w:val="00295FA4"/>
    <w:rsid w:val="00295FB7"/>
    <w:rsid w:val="00296200"/>
    <w:rsid w:val="002962DA"/>
    <w:rsid w:val="00296379"/>
    <w:rsid w:val="00296728"/>
    <w:rsid w:val="00296766"/>
    <w:rsid w:val="0029678C"/>
    <w:rsid w:val="00296902"/>
    <w:rsid w:val="0029690C"/>
    <w:rsid w:val="00296966"/>
    <w:rsid w:val="00296B58"/>
    <w:rsid w:val="00297043"/>
    <w:rsid w:val="00297264"/>
    <w:rsid w:val="002972F1"/>
    <w:rsid w:val="00297438"/>
    <w:rsid w:val="002974C7"/>
    <w:rsid w:val="002976E4"/>
    <w:rsid w:val="002977CC"/>
    <w:rsid w:val="00297860"/>
    <w:rsid w:val="00297918"/>
    <w:rsid w:val="00297EA2"/>
    <w:rsid w:val="00297F68"/>
    <w:rsid w:val="002A01FF"/>
    <w:rsid w:val="002A0201"/>
    <w:rsid w:val="002A05A7"/>
    <w:rsid w:val="002A0834"/>
    <w:rsid w:val="002A0843"/>
    <w:rsid w:val="002A084D"/>
    <w:rsid w:val="002A096C"/>
    <w:rsid w:val="002A0AA6"/>
    <w:rsid w:val="002A0B1D"/>
    <w:rsid w:val="002A0B9E"/>
    <w:rsid w:val="002A0BAF"/>
    <w:rsid w:val="002A13BF"/>
    <w:rsid w:val="002A146C"/>
    <w:rsid w:val="002A186A"/>
    <w:rsid w:val="002A1A2C"/>
    <w:rsid w:val="002A1C59"/>
    <w:rsid w:val="002A1C84"/>
    <w:rsid w:val="002A1E42"/>
    <w:rsid w:val="002A2089"/>
    <w:rsid w:val="002A212A"/>
    <w:rsid w:val="002A212E"/>
    <w:rsid w:val="002A219D"/>
    <w:rsid w:val="002A2285"/>
    <w:rsid w:val="002A22B9"/>
    <w:rsid w:val="002A271F"/>
    <w:rsid w:val="002A2A13"/>
    <w:rsid w:val="002A2B19"/>
    <w:rsid w:val="002A2C32"/>
    <w:rsid w:val="002A2C46"/>
    <w:rsid w:val="002A2DAC"/>
    <w:rsid w:val="002A2E66"/>
    <w:rsid w:val="002A2EA2"/>
    <w:rsid w:val="002A31D8"/>
    <w:rsid w:val="002A3585"/>
    <w:rsid w:val="002A36A4"/>
    <w:rsid w:val="002A36F6"/>
    <w:rsid w:val="002A3737"/>
    <w:rsid w:val="002A39C2"/>
    <w:rsid w:val="002A3B96"/>
    <w:rsid w:val="002A3C3A"/>
    <w:rsid w:val="002A3C7F"/>
    <w:rsid w:val="002A3CB5"/>
    <w:rsid w:val="002A3E1C"/>
    <w:rsid w:val="002A3E86"/>
    <w:rsid w:val="002A403C"/>
    <w:rsid w:val="002A4049"/>
    <w:rsid w:val="002A4322"/>
    <w:rsid w:val="002A4408"/>
    <w:rsid w:val="002A4469"/>
    <w:rsid w:val="002A44CA"/>
    <w:rsid w:val="002A45D5"/>
    <w:rsid w:val="002A4676"/>
    <w:rsid w:val="002A4694"/>
    <w:rsid w:val="002A472F"/>
    <w:rsid w:val="002A494B"/>
    <w:rsid w:val="002A4A9E"/>
    <w:rsid w:val="002A50E7"/>
    <w:rsid w:val="002A50F2"/>
    <w:rsid w:val="002A5133"/>
    <w:rsid w:val="002A516F"/>
    <w:rsid w:val="002A5202"/>
    <w:rsid w:val="002A524C"/>
    <w:rsid w:val="002A539D"/>
    <w:rsid w:val="002A55D5"/>
    <w:rsid w:val="002A5781"/>
    <w:rsid w:val="002A57E3"/>
    <w:rsid w:val="002A5A0D"/>
    <w:rsid w:val="002A5BAB"/>
    <w:rsid w:val="002A5D82"/>
    <w:rsid w:val="002A5D9F"/>
    <w:rsid w:val="002A5F3E"/>
    <w:rsid w:val="002A5F9E"/>
    <w:rsid w:val="002A6110"/>
    <w:rsid w:val="002A63C1"/>
    <w:rsid w:val="002A654C"/>
    <w:rsid w:val="002A6939"/>
    <w:rsid w:val="002A6CD1"/>
    <w:rsid w:val="002A6D5C"/>
    <w:rsid w:val="002A70ED"/>
    <w:rsid w:val="002A71D7"/>
    <w:rsid w:val="002A728A"/>
    <w:rsid w:val="002A7535"/>
    <w:rsid w:val="002A7845"/>
    <w:rsid w:val="002A78C3"/>
    <w:rsid w:val="002A7AA2"/>
    <w:rsid w:val="002A7AD9"/>
    <w:rsid w:val="002A7C95"/>
    <w:rsid w:val="002A7CA5"/>
    <w:rsid w:val="002A7D0C"/>
    <w:rsid w:val="002A7E89"/>
    <w:rsid w:val="002B00E7"/>
    <w:rsid w:val="002B0325"/>
    <w:rsid w:val="002B0422"/>
    <w:rsid w:val="002B04C9"/>
    <w:rsid w:val="002B04D8"/>
    <w:rsid w:val="002B05B6"/>
    <w:rsid w:val="002B08CB"/>
    <w:rsid w:val="002B0AC0"/>
    <w:rsid w:val="002B0AE7"/>
    <w:rsid w:val="002B0B1C"/>
    <w:rsid w:val="002B0B5B"/>
    <w:rsid w:val="002B0D73"/>
    <w:rsid w:val="002B0F0D"/>
    <w:rsid w:val="002B0FCB"/>
    <w:rsid w:val="002B0FD7"/>
    <w:rsid w:val="002B0FE0"/>
    <w:rsid w:val="002B1007"/>
    <w:rsid w:val="002B1084"/>
    <w:rsid w:val="002B1269"/>
    <w:rsid w:val="002B1475"/>
    <w:rsid w:val="002B1623"/>
    <w:rsid w:val="002B1796"/>
    <w:rsid w:val="002B1809"/>
    <w:rsid w:val="002B185D"/>
    <w:rsid w:val="002B18AD"/>
    <w:rsid w:val="002B1B8B"/>
    <w:rsid w:val="002B1C9F"/>
    <w:rsid w:val="002B204D"/>
    <w:rsid w:val="002B242A"/>
    <w:rsid w:val="002B2483"/>
    <w:rsid w:val="002B2630"/>
    <w:rsid w:val="002B26C7"/>
    <w:rsid w:val="002B2705"/>
    <w:rsid w:val="002B270C"/>
    <w:rsid w:val="002B27E6"/>
    <w:rsid w:val="002B2B14"/>
    <w:rsid w:val="002B2CA5"/>
    <w:rsid w:val="002B2F5A"/>
    <w:rsid w:val="002B2FBC"/>
    <w:rsid w:val="002B31F8"/>
    <w:rsid w:val="002B3270"/>
    <w:rsid w:val="002B32B9"/>
    <w:rsid w:val="002B3358"/>
    <w:rsid w:val="002B3508"/>
    <w:rsid w:val="002B35CB"/>
    <w:rsid w:val="002B3671"/>
    <w:rsid w:val="002B3872"/>
    <w:rsid w:val="002B39EA"/>
    <w:rsid w:val="002B3AC0"/>
    <w:rsid w:val="002B3AD5"/>
    <w:rsid w:val="002B3BEC"/>
    <w:rsid w:val="002B3D83"/>
    <w:rsid w:val="002B3D94"/>
    <w:rsid w:val="002B3F49"/>
    <w:rsid w:val="002B3FBB"/>
    <w:rsid w:val="002B422F"/>
    <w:rsid w:val="002B437A"/>
    <w:rsid w:val="002B4638"/>
    <w:rsid w:val="002B469C"/>
    <w:rsid w:val="002B4992"/>
    <w:rsid w:val="002B4C6F"/>
    <w:rsid w:val="002B4CF6"/>
    <w:rsid w:val="002B522B"/>
    <w:rsid w:val="002B5419"/>
    <w:rsid w:val="002B5433"/>
    <w:rsid w:val="002B56DE"/>
    <w:rsid w:val="002B5845"/>
    <w:rsid w:val="002B584F"/>
    <w:rsid w:val="002B5910"/>
    <w:rsid w:val="002B5980"/>
    <w:rsid w:val="002B5B87"/>
    <w:rsid w:val="002B5BE8"/>
    <w:rsid w:val="002B5BFA"/>
    <w:rsid w:val="002B6484"/>
    <w:rsid w:val="002B6531"/>
    <w:rsid w:val="002B6711"/>
    <w:rsid w:val="002B694A"/>
    <w:rsid w:val="002B6B42"/>
    <w:rsid w:val="002B6C01"/>
    <w:rsid w:val="002B6CA4"/>
    <w:rsid w:val="002B6DB6"/>
    <w:rsid w:val="002B6EFC"/>
    <w:rsid w:val="002B7366"/>
    <w:rsid w:val="002B7393"/>
    <w:rsid w:val="002B757D"/>
    <w:rsid w:val="002B765D"/>
    <w:rsid w:val="002B7727"/>
    <w:rsid w:val="002B78D0"/>
    <w:rsid w:val="002B79D6"/>
    <w:rsid w:val="002B7CEC"/>
    <w:rsid w:val="002B7E39"/>
    <w:rsid w:val="002B7F02"/>
    <w:rsid w:val="002C00AE"/>
    <w:rsid w:val="002C0123"/>
    <w:rsid w:val="002C0272"/>
    <w:rsid w:val="002C02EC"/>
    <w:rsid w:val="002C0339"/>
    <w:rsid w:val="002C0538"/>
    <w:rsid w:val="002C056C"/>
    <w:rsid w:val="002C06F5"/>
    <w:rsid w:val="002C096F"/>
    <w:rsid w:val="002C0D12"/>
    <w:rsid w:val="002C0DAD"/>
    <w:rsid w:val="002C0E27"/>
    <w:rsid w:val="002C0E54"/>
    <w:rsid w:val="002C130A"/>
    <w:rsid w:val="002C148E"/>
    <w:rsid w:val="002C18C0"/>
    <w:rsid w:val="002C1904"/>
    <w:rsid w:val="002C194A"/>
    <w:rsid w:val="002C1CDD"/>
    <w:rsid w:val="002C1FC8"/>
    <w:rsid w:val="002C20EB"/>
    <w:rsid w:val="002C21C8"/>
    <w:rsid w:val="002C27CD"/>
    <w:rsid w:val="002C2834"/>
    <w:rsid w:val="002C2C01"/>
    <w:rsid w:val="002C2C5F"/>
    <w:rsid w:val="002C2E18"/>
    <w:rsid w:val="002C30BC"/>
    <w:rsid w:val="002C319B"/>
    <w:rsid w:val="002C330C"/>
    <w:rsid w:val="002C3610"/>
    <w:rsid w:val="002C3AAE"/>
    <w:rsid w:val="002C3EFD"/>
    <w:rsid w:val="002C3F5A"/>
    <w:rsid w:val="002C3F64"/>
    <w:rsid w:val="002C40FA"/>
    <w:rsid w:val="002C4104"/>
    <w:rsid w:val="002C4333"/>
    <w:rsid w:val="002C4367"/>
    <w:rsid w:val="002C43DB"/>
    <w:rsid w:val="002C443D"/>
    <w:rsid w:val="002C444A"/>
    <w:rsid w:val="002C45E4"/>
    <w:rsid w:val="002C46FE"/>
    <w:rsid w:val="002C4728"/>
    <w:rsid w:val="002C491F"/>
    <w:rsid w:val="002C4975"/>
    <w:rsid w:val="002C49D6"/>
    <w:rsid w:val="002C4A14"/>
    <w:rsid w:val="002C4A54"/>
    <w:rsid w:val="002C4C16"/>
    <w:rsid w:val="002C4C64"/>
    <w:rsid w:val="002C4D2F"/>
    <w:rsid w:val="002C4F06"/>
    <w:rsid w:val="002C52B5"/>
    <w:rsid w:val="002C5597"/>
    <w:rsid w:val="002C55C7"/>
    <w:rsid w:val="002C58DD"/>
    <w:rsid w:val="002C5CBE"/>
    <w:rsid w:val="002C5D86"/>
    <w:rsid w:val="002C5DC6"/>
    <w:rsid w:val="002C5DCA"/>
    <w:rsid w:val="002C5F1E"/>
    <w:rsid w:val="002C5F8D"/>
    <w:rsid w:val="002C6099"/>
    <w:rsid w:val="002C60F1"/>
    <w:rsid w:val="002C6198"/>
    <w:rsid w:val="002C62C6"/>
    <w:rsid w:val="002C668B"/>
    <w:rsid w:val="002C66D3"/>
    <w:rsid w:val="002C695E"/>
    <w:rsid w:val="002C69F6"/>
    <w:rsid w:val="002C6A46"/>
    <w:rsid w:val="002C6D4E"/>
    <w:rsid w:val="002C6D87"/>
    <w:rsid w:val="002C70DD"/>
    <w:rsid w:val="002C71B3"/>
    <w:rsid w:val="002C7603"/>
    <w:rsid w:val="002C766A"/>
    <w:rsid w:val="002C7708"/>
    <w:rsid w:val="002C78F4"/>
    <w:rsid w:val="002C79D6"/>
    <w:rsid w:val="002C7A55"/>
    <w:rsid w:val="002C7A6E"/>
    <w:rsid w:val="002C7C4B"/>
    <w:rsid w:val="002C7CEA"/>
    <w:rsid w:val="002C7DB4"/>
    <w:rsid w:val="002C7F11"/>
    <w:rsid w:val="002C7F63"/>
    <w:rsid w:val="002C7F69"/>
    <w:rsid w:val="002C7FB7"/>
    <w:rsid w:val="002D0130"/>
    <w:rsid w:val="002D029E"/>
    <w:rsid w:val="002D02A2"/>
    <w:rsid w:val="002D0640"/>
    <w:rsid w:val="002D06D6"/>
    <w:rsid w:val="002D08D7"/>
    <w:rsid w:val="002D09E5"/>
    <w:rsid w:val="002D0B2C"/>
    <w:rsid w:val="002D0D37"/>
    <w:rsid w:val="002D1019"/>
    <w:rsid w:val="002D1093"/>
    <w:rsid w:val="002D1285"/>
    <w:rsid w:val="002D1534"/>
    <w:rsid w:val="002D1647"/>
    <w:rsid w:val="002D18BC"/>
    <w:rsid w:val="002D19E5"/>
    <w:rsid w:val="002D1A5D"/>
    <w:rsid w:val="002D1E0F"/>
    <w:rsid w:val="002D2174"/>
    <w:rsid w:val="002D2346"/>
    <w:rsid w:val="002D261B"/>
    <w:rsid w:val="002D27B8"/>
    <w:rsid w:val="002D2856"/>
    <w:rsid w:val="002D2B01"/>
    <w:rsid w:val="002D2BB3"/>
    <w:rsid w:val="002D2BF5"/>
    <w:rsid w:val="002D2FCE"/>
    <w:rsid w:val="002D3030"/>
    <w:rsid w:val="002D3098"/>
    <w:rsid w:val="002D331E"/>
    <w:rsid w:val="002D33CD"/>
    <w:rsid w:val="002D36C8"/>
    <w:rsid w:val="002D3740"/>
    <w:rsid w:val="002D38C6"/>
    <w:rsid w:val="002D3939"/>
    <w:rsid w:val="002D39DB"/>
    <w:rsid w:val="002D3A8D"/>
    <w:rsid w:val="002D3B2C"/>
    <w:rsid w:val="002D3CC8"/>
    <w:rsid w:val="002D3DB0"/>
    <w:rsid w:val="002D3E06"/>
    <w:rsid w:val="002D3E2D"/>
    <w:rsid w:val="002D3F09"/>
    <w:rsid w:val="002D3F99"/>
    <w:rsid w:val="002D3FE5"/>
    <w:rsid w:val="002D440D"/>
    <w:rsid w:val="002D45D6"/>
    <w:rsid w:val="002D4673"/>
    <w:rsid w:val="002D46E0"/>
    <w:rsid w:val="002D47BA"/>
    <w:rsid w:val="002D486D"/>
    <w:rsid w:val="002D498A"/>
    <w:rsid w:val="002D4D92"/>
    <w:rsid w:val="002D4EED"/>
    <w:rsid w:val="002D5165"/>
    <w:rsid w:val="002D51D7"/>
    <w:rsid w:val="002D56E2"/>
    <w:rsid w:val="002D56F1"/>
    <w:rsid w:val="002D5792"/>
    <w:rsid w:val="002D5854"/>
    <w:rsid w:val="002D58A1"/>
    <w:rsid w:val="002D59C9"/>
    <w:rsid w:val="002D5AA6"/>
    <w:rsid w:val="002D5B91"/>
    <w:rsid w:val="002D5BC1"/>
    <w:rsid w:val="002D5BCD"/>
    <w:rsid w:val="002D6399"/>
    <w:rsid w:val="002D6B5B"/>
    <w:rsid w:val="002D6E8F"/>
    <w:rsid w:val="002D6FC9"/>
    <w:rsid w:val="002D70BA"/>
    <w:rsid w:val="002D7128"/>
    <w:rsid w:val="002D71B6"/>
    <w:rsid w:val="002D7228"/>
    <w:rsid w:val="002D76E2"/>
    <w:rsid w:val="002D7754"/>
    <w:rsid w:val="002D7970"/>
    <w:rsid w:val="002D7C96"/>
    <w:rsid w:val="002D7EAC"/>
    <w:rsid w:val="002E020F"/>
    <w:rsid w:val="002E037C"/>
    <w:rsid w:val="002E0553"/>
    <w:rsid w:val="002E058C"/>
    <w:rsid w:val="002E06F3"/>
    <w:rsid w:val="002E0A36"/>
    <w:rsid w:val="002E0C17"/>
    <w:rsid w:val="002E0C70"/>
    <w:rsid w:val="002E0DF9"/>
    <w:rsid w:val="002E10C1"/>
    <w:rsid w:val="002E1112"/>
    <w:rsid w:val="002E129D"/>
    <w:rsid w:val="002E13DF"/>
    <w:rsid w:val="002E14CE"/>
    <w:rsid w:val="002E1825"/>
    <w:rsid w:val="002E1877"/>
    <w:rsid w:val="002E19D2"/>
    <w:rsid w:val="002E1E5D"/>
    <w:rsid w:val="002E219A"/>
    <w:rsid w:val="002E23D9"/>
    <w:rsid w:val="002E25E4"/>
    <w:rsid w:val="002E27C0"/>
    <w:rsid w:val="002E2D5E"/>
    <w:rsid w:val="002E2EA3"/>
    <w:rsid w:val="002E2FBB"/>
    <w:rsid w:val="002E3087"/>
    <w:rsid w:val="002E32E6"/>
    <w:rsid w:val="002E34AA"/>
    <w:rsid w:val="002E368F"/>
    <w:rsid w:val="002E38DE"/>
    <w:rsid w:val="002E39DC"/>
    <w:rsid w:val="002E3A06"/>
    <w:rsid w:val="002E3A12"/>
    <w:rsid w:val="002E3A42"/>
    <w:rsid w:val="002E3BC0"/>
    <w:rsid w:val="002E3CB9"/>
    <w:rsid w:val="002E3D53"/>
    <w:rsid w:val="002E3E24"/>
    <w:rsid w:val="002E3F32"/>
    <w:rsid w:val="002E407C"/>
    <w:rsid w:val="002E4491"/>
    <w:rsid w:val="002E449E"/>
    <w:rsid w:val="002E46D0"/>
    <w:rsid w:val="002E4740"/>
    <w:rsid w:val="002E4948"/>
    <w:rsid w:val="002E4A4F"/>
    <w:rsid w:val="002E4BB9"/>
    <w:rsid w:val="002E4C05"/>
    <w:rsid w:val="002E4C76"/>
    <w:rsid w:val="002E4E93"/>
    <w:rsid w:val="002E51A9"/>
    <w:rsid w:val="002E538E"/>
    <w:rsid w:val="002E559D"/>
    <w:rsid w:val="002E5A47"/>
    <w:rsid w:val="002E5B25"/>
    <w:rsid w:val="002E5BD3"/>
    <w:rsid w:val="002E5DC9"/>
    <w:rsid w:val="002E5E38"/>
    <w:rsid w:val="002E5EA7"/>
    <w:rsid w:val="002E5ECD"/>
    <w:rsid w:val="002E5FE8"/>
    <w:rsid w:val="002E632E"/>
    <w:rsid w:val="002E637B"/>
    <w:rsid w:val="002E6383"/>
    <w:rsid w:val="002E6459"/>
    <w:rsid w:val="002E650A"/>
    <w:rsid w:val="002E6534"/>
    <w:rsid w:val="002E657C"/>
    <w:rsid w:val="002E6630"/>
    <w:rsid w:val="002E6802"/>
    <w:rsid w:val="002E68F0"/>
    <w:rsid w:val="002E6CB9"/>
    <w:rsid w:val="002E6CD9"/>
    <w:rsid w:val="002E6EF4"/>
    <w:rsid w:val="002E6F36"/>
    <w:rsid w:val="002E707B"/>
    <w:rsid w:val="002E7346"/>
    <w:rsid w:val="002E75D8"/>
    <w:rsid w:val="002E76F7"/>
    <w:rsid w:val="002E77C5"/>
    <w:rsid w:val="002E789F"/>
    <w:rsid w:val="002E7AC4"/>
    <w:rsid w:val="002E7CB7"/>
    <w:rsid w:val="002E7F7C"/>
    <w:rsid w:val="002F001F"/>
    <w:rsid w:val="002F002B"/>
    <w:rsid w:val="002F013A"/>
    <w:rsid w:val="002F02A4"/>
    <w:rsid w:val="002F02E9"/>
    <w:rsid w:val="002F03C6"/>
    <w:rsid w:val="002F054D"/>
    <w:rsid w:val="002F073C"/>
    <w:rsid w:val="002F07DF"/>
    <w:rsid w:val="002F08EE"/>
    <w:rsid w:val="002F092A"/>
    <w:rsid w:val="002F0A81"/>
    <w:rsid w:val="002F0C01"/>
    <w:rsid w:val="002F0F4B"/>
    <w:rsid w:val="002F1118"/>
    <w:rsid w:val="002F121F"/>
    <w:rsid w:val="002F13A5"/>
    <w:rsid w:val="002F13EA"/>
    <w:rsid w:val="002F178B"/>
    <w:rsid w:val="002F178F"/>
    <w:rsid w:val="002F1A03"/>
    <w:rsid w:val="002F1C15"/>
    <w:rsid w:val="002F1DD0"/>
    <w:rsid w:val="002F1EAB"/>
    <w:rsid w:val="002F2024"/>
    <w:rsid w:val="002F20F6"/>
    <w:rsid w:val="002F23A0"/>
    <w:rsid w:val="002F23A4"/>
    <w:rsid w:val="002F260C"/>
    <w:rsid w:val="002F270E"/>
    <w:rsid w:val="002F2B9D"/>
    <w:rsid w:val="002F2CF8"/>
    <w:rsid w:val="002F3061"/>
    <w:rsid w:val="002F3285"/>
    <w:rsid w:val="002F32D1"/>
    <w:rsid w:val="002F3322"/>
    <w:rsid w:val="002F341D"/>
    <w:rsid w:val="002F35A4"/>
    <w:rsid w:val="002F3707"/>
    <w:rsid w:val="002F374B"/>
    <w:rsid w:val="002F3785"/>
    <w:rsid w:val="002F3889"/>
    <w:rsid w:val="002F38FB"/>
    <w:rsid w:val="002F3B19"/>
    <w:rsid w:val="002F3BB2"/>
    <w:rsid w:val="002F3C37"/>
    <w:rsid w:val="002F3D00"/>
    <w:rsid w:val="002F3E2C"/>
    <w:rsid w:val="002F4107"/>
    <w:rsid w:val="002F429A"/>
    <w:rsid w:val="002F4336"/>
    <w:rsid w:val="002F43B6"/>
    <w:rsid w:val="002F43CC"/>
    <w:rsid w:val="002F4589"/>
    <w:rsid w:val="002F45EA"/>
    <w:rsid w:val="002F469F"/>
    <w:rsid w:val="002F4959"/>
    <w:rsid w:val="002F4E94"/>
    <w:rsid w:val="002F5099"/>
    <w:rsid w:val="002F511F"/>
    <w:rsid w:val="002F517E"/>
    <w:rsid w:val="002F52A1"/>
    <w:rsid w:val="002F59AB"/>
    <w:rsid w:val="002F5A0E"/>
    <w:rsid w:val="002F5A8D"/>
    <w:rsid w:val="002F5B48"/>
    <w:rsid w:val="002F5B8B"/>
    <w:rsid w:val="002F5E15"/>
    <w:rsid w:val="002F5E62"/>
    <w:rsid w:val="002F61A8"/>
    <w:rsid w:val="002F62BC"/>
    <w:rsid w:val="002F6473"/>
    <w:rsid w:val="002F6749"/>
    <w:rsid w:val="002F6919"/>
    <w:rsid w:val="002F6CA2"/>
    <w:rsid w:val="002F6D11"/>
    <w:rsid w:val="002F6E9B"/>
    <w:rsid w:val="002F6F55"/>
    <w:rsid w:val="002F6FB7"/>
    <w:rsid w:val="002F72B5"/>
    <w:rsid w:val="002F7469"/>
    <w:rsid w:val="002F78A3"/>
    <w:rsid w:val="002F78C1"/>
    <w:rsid w:val="002F78DE"/>
    <w:rsid w:val="002F7A43"/>
    <w:rsid w:val="002F7AB9"/>
    <w:rsid w:val="002F7EEC"/>
    <w:rsid w:val="002F7F3C"/>
    <w:rsid w:val="0030004E"/>
    <w:rsid w:val="00300474"/>
    <w:rsid w:val="0030057E"/>
    <w:rsid w:val="0030064B"/>
    <w:rsid w:val="003006B5"/>
    <w:rsid w:val="00300B83"/>
    <w:rsid w:val="00300BE8"/>
    <w:rsid w:val="00300C0F"/>
    <w:rsid w:val="00300DE8"/>
    <w:rsid w:val="0030130E"/>
    <w:rsid w:val="00301475"/>
    <w:rsid w:val="003017E9"/>
    <w:rsid w:val="003019E8"/>
    <w:rsid w:val="003019F2"/>
    <w:rsid w:val="00301C76"/>
    <w:rsid w:val="00301C8A"/>
    <w:rsid w:val="003021A8"/>
    <w:rsid w:val="0030222C"/>
    <w:rsid w:val="00302806"/>
    <w:rsid w:val="00302A08"/>
    <w:rsid w:val="00302AD2"/>
    <w:rsid w:val="00302BEB"/>
    <w:rsid w:val="00302EA6"/>
    <w:rsid w:val="00302F83"/>
    <w:rsid w:val="00303005"/>
    <w:rsid w:val="003030BE"/>
    <w:rsid w:val="0030312E"/>
    <w:rsid w:val="00303594"/>
    <w:rsid w:val="003035F9"/>
    <w:rsid w:val="00303880"/>
    <w:rsid w:val="003038B3"/>
    <w:rsid w:val="00303B24"/>
    <w:rsid w:val="00303B4E"/>
    <w:rsid w:val="00303BC2"/>
    <w:rsid w:val="00303F0B"/>
    <w:rsid w:val="00303F18"/>
    <w:rsid w:val="00304039"/>
    <w:rsid w:val="0030406A"/>
    <w:rsid w:val="00304427"/>
    <w:rsid w:val="0030445C"/>
    <w:rsid w:val="003044C8"/>
    <w:rsid w:val="003045A0"/>
    <w:rsid w:val="0030474B"/>
    <w:rsid w:val="00304851"/>
    <w:rsid w:val="00304B35"/>
    <w:rsid w:val="00304B97"/>
    <w:rsid w:val="00304C2C"/>
    <w:rsid w:val="00304D6D"/>
    <w:rsid w:val="00305250"/>
    <w:rsid w:val="0030525C"/>
    <w:rsid w:val="00305632"/>
    <w:rsid w:val="00305704"/>
    <w:rsid w:val="0030580E"/>
    <w:rsid w:val="0030582C"/>
    <w:rsid w:val="003058ED"/>
    <w:rsid w:val="00305AA3"/>
    <w:rsid w:val="00305BE5"/>
    <w:rsid w:val="00305C1E"/>
    <w:rsid w:val="00305C81"/>
    <w:rsid w:val="00305CFD"/>
    <w:rsid w:val="00305E7D"/>
    <w:rsid w:val="00305E8C"/>
    <w:rsid w:val="003061CB"/>
    <w:rsid w:val="003062E2"/>
    <w:rsid w:val="003062EF"/>
    <w:rsid w:val="00306332"/>
    <w:rsid w:val="003063F4"/>
    <w:rsid w:val="00306406"/>
    <w:rsid w:val="003067F8"/>
    <w:rsid w:val="00306950"/>
    <w:rsid w:val="00306A53"/>
    <w:rsid w:val="00306C9B"/>
    <w:rsid w:val="00306D49"/>
    <w:rsid w:val="00307005"/>
    <w:rsid w:val="00307527"/>
    <w:rsid w:val="00307608"/>
    <w:rsid w:val="00307C4C"/>
    <w:rsid w:val="00307CA6"/>
    <w:rsid w:val="00307EE6"/>
    <w:rsid w:val="00307FEE"/>
    <w:rsid w:val="00310070"/>
    <w:rsid w:val="0031007B"/>
    <w:rsid w:val="003100B1"/>
    <w:rsid w:val="003101C4"/>
    <w:rsid w:val="003101CA"/>
    <w:rsid w:val="0031026D"/>
    <w:rsid w:val="00310653"/>
    <w:rsid w:val="00310929"/>
    <w:rsid w:val="00310950"/>
    <w:rsid w:val="00310AAD"/>
    <w:rsid w:val="00310D9D"/>
    <w:rsid w:val="00310E02"/>
    <w:rsid w:val="00310E0C"/>
    <w:rsid w:val="00310F8D"/>
    <w:rsid w:val="00311100"/>
    <w:rsid w:val="00311315"/>
    <w:rsid w:val="003113D3"/>
    <w:rsid w:val="003117D3"/>
    <w:rsid w:val="0031196A"/>
    <w:rsid w:val="00311BD9"/>
    <w:rsid w:val="00311CF9"/>
    <w:rsid w:val="00312158"/>
    <w:rsid w:val="003122F9"/>
    <w:rsid w:val="00312376"/>
    <w:rsid w:val="00312490"/>
    <w:rsid w:val="003125B8"/>
    <w:rsid w:val="003125C2"/>
    <w:rsid w:val="00312771"/>
    <w:rsid w:val="00312786"/>
    <w:rsid w:val="00312789"/>
    <w:rsid w:val="0031285D"/>
    <w:rsid w:val="00312BA9"/>
    <w:rsid w:val="00312D34"/>
    <w:rsid w:val="00312EA4"/>
    <w:rsid w:val="00312EB1"/>
    <w:rsid w:val="00313011"/>
    <w:rsid w:val="00313178"/>
    <w:rsid w:val="003131D4"/>
    <w:rsid w:val="0031320E"/>
    <w:rsid w:val="003132C5"/>
    <w:rsid w:val="00313345"/>
    <w:rsid w:val="003133B8"/>
    <w:rsid w:val="003134C5"/>
    <w:rsid w:val="00313D8B"/>
    <w:rsid w:val="00313E95"/>
    <w:rsid w:val="00313F37"/>
    <w:rsid w:val="0031408E"/>
    <w:rsid w:val="003142AF"/>
    <w:rsid w:val="003143DD"/>
    <w:rsid w:val="0031440A"/>
    <w:rsid w:val="003145F7"/>
    <w:rsid w:val="0031472E"/>
    <w:rsid w:val="0031476E"/>
    <w:rsid w:val="00314840"/>
    <w:rsid w:val="003148EF"/>
    <w:rsid w:val="00314988"/>
    <w:rsid w:val="00314A9D"/>
    <w:rsid w:val="00314B1E"/>
    <w:rsid w:val="00314BE8"/>
    <w:rsid w:val="00314DF2"/>
    <w:rsid w:val="00314F74"/>
    <w:rsid w:val="0031509E"/>
    <w:rsid w:val="00315160"/>
    <w:rsid w:val="003152D7"/>
    <w:rsid w:val="003154FD"/>
    <w:rsid w:val="00315639"/>
    <w:rsid w:val="003156C6"/>
    <w:rsid w:val="003157E8"/>
    <w:rsid w:val="003159C1"/>
    <w:rsid w:val="00315BA3"/>
    <w:rsid w:val="00315CFC"/>
    <w:rsid w:val="00316004"/>
    <w:rsid w:val="00316020"/>
    <w:rsid w:val="003161D7"/>
    <w:rsid w:val="00316204"/>
    <w:rsid w:val="00316207"/>
    <w:rsid w:val="003164DC"/>
    <w:rsid w:val="00316E03"/>
    <w:rsid w:val="00316E2A"/>
    <w:rsid w:val="00316F50"/>
    <w:rsid w:val="0031702D"/>
    <w:rsid w:val="00317094"/>
    <w:rsid w:val="003173AD"/>
    <w:rsid w:val="003173DB"/>
    <w:rsid w:val="0031744C"/>
    <w:rsid w:val="003174B9"/>
    <w:rsid w:val="00317769"/>
    <w:rsid w:val="0031781A"/>
    <w:rsid w:val="0031788F"/>
    <w:rsid w:val="003178BE"/>
    <w:rsid w:val="00317A02"/>
    <w:rsid w:val="00317DB5"/>
    <w:rsid w:val="0032019A"/>
    <w:rsid w:val="00320566"/>
    <w:rsid w:val="00320810"/>
    <w:rsid w:val="00320952"/>
    <w:rsid w:val="00320980"/>
    <w:rsid w:val="003209C6"/>
    <w:rsid w:val="00320B99"/>
    <w:rsid w:val="00320D1B"/>
    <w:rsid w:val="00320D90"/>
    <w:rsid w:val="00320E1E"/>
    <w:rsid w:val="003210D5"/>
    <w:rsid w:val="00321698"/>
    <w:rsid w:val="00321709"/>
    <w:rsid w:val="003217FC"/>
    <w:rsid w:val="00321A28"/>
    <w:rsid w:val="00321EC3"/>
    <w:rsid w:val="003220E8"/>
    <w:rsid w:val="003222E9"/>
    <w:rsid w:val="00322334"/>
    <w:rsid w:val="0032238A"/>
    <w:rsid w:val="0032279E"/>
    <w:rsid w:val="003227FF"/>
    <w:rsid w:val="003228AF"/>
    <w:rsid w:val="003229C1"/>
    <w:rsid w:val="00322AA8"/>
    <w:rsid w:val="00322E60"/>
    <w:rsid w:val="00322F7E"/>
    <w:rsid w:val="003231FC"/>
    <w:rsid w:val="00323255"/>
    <w:rsid w:val="003233E4"/>
    <w:rsid w:val="00323C40"/>
    <w:rsid w:val="003242E8"/>
    <w:rsid w:val="00324305"/>
    <w:rsid w:val="00324384"/>
    <w:rsid w:val="00324393"/>
    <w:rsid w:val="00324456"/>
    <w:rsid w:val="003245F1"/>
    <w:rsid w:val="00324C23"/>
    <w:rsid w:val="00324C30"/>
    <w:rsid w:val="00324C85"/>
    <w:rsid w:val="00324D33"/>
    <w:rsid w:val="00324E3E"/>
    <w:rsid w:val="00325067"/>
    <w:rsid w:val="003251A9"/>
    <w:rsid w:val="00325246"/>
    <w:rsid w:val="0032524D"/>
    <w:rsid w:val="0032538F"/>
    <w:rsid w:val="003253D6"/>
    <w:rsid w:val="0032544D"/>
    <w:rsid w:val="00325509"/>
    <w:rsid w:val="003255A3"/>
    <w:rsid w:val="003255DF"/>
    <w:rsid w:val="00325969"/>
    <w:rsid w:val="00325AE1"/>
    <w:rsid w:val="00325C21"/>
    <w:rsid w:val="00325EE5"/>
    <w:rsid w:val="00326084"/>
    <w:rsid w:val="00326095"/>
    <w:rsid w:val="0032695F"/>
    <w:rsid w:val="00326A36"/>
    <w:rsid w:val="00326B64"/>
    <w:rsid w:val="00326C9C"/>
    <w:rsid w:val="00326CCE"/>
    <w:rsid w:val="00326D76"/>
    <w:rsid w:val="0032703D"/>
    <w:rsid w:val="00327323"/>
    <w:rsid w:val="0032781A"/>
    <w:rsid w:val="00327944"/>
    <w:rsid w:val="00327D4A"/>
    <w:rsid w:val="00330083"/>
    <w:rsid w:val="003301D4"/>
    <w:rsid w:val="0033036B"/>
    <w:rsid w:val="003304F1"/>
    <w:rsid w:val="0033050B"/>
    <w:rsid w:val="0033082C"/>
    <w:rsid w:val="00330A9F"/>
    <w:rsid w:val="00330BC1"/>
    <w:rsid w:val="00330C66"/>
    <w:rsid w:val="00330F16"/>
    <w:rsid w:val="00330F89"/>
    <w:rsid w:val="0033110C"/>
    <w:rsid w:val="003312A9"/>
    <w:rsid w:val="0033133D"/>
    <w:rsid w:val="003313AE"/>
    <w:rsid w:val="00331420"/>
    <w:rsid w:val="0033169A"/>
    <w:rsid w:val="00331D5E"/>
    <w:rsid w:val="0033204C"/>
    <w:rsid w:val="003321CF"/>
    <w:rsid w:val="00332284"/>
    <w:rsid w:val="003322AC"/>
    <w:rsid w:val="003323F5"/>
    <w:rsid w:val="0033241D"/>
    <w:rsid w:val="003326B7"/>
    <w:rsid w:val="003326CB"/>
    <w:rsid w:val="00332CF8"/>
    <w:rsid w:val="00332DA5"/>
    <w:rsid w:val="00332EE7"/>
    <w:rsid w:val="00332F5F"/>
    <w:rsid w:val="00333078"/>
    <w:rsid w:val="00333337"/>
    <w:rsid w:val="0033342B"/>
    <w:rsid w:val="003334CC"/>
    <w:rsid w:val="00333578"/>
    <w:rsid w:val="0033392A"/>
    <w:rsid w:val="00333A28"/>
    <w:rsid w:val="00333B8D"/>
    <w:rsid w:val="00333BB3"/>
    <w:rsid w:val="00333BD7"/>
    <w:rsid w:val="003341CE"/>
    <w:rsid w:val="00334352"/>
    <w:rsid w:val="00334391"/>
    <w:rsid w:val="00334526"/>
    <w:rsid w:val="0033452D"/>
    <w:rsid w:val="003349E0"/>
    <w:rsid w:val="00334BAD"/>
    <w:rsid w:val="00334C17"/>
    <w:rsid w:val="00334CAB"/>
    <w:rsid w:val="00334CF5"/>
    <w:rsid w:val="00334DA5"/>
    <w:rsid w:val="00334DF7"/>
    <w:rsid w:val="00334E10"/>
    <w:rsid w:val="00335228"/>
    <w:rsid w:val="0033533A"/>
    <w:rsid w:val="003355B1"/>
    <w:rsid w:val="0033585E"/>
    <w:rsid w:val="003358A0"/>
    <w:rsid w:val="003358D9"/>
    <w:rsid w:val="00335A02"/>
    <w:rsid w:val="00335A59"/>
    <w:rsid w:val="00335F2B"/>
    <w:rsid w:val="003360E0"/>
    <w:rsid w:val="003362DA"/>
    <w:rsid w:val="0033665E"/>
    <w:rsid w:val="003366DF"/>
    <w:rsid w:val="0033691E"/>
    <w:rsid w:val="00336A91"/>
    <w:rsid w:val="00336AEE"/>
    <w:rsid w:val="00336AF9"/>
    <w:rsid w:val="00336C2E"/>
    <w:rsid w:val="00336F31"/>
    <w:rsid w:val="00337156"/>
    <w:rsid w:val="0033793D"/>
    <w:rsid w:val="00337DE0"/>
    <w:rsid w:val="00337E65"/>
    <w:rsid w:val="00337EBA"/>
    <w:rsid w:val="00337F7B"/>
    <w:rsid w:val="00340149"/>
    <w:rsid w:val="00340349"/>
    <w:rsid w:val="00340379"/>
    <w:rsid w:val="003406E3"/>
    <w:rsid w:val="00340732"/>
    <w:rsid w:val="00340744"/>
    <w:rsid w:val="003407BB"/>
    <w:rsid w:val="0034088D"/>
    <w:rsid w:val="00340B00"/>
    <w:rsid w:val="00340C05"/>
    <w:rsid w:val="00340D71"/>
    <w:rsid w:val="00340E21"/>
    <w:rsid w:val="00340F3A"/>
    <w:rsid w:val="00340FFC"/>
    <w:rsid w:val="00341427"/>
    <w:rsid w:val="00341E54"/>
    <w:rsid w:val="00341F98"/>
    <w:rsid w:val="00341F99"/>
    <w:rsid w:val="00341FD2"/>
    <w:rsid w:val="003420B3"/>
    <w:rsid w:val="0034213B"/>
    <w:rsid w:val="003425C0"/>
    <w:rsid w:val="003429BA"/>
    <w:rsid w:val="00342A33"/>
    <w:rsid w:val="00342B9E"/>
    <w:rsid w:val="00342F8B"/>
    <w:rsid w:val="00342FC3"/>
    <w:rsid w:val="003431EC"/>
    <w:rsid w:val="00343381"/>
    <w:rsid w:val="003434BB"/>
    <w:rsid w:val="0034367F"/>
    <w:rsid w:val="00343859"/>
    <w:rsid w:val="003438DD"/>
    <w:rsid w:val="00343979"/>
    <w:rsid w:val="00343AA2"/>
    <w:rsid w:val="00343C03"/>
    <w:rsid w:val="00343C13"/>
    <w:rsid w:val="00343D2E"/>
    <w:rsid w:val="00343FA3"/>
    <w:rsid w:val="00343FD4"/>
    <w:rsid w:val="003440D6"/>
    <w:rsid w:val="003442A9"/>
    <w:rsid w:val="003442D6"/>
    <w:rsid w:val="0034435F"/>
    <w:rsid w:val="003445C0"/>
    <w:rsid w:val="00344900"/>
    <w:rsid w:val="00344978"/>
    <w:rsid w:val="00344A90"/>
    <w:rsid w:val="00344AFB"/>
    <w:rsid w:val="00344BA5"/>
    <w:rsid w:val="00344D2A"/>
    <w:rsid w:val="00344F3D"/>
    <w:rsid w:val="00345008"/>
    <w:rsid w:val="00345272"/>
    <w:rsid w:val="0034531A"/>
    <w:rsid w:val="00345366"/>
    <w:rsid w:val="00345477"/>
    <w:rsid w:val="00345774"/>
    <w:rsid w:val="00345780"/>
    <w:rsid w:val="003457AE"/>
    <w:rsid w:val="00345986"/>
    <w:rsid w:val="00345AFD"/>
    <w:rsid w:val="00345B52"/>
    <w:rsid w:val="00346186"/>
    <w:rsid w:val="003463E3"/>
    <w:rsid w:val="00346515"/>
    <w:rsid w:val="0034652D"/>
    <w:rsid w:val="00346604"/>
    <w:rsid w:val="0034674B"/>
    <w:rsid w:val="003467D5"/>
    <w:rsid w:val="003469C8"/>
    <w:rsid w:val="00346C8E"/>
    <w:rsid w:val="00346FC6"/>
    <w:rsid w:val="00346FCA"/>
    <w:rsid w:val="00346FDF"/>
    <w:rsid w:val="00346FE0"/>
    <w:rsid w:val="0034701B"/>
    <w:rsid w:val="003472B5"/>
    <w:rsid w:val="003473A3"/>
    <w:rsid w:val="00347449"/>
    <w:rsid w:val="0034746E"/>
    <w:rsid w:val="003479AB"/>
    <w:rsid w:val="00347A95"/>
    <w:rsid w:val="00347B74"/>
    <w:rsid w:val="00347B98"/>
    <w:rsid w:val="00347CE4"/>
    <w:rsid w:val="00347CEC"/>
    <w:rsid w:val="00347D43"/>
    <w:rsid w:val="00347FDB"/>
    <w:rsid w:val="003500D1"/>
    <w:rsid w:val="00350154"/>
    <w:rsid w:val="00350280"/>
    <w:rsid w:val="00350758"/>
    <w:rsid w:val="003507C1"/>
    <w:rsid w:val="00350A1B"/>
    <w:rsid w:val="00350AEE"/>
    <w:rsid w:val="00350B42"/>
    <w:rsid w:val="00350E62"/>
    <w:rsid w:val="00350EF4"/>
    <w:rsid w:val="0035113F"/>
    <w:rsid w:val="003513BD"/>
    <w:rsid w:val="00351400"/>
    <w:rsid w:val="003514D3"/>
    <w:rsid w:val="003515D9"/>
    <w:rsid w:val="00351678"/>
    <w:rsid w:val="0035184F"/>
    <w:rsid w:val="003518BA"/>
    <w:rsid w:val="00351A2F"/>
    <w:rsid w:val="00351B39"/>
    <w:rsid w:val="00351BC5"/>
    <w:rsid w:val="00351C0E"/>
    <w:rsid w:val="00351C20"/>
    <w:rsid w:val="00351C57"/>
    <w:rsid w:val="00351D7A"/>
    <w:rsid w:val="00351DDA"/>
    <w:rsid w:val="00352133"/>
    <w:rsid w:val="00352168"/>
    <w:rsid w:val="0035216C"/>
    <w:rsid w:val="0035229F"/>
    <w:rsid w:val="003523BF"/>
    <w:rsid w:val="0035244B"/>
    <w:rsid w:val="003524CE"/>
    <w:rsid w:val="00352610"/>
    <w:rsid w:val="00352655"/>
    <w:rsid w:val="00352681"/>
    <w:rsid w:val="003526C7"/>
    <w:rsid w:val="0035288E"/>
    <w:rsid w:val="00352CF7"/>
    <w:rsid w:val="00352D29"/>
    <w:rsid w:val="00352E06"/>
    <w:rsid w:val="00352EB1"/>
    <w:rsid w:val="00352FBA"/>
    <w:rsid w:val="00353110"/>
    <w:rsid w:val="003532EF"/>
    <w:rsid w:val="00353329"/>
    <w:rsid w:val="00353794"/>
    <w:rsid w:val="00353D08"/>
    <w:rsid w:val="00353E59"/>
    <w:rsid w:val="00353F6E"/>
    <w:rsid w:val="00353F74"/>
    <w:rsid w:val="0035458B"/>
    <w:rsid w:val="003547A0"/>
    <w:rsid w:val="003549B7"/>
    <w:rsid w:val="00354CCC"/>
    <w:rsid w:val="00354F9C"/>
    <w:rsid w:val="00355261"/>
    <w:rsid w:val="00355390"/>
    <w:rsid w:val="003557BB"/>
    <w:rsid w:val="00355A86"/>
    <w:rsid w:val="00355B51"/>
    <w:rsid w:val="00355E50"/>
    <w:rsid w:val="00355F83"/>
    <w:rsid w:val="00355FF9"/>
    <w:rsid w:val="0035605E"/>
    <w:rsid w:val="003561EB"/>
    <w:rsid w:val="003565B8"/>
    <w:rsid w:val="0035691E"/>
    <w:rsid w:val="00356CD4"/>
    <w:rsid w:val="00356D1A"/>
    <w:rsid w:val="00356D33"/>
    <w:rsid w:val="00356D69"/>
    <w:rsid w:val="00356F94"/>
    <w:rsid w:val="0035736A"/>
    <w:rsid w:val="0035747E"/>
    <w:rsid w:val="003577DB"/>
    <w:rsid w:val="003579C0"/>
    <w:rsid w:val="00357A14"/>
    <w:rsid w:val="00357ABA"/>
    <w:rsid w:val="00357B5B"/>
    <w:rsid w:val="00357C47"/>
    <w:rsid w:val="00357DC3"/>
    <w:rsid w:val="00357E46"/>
    <w:rsid w:val="00360275"/>
    <w:rsid w:val="003602AF"/>
    <w:rsid w:val="003603F2"/>
    <w:rsid w:val="0036056E"/>
    <w:rsid w:val="003609C2"/>
    <w:rsid w:val="00360D73"/>
    <w:rsid w:val="003611AB"/>
    <w:rsid w:val="003611DC"/>
    <w:rsid w:val="003611E1"/>
    <w:rsid w:val="003612A2"/>
    <w:rsid w:val="0036131D"/>
    <w:rsid w:val="003613DB"/>
    <w:rsid w:val="0036165C"/>
    <w:rsid w:val="00361719"/>
    <w:rsid w:val="00361726"/>
    <w:rsid w:val="0036188B"/>
    <w:rsid w:val="00361968"/>
    <w:rsid w:val="00361A01"/>
    <w:rsid w:val="00361C88"/>
    <w:rsid w:val="00361CA9"/>
    <w:rsid w:val="00361DD8"/>
    <w:rsid w:val="00361F40"/>
    <w:rsid w:val="00362110"/>
    <w:rsid w:val="00362237"/>
    <w:rsid w:val="003624B6"/>
    <w:rsid w:val="003625E5"/>
    <w:rsid w:val="00362A5B"/>
    <w:rsid w:val="00362DAA"/>
    <w:rsid w:val="00363462"/>
    <w:rsid w:val="003635BE"/>
    <w:rsid w:val="00363ABB"/>
    <w:rsid w:val="00363ABD"/>
    <w:rsid w:val="00363B88"/>
    <w:rsid w:val="00363C16"/>
    <w:rsid w:val="00363EF0"/>
    <w:rsid w:val="003640E7"/>
    <w:rsid w:val="00364328"/>
    <w:rsid w:val="00364406"/>
    <w:rsid w:val="00364425"/>
    <w:rsid w:val="00364720"/>
    <w:rsid w:val="003647B1"/>
    <w:rsid w:val="003647FB"/>
    <w:rsid w:val="0036499B"/>
    <w:rsid w:val="003649BC"/>
    <w:rsid w:val="003649D4"/>
    <w:rsid w:val="00364C04"/>
    <w:rsid w:val="00364EE8"/>
    <w:rsid w:val="00365167"/>
    <w:rsid w:val="00365252"/>
    <w:rsid w:val="0036526D"/>
    <w:rsid w:val="0036526F"/>
    <w:rsid w:val="00365724"/>
    <w:rsid w:val="003657AE"/>
    <w:rsid w:val="00365902"/>
    <w:rsid w:val="00365B00"/>
    <w:rsid w:val="00365BA5"/>
    <w:rsid w:val="00365C5D"/>
    <w:rsid w:val="003660D6"/>
    <w:rsid w:val="00366218"/>
    <w:rsid w:val="0036621C"/>
    <w:rsid w:val="003663F6"/>
    <w:rsid w:val="003664AD"/>
    <w:rsid w:val="003666B1"/>
    <w:rsid w:val="0036684B"/>
    <w:rsid w:val="003668E8"/>
    <w:rsid w:val="003669C5"/>
    <w:rsid w:val="00366A62"/>
    <w:rsid w:val="00366B47"/>
    <w:rsid w:val="00366D8C"/>
    <w:rsid w:val="00366F0D"/>
    <w:rsid w:val="003672A1"/>
    <w:rsid w:val="00367638"/>
    <w:rsid w:val="0036766E"/>
    <w:rsid w:val="0036782A"/>
    <w:rsid w:val="0036798B"/>
    <w:rsid w:val="00367FBE"/>
    <w:rsid w:val="00370181"/>
    <w:rsid w:val="003705E4"/>
    <w:rsid w:val="00370673"/>
    <w:rsid w:val="003706ED"/>
    <w:rsid w:val="00370865"/>
    <w:rsid w:val="00370E92"/>
    <w:rsid w:val="00370FF4"/>
    <w:rsid w:val="0037129D"/>
    <w:rsid w:val="003713DA"/>
    <w:rsid w:val="00371543"/>
    <w:rsid w:val="00371572"/>
    <w:rsid w:val="00371757"/>
    <w:rsid w:val="0037187C"/>
    <w:rsid w:val="0037188D"/>
    <w:rsid w:val="00371912"/>
    <w:rsid w:val="00371B14"/>
    <w:rsid w:val="003720FE"/>
    <w:rsid w:val="00372497"/>
    <w:rsid w:val="0037262B"/>
    <w:rsid w:val="00372859"/>
    <w:rsid w:val="00372896"/>
    <w:rsid w:val="003729D4"/>
    <w:rsid w:val="00372AF4"/>
    <w:rsid w:val="00372DBF"/>
    <w:rsid w:val="00372DE2"/>
    <w:rsid w:val="003731B3"/>
    <w:rsid w:val="003731C7"/>
    <w:rsid w:val="003731D7"/>
    <w:rsid w:val="00373289"/>
    <w:rsid w:val="00373415"/>
    <w:rsid w:val="00373570"/>
    <w:rsid w:val="0037374C"/>
    <w:rsid w:val="00373F45"/>
    <w:rsid w:val="00373F66"/>
    <w:rsid w:val="0037415F"/>
    <w:rsid w:val="0037419C"/>
    <w:rsid w:val="00374323"/>
    <w:rsid w:val="003744D7"/>
    <w:rsid w:val="0037450F"/>
    <w:rsid w:val="003747FB"/>
    <w:rsid w:val="0037487C"/>
    <w:rsid w:val="00374A30"/>
    <w:rsid w:val="00374B56"/>
    <w:rsid w:val="00374BB2"/>
    <w:rsid w:val="00374DB8"/>
    <w:rsid w:val="00375064"/>
    <w:rsid w:val="00375081"/>
    <w:rsid w:val="003752D3"/>
    <w:rsid w:val="003753AD"/>
    <w:rsid w:val="0037542D"/>
    <w:rsid w:val="00375638"/>
    <w:rsid w:val="00375804"/>
    <w:rsid w:val="00375824"/>
    <w:rsid w:val="003759B9"/>
    <w:rsid w:val="00375BFC"/>
    <w:rsid w:val="00375C34"/>
    <w:rsid w:val="00375D50"/>
    <w:rsid w:val="00375DCA"/>
    <w:rsid w:val="003760D0"/>
    <w:rsid w:val="003762B8"/>
    <w:rsid w:val="0037632F"/>
    <w:rsid w:val="00376367"/>
    <w:rsid w:val="00376533"/>
    <w:rsid w:val="00376771"/>
    <w:rsid w:val="00376823"/>
    <w:rsid w:val="003769B6"/>
    <w:rsid w:val="00376C7A"/>
    <w:rsid w:val="00376C8C"/>
    <w:rsid w:val="00376D4D"/>
    <w:rsid w:val="00376E08"/>
    <w:rsid w:val="00376FE5"/>
    <w:rsid w:val="0037707D"/>
    <w:rsid w:val="003771DC"/>
    <w:rsid w:val="003774EA"/>
    <w:rsid w:val="0037763C"/>
    <w:rsid w:val="00377654"/>
    <w:rsid w:val="00377777"/>
    <w:rsid w:val="00377BE1"/>
    <w:rsid w:val="00377DB4"/>
    <w:rsid w:val="00380071"/>
    <w:rsid w:val="00380804"/>
    <w:rsid w:val="00380AB1"/>
    <w:rsid w:val="00380BB1"/>
    <w:rsid w:val="00380C19"/>
    <w:rsid w:val="00380D1A"/>
    <w:rsid w:val="00380DDD"/>
    <w:rsid w:val="00380E53"/>
    <w:rsid w:val="0038136E"/>
    <w:rsid w:val="00381403"/>
    <w:rsid w:val="003814EA"/>
    <w:rsid w:val="003815DA"/>
    <w:rsid w:val="00381601"/>
    <w:rsid w:val="00381613"/>
    <w:rsid w:val="00381921"/>
    <w:rsid w:val="00381A26"/>
    <w:rsid w:val="00381BD9"/>
    <w:rsid w:val="00381BDC"/>
    <w:rsid w:val="003820CC"/>
    <w:rsid w:val="00382228"/>
    <w:rsid w:val="00382508"/>
    <w:rsid w:val="0038262C"/>
    <w:rsid w:val="00382CB5"/>
    <w:rsid w:val="00382DFF"/>
    <w:rsid w:val="00382E9A"/>
    <w:rsid w:val="0038314C"/>
    <w:rsid w:val="00383159"/>
    <w:rsid w:val="00383B6E"/>
    <w:rsid w:val="00383C64"/>
    <w:rsid w:val="00383CA6"/>
    <w:rsid w:val="00383CCB"/>
    <w:rsid w:val="0038400B"/>
    <w:rsid w:val="00384056"/>
    <w:rsid w:val="00384090"/>
    <w:rsid w:val="0038411A"/>
    <w:rsid w:val="003841F8"/>
    <w:rsid w:val="00384295"/>
    <w:rsid w:val="003843BA"/>
    <w:rsid w:val="00384466"/>
    <w:rsid w:val="0038472A"/>
    <w:rsid w:val="00384F17"/>
    <w:rsid w:val="00384FD2"/>
    <w:rsid w:val="00384FE2"/>
    <w:rsid w:val="00385161"/>
    <w:rsid w:val="00385214"/>
    <w:rsid w:val="003854B8"/>
    <w:rsid w:val="0038552F"/>
    <w:rsid w:val="0038576A"/>
    <w:rsid w:val="0038589A"/>
    <w:rsid w:val="00385910"/>
    <w:rsid w:val="00385E6D"/>
    <w:rsid w:val="00385EEB"/>
    <w:rsid w:val="00385F10"/>
    <w:rsid w:val="0038607A"/>
    <w:rsid w:val="0038623A"/>
    <w:rsid w:val="003862DD"/>
    <w:rsid w:val="003862EA"/>
    <w:rsid w:val="00386639"/>
    <w:rsid w:val="0038677A"/>
    <w:rsid w:val="003867B1"/>
    <w:rsid w:val="0038690F"/>
    <w:rsid w:val="003869DB"/>
    <w:rsid w:val="00386CF5"/>
    <w:rsid w:val="00386D45"/>
    <w:rsid w:val="00386D66"/>
    <w:rsid w:val="00386F9F"/>
    <w:rsid w:val="00386FD1"/>
    <w:rsid w:val="0038700D"/>
    <w:rsid w:val="0038713E"/>
    <w:rsid w:val="00387259"/>
    <w:rsid w:val="003877CE"/>
    <w:rsid w:val="00387B0E"/>
    <w:rsid w:val="00387DD9"/>
    <w:rsid w:val="00387E0A"/>
    <w:rsid w:val="003900EE"/>
    <w:rsid w:val="0039013D"/>
    <w:rsid w:val="00390161"/>
    <w:rsid w:val="003902D7"/>
    <w:rsid w:val="00390497"/>
    <w:rsid w:val="003905F3"/>
    <w:rsid w:val="003906D1"/>
    <w:rsid w:val="003907B2"/>
    <w:rsid w:val="0039094F"/>
    <w:rsid w:val="003909B0"/>
    <w:rsid w:val="003909D3"/>
    <w:rsid w:val="00390AD0"/>
    <w:rsid w:val="00390F1F"/>
    <w:rsid w:val="00390FD7"/>
    <w:rsid w:val="0039111B"/>
    <w:rsid w:val="0039125F"/>
    <w:rsid w:val="00391503"/>
    <w:rsid w:val="003915B4"/>
    <w:rsid w:val="0039167E"/>
    <w:rsid w:val="0039168D"/>
    <w:rsid w:val="00391725"/>
    <w:rsid w:val="0039177E"/>
    <w:rsid w:val="00391865"/>
    <w:rsid w:val="00391888"/>
    <w:rsid w:val="003918B1"/>
    <w:rsid w:val="00391A92"/>
    <w:rsid w:val="00391AA3"/>
    <w:rsid w:val="00392055"/>
    <w:rsid w:val="003921CB"/>
    <w:rsid w:val="00392344"/>
    <w:rsid w:val="00392448"/>
    <w:rsid w:val="00392662"/>
    <w:rsid w:val="0039271C"/>
    <w:rsid w:val="003927D4"/>
    <w:rsid w:val="00392898"/>
    <w:rsid w:val="00392946"/>
    <w:rsid w:val="00392B21"/>
    <w:rsid w:val="00392B6E"/>
    <w:rsid w:val="00392EA7"/>
    <w:rsid w:val="00393009"/>
    <w:rsid w:val="0039347F"/>
    <w:rsid w:val="00393549"/>
    <w:rsid w:val="003935AC"/>
    <w:rsid w:val="003935CA"/>
    <w:rsid w:val="00393634"/>
    <w:rsid w:val="00393857"/>
    <w:rsid w:val="00393A72"/>
    <w:rsid w:val="00393AF8"/>
    <w:rsid w:val="00393D5C"/>
    <w:rsid w:val="00394000"/>
    <w:rsid w:val="00394116"/>
    <w:rsid w:val="00394120"/>
    <w:rsid w:val="00394129"/>
    <w:rsid w:val="00394189"/>
    <w:rsid w:val="003943C7"/>
    <w:rsid w:val="003945A0"/>
    <w:rsid w:val="003949D6"/>
    <w:rsid w:val="00394ACF"/>
    <w:rsid w:val="00394E41"/>
    <w:rsid w:val="00394EAB"/>
    <w:rsid w:val="00394EFB"/>
    <w:rsid w:val="00394F86"/>
    <w:rsid w:val="00395196"/>
    <w:rsid w:val="003951DB"/>
    <w:rsid w:val="003951DF"/>
    <w:rsid w:val="0039523A"/>
    <w:rsid w:val="003952B9"/>
    <w:rsid w:val="00395404"/>
    <w:rsid w:val="00395409"/>
    <w:rsid w:val="003954B1"/>
    <w:rsid w:val="00395564"/>
    <w:rsid w:val="003956F3"/>
    <w:rsid w:val="00395779"/>
    <w:rsid w:val="00395B6F"/>
    <w:rsid w:val="00395D1A"/>
    <w:rsid w:val="00395E74"/>
    <w:rsid w:val="00395F5B"/>
    <w:rsid w:val="00395F7B"/>
    <w:rsid w:val="003960E4"/>
    <w:rsid w:val="0039610E"/>
    <w:rsid w:val="003961F9"/>
    <w:rsid w:val="00396208"/>
    <w:rsid w:val="00396240"/>
    <w:rsid w:val="003962ED"/>
    <w:rsid w:val="0039639D"/>
    <w:rsid w:val="003965E9"/>
    <w:rsid w:val="003968A1"/>
    <w:rsid w:val="00396A10"/>
    <w:rsid w:val="00396CCD"/>
    <w:rsid w:val="00396D1E"/>
    <w:rsid w:val="00396D29"/>
    <w:rsid w:val="00396E26"/>
    <w:rsid w:val="00396EF5"/>
    <w:rsid w:val="00396F04"/>
    <w:rsid w:val="003971EE"/>
    <w:rsid w:val="0039727B"/>
    <w:rsid w:val="00397468"/>
    <w:rsid w:val="00397512"/>
    <w:rsid w:val="00397745"/>
    <w:rsid w:val="003977C1"/>
    <w:rsid w:val="00397B9A"/>
    <w:rsid w:val="00397C8E"/>
    <w:rsid w:val="003A0443"/>
    <w:rsid w:val="003A0470"/>
    <w:rsid w:val="003A0495"/>
    <w:rsid w:val="003A05C0"/>
    <w:rsid w:val="003A077F"/>
    <w:rsid w:val="003A082E"/>
    <w:rsid w:val="003A08A3"/>
    <w:rsid w:val="003A0935"/>
    <w:rsid w:val="003A0C68"/>
    <w:rsid w:val="003A0CD9"/>
    <w:rsid w:val="003A0E8E"/>
    <w:rsid w:val="003A1072"/>
    <w:rsid w:val="003A114B"/>
    <w:rsid w:val="003A136C"/>
    <w:rsid w:val="003A141F"/>
    <w:rsid w:val="003A1863"/>
    <w:rsid w:val="003A1941"/>
    <w:rsid w:val="003A1A00"/>
    <w:rsid w:val="003A1A15"/>
    <w:rsid w:val="003A1AB1"/>
    <w:rsid w:val="003A1B4B"/>
    <w:rsid w:val="003A1E6E"/>
    <w:rsid w:val="003A1EE8"/>
    <w:rsid w:val="003A1FA2"/>
    <w:rsid w:val="003A1FB9"/>
    <w:rsid w:val="003A2060"/>
    <w:rsid w:val="003A224E"/>
    <w:rsid w:val="003A23AD"/>
    <w:rsid w:val="003A23CB"/>
    <w:rsid w:val="003A2428"/>
    <w:rsid w:val="003A24AA"/>
    <w:rsid w:val="003A25EB"/>
    <w:rsid w:val="003A268F"/>
    <w:rsid w:val="003A26A7"/>
    <w:rsid w:val="003A2A93"/>
    <w:rsid w:val="003A2DD7"/>
    <w:rsid w:val="003A2E10"/>
    <w:rsid w:val="003A2EAA"/>
    <w:rsid w:val="003A2ECC"/>
    <w:rsid w:val="003A2F2D"/>
    <w:rsid w:val="003A2F32"/>
    <w:rsid w:val="003A2F39"/>
    <w:rsid w:val="003A2FCC"/>
    <w:rsid w:val="003A308C"/>
    <w:rsid w:val="003A3143"/>
    <w:rsid w:val="003A31D8"/>
    <w:rsid w:val="003A31FD"/>
    <w:rsid w:val="003A3248"/>
    <w:rsid w:val="003A334F"/>
    <w:rsid w:val="003A34D9"/>
    <w:rsid w:val="003A359D"/>
    <w:rsid w:val="003A35A7"/>
    <w:rsid w:val="003A379C"/>
    <w:rsid w:val="003A383D"/>
    <w:rsid w:val="003A38A6"/>
    <w:rsid w:val="003A38B4"/>
    <w:rsid w:val="003A3C6E"/>
    <w:rsid w:val="003A3C7C"/>
    <w:rsid w:val="003A3F30"/>
    <w:rsid w:val="003A3F48"/>
    <w:rsid w:val="003A3FE8"/>
    <w:rsid w:val="003A40A5"/>
    <w:rsid w:val="003A40DF"/>
    <w:rsid w:val="003A4203"/>
    <w:rsid w:val="003A432E"/>
    <w:rsid w:val="003A43BC"/>
    <w:rsid w:val="003A4DB4"/>
    <w:rsid w:val="003A4E37"/>
    <w:rsid w:val="003A4E44"/>
    <w:rsid w:val="003A523D"/>
    <w:rsid w:val="003A5331"/>
    <w:rsid w:val="003A548D"/>
    <w:rsid w:val="003A55D3"/>
    <w:rsid w:val="003A580C"/>
    <w:rsid w:val="003A5BFB"/>
    <w:rsid w:val="003A5C56"/>
    <w:rsid w:val="003A5DE7"/>
    <w:rsid w:val="003A5DEC"/>
    <w:rsid w:val="003A5F4B"/>
    <w:rsid w:val="003A5FDF"/>
    <w:rsid w:val="003A63BE"/>
    <w:rsid w:val="003A6738"/>
    <w:rsid w:val="003A6802"/>
    <w:rsid w:val="003A68CA"/>
    <w:rsid w:val="003A68E4"/>
    <w:rsid w:val="003A6903"/>
    <w:rsid w:val="003A6D27"/>
    <w:rsid w:val="003A6E99"/>
    <w:rsid w:val="003A6FD1"/>
    <w:rsid w:val="003A6FD4"/>
    <w:rsid w:val="003A705B"/>
    <w:rsid w:val="003A728F"/>
    <w:rsid w:val="003A7376"/>
    <w:rsid w:val="003A743B"/>
    <w:rsid w:val="003A76FA"/>
    <w:rsid w:val="003A7B2E"/>
    <w:rsid w:val="003A7C47"/>
    <w:rsid w:val="003A7C7E"/>
    <w:rsid w:val="003A7C88"/>
    <w:rsid w:val="003A7DA2"/>
    <w:rsid w:val="003A7E4C"/>
    <w:rsid w:val="003A7E83"/>
    <w:rsid w:val="003A7FC1"/>
    <w:rsid w:val="003B0069"/>
    <w:rsid w:val="003B00ED"/>
    <w:rsid w:val="003B0221"/>
    <w:rsid w:val="003B0383"/>
    <w:rsid w:val="003B03DF"/>
    <w:rsid w:val="003B0537"/>
    <w:rsid w:val="003B09BB"/>
    <w:rsid w:val="003B0CA0"/>
    <w:rsid w:val="003B0D88"/>
    <w:rsid w:val="003B0DDA"/>
    <w:rsid w:val="003B0E86"/>
    <w:rsid w:val="003B102F"/>
    <w:rsid w:val="003B1244"/>
    <w:rsid w:val="003B1519"/>
    <w:rsid w:val="003B157E"/>
    <w:rsid w:val="003B158F"/>
    <w:rsid w:val="003B15B6"/>
    <w:rsid w:val="003B16CC"/>
    <w:rsid w:val="003B1756"/>
    <w:rsid w:val="003B19ED"/>
    <w:rsid w:val="003B1A3B"/>
    <w:rsid w:val="003B1B92"/>
    <w:rsid w:val="003B1DD8"/>
    <w:rsid w:val="003B1E20"/>
    <w:rsid w:val="003B1F37"/>
    <w:rsid w:val="003B24B7"/>
    <w:rsid w:val="003B2551"/>
    <w:rsid w:val="003B294E"/>
    <w:rsid w:val="003B29FF"/>
    <w:rsid w:val="003B2AC0"/>
    <w:rsid w:val="003B2AEB"/>
    <w:rsid w:val="003B2C51"/>
    <w:rsid w:val="003B2C5F"/>
    <w:rsid w:val="003B2DA5"/>
    <w:rsid w:val="003B2EE2"/>
    <w:rsid w:val="003B2F3D"/>
    <w:rsid w:val="003B31BD"/>
    <w:rsid w:val="003B32B7"/>
    <w:rsid w:val="003B32B8"/>
    <w:rsid w:val="003B3442"/>
    <w:rsid w:val="003B351B"/>
    <w:rsid w:val="003B368C"/>
    <w:rsid w:val="003B3791"/>
    <w:rsid w:val="003B3A3E"/>
    <w:rsid w:val="003B3AA1"/>
    <w:rsid w:val="003B3AF9"/>
    <w:rsid w:val="003B3CAD"/>
    <w:rsid w:val="003B3E86"/>
    <w:rsid w:val="003B4012"/>
    <w:rsid w:val="003B4030"/>
    <w:rsid w:val="003B4038"/>
    <w:rsid w:val="003B4128"/>
    <w:rsid w:val="003B41A6"/>
    <w:rsid w:val="003B41EA"/>
    <w:rsid w:val="003B442B"/>
    <w:rsid w:val="003B44BF"/>
    <w:rsid w:val="003B4560"/>
    <w:rsid w:val="003B48AB"/>
    <w:rsid w:val="003B4918"/>
    <w:rsid w:val="003B4B0B"/>
    <w:rsid w:val="003B4D20"/>
    <w:rsid w:val="003B4E3D"/>
    <w:rsid w:val="003B4EF2"/>
    <w:rsid w:val="003B52AD"/>
    <w:rsid w:val="003B5381"/>
    <w:rsid w:val="003B55A0"/>
    <w:rsid w:val="003B55E0"/>
    <w:rsid w:val="003B5CC1"/>
    <w:rsid w:val="003B5D22"/>
    <w:rsid w:val="003B6100"/>
    <w:rsid w:val="003B6274"/>
    <w:rsid w:val="003B6443"/>
    <w:rsid w:val="003B64C9"/>
    <w:rsid w:val="003B66AB"/>
    <w:rsid w:val="003B6B00"/>
    <w:rsid w:val="003B6BAD"/>
    <w:rsid w:val="003B6E67"/>
    <w:rsid w:val="003B704C"/>
    <w:rsid w:val="003B71D3"/>
    <w:rsid w:val="003B72EE"/>
    <w:rsid w:val="003B733C"/>
    <w:rsid w:val="003B76B0"/>
    <w:rsid w:val="003B77D9"/>
    <w:rsid w:val="003B7B57"/>
    <w:rsid w:val="003B7CED"/>
    <w:rsid w:val="003B7D24"/>
    <w:rsid w:val="003B7D59"/>
    <w:rsid w:val="003B7E32"/>
    <w:rsid w:val="003B7E4E"/>
    <w:rsid w:val="003B7EDC"/>
    <w:rsid w:val="003C00DC"/>
    <w:rsid w:val="003C0129"/>
    <w:rsid w:val="003C044C"/>
    <w:rsid w:val="003C05BE"/>
    <w:rsid w:val="003C05C3"/>
    <w:rsid w:val="003C06F3"/>
    <w:rsid w:val="003C0712"/>
    <w:rsid w:val="003C083D"/>
    <w:rsid w:val="003C0B2F"/>
    <w:rsid w:val="003C0C20"/>
    <w:rsid w:val="003C0D10"/>
    <w:rsid w:val="003C0DC4"/>
    <w:rsid w:val="003C0DFB"/>
    <w:rsid w:val="003C0F2E"/>
    <w:rsid w:val="003C1114"/>
    <w:rsid w:val="003C11B7"/>
    <w:rsid w:val="003C1249"/>
    <w:rsid w:val="003C1781"/>
    <w:rsid w:val="003C1834"/>
    <w:rsid w:val="003C189C"/>
    <w:rsid w:val="003C1B91"/>
    <w:rsid w:val="003C1D7C"/>
    <w:rsid w:val="003C1EBA"/>
    <w:rsid w:val="003C1F10"/>
    <w:rsid w:val="003C2429"/>
    <w:rsid w:val="003C2748"/>
    <w:rsid w:val="003C2864"/>
    <w:rsid w:val="003C2A02"/>
    <w:rsid w:val="003C2EC1"/>
    <w:rsid w:val="003C2EFB"/>
    <w:rsid w:val="003C2F03"/>
    <w:rsid w:val="003C2F96"/>
    <w:rsid w:val="003C3120"/>
    <w:rsid w:val="003C3276"/>
    <w:rsid w:val="003C34EE"/>
    <w:rsid w:val="003C3895"/>
    <w:rsid w:val="003C3949"/>
    <w:rsid w:val="003C397D"/>
    <w:rsid w:val="003C39D5"/>
    <w:rsid w:val="003C39E7"/>
    <w:rsid w:val="003C3A21"/>
    <w:rsid w:val="003C3B29"/>
    <w:rsid w:val="003C3CCA"/>
    <w:rsid w:val="003C3D88"/>
    <w:rsid w:val="003C3E8A"/>
    <w:rsid w:val="003C4205"/>
    <w:rsid w:val="003C4354"/>
    <w:rsid w:val="003C438D"/>
    <w:rsid w:val="003C43BE"/>
    <w:rsid w:val="003C47EA"/>
    <w:rsid w:val="003C483C"/>
    <w:rsid w:val="003C48D6"/>
    <w:rsid w:val="003C49C9"/>
    <w:rsid w:val="003C4B10"/>
    <w:rsid w:val="003C4BD6"/>
    <w:rsid w:val="003C4C7D"/>
    <w:rsid w:val="003C4CAB"/>
    <w:rsid w:val="003C4DA8"/>
    <w:rsid w:val="003C4DD6"/>
    <w:rsid w:val="003C51BC"/>
    <w:rsid w:val="003C5320"/>
    <w:rsid w:val="003C5548"/>
    <w:rsid w:val="003C5657"/>
    <w:rsid w:val="003C596A"/>
    <w:rsid w:val="003C5CA9"/>
    <w:rsid w:val="003C5EE8"/>
    <w:rsid w:val="003C6204"/>
    <w:rsid w:val="003C62A5"/>
    <w:rsid w:val="003C637F"/>
    <w:rsid w:val="003C6416"/>
    <w:rsid w:val="003C661F"/>
    <w:rsid w:val="003C675C"/>
    <w:rsid w:val="003C68C4"/>
    <w:rsid w:val="003C6B05"/>
    <w:rsid w:val="003C6E44"/>
    <w:rsid w:val="003C6EC8"/>
    <w:rsid w:val="003C6F08"/>
    <w:rsid w:val="003C6FF8"/>
    <w:rsid w:val="003C7367"/>
    <w:rsid w:val="003C74C9"/>
    <w:rsid w:val="003C755F"/>
    <w:rsid w:val="003C7755"/>
    <w:rsid w:val="003C77CC"/>
    <w:rsid w:val="003C7824"/>
    <w:rsid w:val="003C783F"/>
    <w:rsid w:val="003C792E"/>
    <w:rsid w:val="003C7A63"/>
    <w:rsid w:val="003C7C6E"/>
    <w:rsid w:val="003C7C7E"/>
    <w:rsid w:val="003D01B7"/>
    <w:rsid w:val="003D03BE"/>
    <w:rsid w:val="003D044B"/>
    <w:rsid w:val="003D0572"/>
    <w:rsid w:val="003D0682"/>
    <w:rsid w:val="003D0F37"/>
    <w:rsid w:val="003D1036"/>
    <w:rsid w:val="003D1444"/>
    <w:rsid w:val="003D15B7"/>
    <w:rsid w:val="003D1B63"/>
    <w:rsid w:val="003D1BBE"/>
    <w:rsid w:val="003D1C6E"/>
    <w:rsid w:val="003D1CFD"/>
    <w:rsid w:val="003D2169"/>
    <w:rsid w:val="003D21AA"/>
    <w:rsid w:val="003D21BD"/>
    <w:rsid w:val="003D2384"/>
    <w:rsid w:val="003D2514"/>
    <w:rsid w:val="003D2727"/>
    <w:rsid w:val="003D286D"/>
    <w:rsid w:val="003D2941"/>
    <w:rsid w:val="003D2BB9"/>
    <w:rsid w:val="003D2BF7"/>
    <w:rsid w:val="003D2DFF"/>
    <w:rsid w:val="003D2E51"/>
    <w:rsid w:val="003D2F29"/>
    <w:rsid w:val="003D3053"/>
    <w:rsid w:val="003D314B"/>
    <w:rsid w:val="003D325C"/>
    <w:rsid w:val="003D3343"/>
    <w:rsid w:val="003D34C0"/>
    <w:rsid w:val="003D3581"/>
    <w:rsid w:val="003D361F"/>
    <w:rsid w:val="003D3628"/>
    <w:rsid w:val="003D3737"/>
    <w:rsid w:val="003D37E4"/>
    <w:rsid w:val="003D37F5"/>
    <w:rsid w:val="003D3931"/>
    <w:rsid w:val="003D3A5C"/>
    <w:rsid w:val="003D3AE3"/>
    <w:rsid w:val="003D3C59"/>
    <w:rsid w:val="003D3CAC"/>
    <w:rsid w:val="003D3DFC"/>
    <w:rsid w:val="003D3EA1"/>
    <w:rsid w:val="003D3ED7"/>
    <w:rsid w:val="003D3EF8"/>
    <w:rsid w:val="003D405B"/>
    <w:rsid w:val="003D4117"/>
    <w:rsid w:val="003D4121"/>
    <w:rsid w:val="003D427B"/>
    <w:rsid w:val="003D43BF"/>
    <w:rsid w:val="003D4532"/>
    <w:rsid w:val="003D45D6"/>
    <w:rsid w:val="003D4719"/>
    <w:rsid w:val="003D4AD1"/>
    <w:rsid w:val="003D4F2A"/>
    <w:rsid w:val="003D5039"/>
    <w:rsid w:val="003D5207"/>
    <w:rsid w:val="003D53D7"/>
    <w:rsid w:val="003D553B"/>
    <w:rsid w:val="003D559A"/>
    <w:rsid w:val="003D56DD"/>
    <w:rsid w:val="003D56FB"/>
    <w:rsid w:val="003D5A52"/>
    <w:rsid w:val="003D5C7A"/>
    <w:rsid w:val="003D5CAD"/>
    <w:rsid w:val="003D5D6A"/>
    <w:rsid w:val="003D5E8F"/>
    <w:rsid w:val="003D5EDD"/>
    <w:rsid w:val="003D5F4C"/>
    <w:rsid w:val="003D661C"/>
    <w:rsid w:val="003D6629"/>
    <w:rsid w:val="003D665D"/>
    <w:rsid w:val="003D66A9"/>
    <w:rsid w:val="003D6BB3"/>
    <w:rsid w:val="003D6BEC"/>
    <w:rsid w:val="003D6DE7"/>
    <w:rsid w:val="003D6E7E"/>
    <w:rsid w:val="003D6F92"/>
    <w:rsid w:val="003D7160"/>
    <w:rsid w:val="003D731C"/>
    <w:rsid w:val="003D7533"/>
    <w:rsid w:val="003D754C"/>
    <w:rsid w:val="003D7610"/>
    <w:rsid w:val="003D7681"/>
    <w:rsid w:val="003D77FD"/>
    <w:rsid w:val="003D7803"/>
    <w:rsid w:val="003D78BA"/>
    <w:rsid w:val="003D7A48"/>
    <w:rsid w:val="003E00FB"/>
    <w:rsid w:val="003E01EE"/>
    <w:rsid w:val="003E0304"/>
    <w:rsid w:val="003E0595"/>
    <w:rsid w:val="003E066B"/>
    <w:rsid w:val="003E0BCE"/>
    <w:rsid w:val="003E0C86"/>
    <w:rsid w:val="003E0CEE"/>
    <w:rsid w:val="003E0E96"/>
    <w:rsid w:val="003E0FF3"/>
    <w:rsid w:val="003E1054"/>
    <w:rsid w:val="003E10A6"/>
    <w:rsid w:val="003E153B"/>
    <w:rsid w:val="003E1687"/>
    <w:rsid w:val="003E181D"/>
    <w:rsid w:val="003E1896"/>
    <w:rsid w:val="003E1934"/>
    <w:rsid w:val="003E1A4C"/>
    <w:rsid w:val="003E1BED"/>
    <w:rsid w:val="003E1CD7"/>
    <w:rsid w:val="003E1D02"/>
    <w:rsid w:val="003E1E54"/>
    <w:rsid w:val="003E1EF1"/>
    <w:rsid w:val="003E1FEA"/>
    <w:rsid w:val="003E2081"/>
    <w:rsid w:val="003E2138"/>
    <w:rsid w:val="003E227F"/>
    <w:rsid w:val="003E231C"/>
    <w:rsid w:val="003E2599"/>
    <w:rsid w:val="003E26E7"/>
    <w:rsid w:val="003E270E"/>
    <w:rsid w:val="003E2785"/>
    <w:rsid w:val="003E27F9"/>
    <w:rsid w:val="003E287C"/>
    <w:rsid w:val="003E2BED"/>
    <w:rsid w:val="003E2C67"/>
    <w:rsid w:val="003E2D68"/>
    <w:rsid w:val="003E2DCA"/>
    <w:rsid w:val="003E2DF4"/>
    <w:rsid w:val="003E2E12"/>
    <w:rsid w:val="003E2F93"/>
    <w:rsid w:val="003E30E4"/>
    <w:rsid w:val="003E31C3"/>
    <w:rsid w:val="003E31CF"/>
    <w:rsid w:val="003E364A"/>
    <w:rsid w:val="003E3B31"/>
    <w:rsid w:val="003E3C04"/>
    <w:rsid w:val="003E3D52"/>
    <w:rsid w:val="003E4559"/>
    <w:rsid w:val="003E45BA"/>
    <w:rsid w:val="003E4637"/>
    <w:rsid w:val="003E463D"/>
    <w:rsid w:val="003E4803"/>
    <w:rsid w:val="003E4840"/>
    <w:rsid w:val="003E4C3C"/>
    <w:rsid w:val="003E4E3D"/>
    <w:rsid w:val="003E5326"/>
    <w:rsid w:val="003E538C"/>
    <w:rsid w:val="003E53CD"/>
    <w:rsid w:val="003E578E"/>
    <w:rsid w:val="003E57AC"/>
    <w:rsid w:val="003E5819"/>
    <w:rsid w:val="003E5D3A"/>
    <w:rsid w:val="003E5D4E"/>
    <w:rsid w:val="003E5D5A"/>
    <w:rsid w:val="003E5DED"/>
    <w:rsid w:val="003E5E95"/>
    <w:rsid w:val="003E5F57"/>
    <w:rsid w:val="003E6240"/>
    <w:rsid w:val="003E62A2"/>
    <w:rsid w:val="003E651A"/>
    <w:rsid w:val="003E668A"/>
    <w:rsid w:val="003E6812"/>
    <w:rsid w:val="003E6A58"/>
    <w:rsid w:val="003E6C57"/>
    <w:rsid w:val="003E6F99"/>
    <w:rsid w:val="003E739D"/>
    <w:rsid w:val="003E755B"/>
    <w:rsid w:val="003E7570"/>
    <w:rsid w:val="003E76DB"/>
    <w:rsid w:val="003E7D24"/>
    <w:rsid w:val="003E7D32"/>
    <w:rsid w:val="003E7F0B"/>
    <w:rsid w:val="003F01A5"/>
    <w:rsid w:val="003F0255"/>
    <w:rsid w:val="003F02BE"/>
    <w:rsid w:val="003F0414"/>
    <w:rsid w:val="003F0540"/>
    <w:rsid w:val="003F0694"/>
    <w:rsid w:val="003F075A"/>
    <w:rsid w:val="003F0785"/>
    <w:rsid w:val="003F0CCE"/>
    <w:rsid w:val="003F0E81"/>
    <w:rsid w:val="003F0F16"/>
    <w:rsid w:val="003F0FF0"/>
    <w:rsid w:val="003F100E"/>
    <w:rsid w:val="003F11A5"/>
    <w:rsid w:val="003F15D9"/>
    <w:rsid w:val="003F1625"/>
    <w:rsid w:val="003F1995"/>
    <w:rsid w:val="003F19B2"/>
    <w:rsid w:val="003F1A51"/>
    <w:rsid w:val="003F1B27"/>
    <w:rsid w:val="003F1DF4"/>
    <w:rsid w:val="003F1E3F"/>
    <w:rsid w:val="003F1EC4"/>
    <w:rsid w:val="003F1F2E"/>
    <w:rsid w:val="003F208D"/>
    <w:rsid w:val="003F20FA"/>
    <w:rsid w:val="003F23DF"/>
    <w:rsid w:val="003F23EC"/>
    <w:rsid w:val="003F2407"/>
    <w:rsid w:val="003F2447"/>
    <w:rsid w:val="003F26AB"/>
    <w:rsid w:val="003F28CE"/>
    <w:rsid w:val="003F2973"/>
    <w:rsid w:val="003F29BE"/>
    <w:rsid w:val="003F29FE"/>
    <w:rsid w:val="003F2ADD"/>
    <w:rsid w:val="003F2C70"/>
    <w:rsid w:val="003F2DBC"/>
    <w:rsid w:val="003F2E66"/>
    <w:rsid w:val="003F2FF7"/>
    <w:rsid w:val="003F3258"/>
    <w:rsid w:val="003F33D9"/>
    <w:rsid w:val="003F3514"/>
    <w:rsid w:val="003F353A"/>
    <w:rsid w:val="003F3763"/>
    <w:rsid w:val="003F3CB6"/>
    <w:rsid w:val="003F3CDD"/>
    <w:rsid w:val="003F3DF5"/>
    <w:rsid w:val="003F3EC2"/>
    <w:rsid w:val="003F412B"/>
    <w:rsid w:val="003F418E"/>
    <w:rsid w:val="003F42A7"/>
    <w:rsid w:val="003F42ED"/>
    <w:rsid w:val="003F433D"/>
    <w:rsid w:val="003F4508"/>
    <w:rsid w:val="003F453F"/>
    <w:rsid w:val="003F470A"/>
    <w:rsid w:val="003F47C3"/>
    <w:rsid w:val="003F4A35"/>
    <w:rsid w:val="003F4ADC"/>
    <w:rsid w:val="003F4BF6"/>
    <w:rsid w:val="003F4CC1"/>
    <w:rsid w:val="003F4D0C"/>
    <w:rsid w:val="003F4D18"/>
    <w:rsid w:val="003F4F5B"/>
    <w:rsid w:val="003F5045"/>
    <w:rsid w:val="003F50BE"/>
    <w:rsid w:val="003F528B"/>
    <w:rsid w:val="003F571E"/>
    <w:rsid w:val="003F5B5D"/>
    <w:rsid w:val="003F5B5E"/>
    <w:rsid w:val="003F5D24"/>
    <w:rsid w:val="003F5D38"/>
    <w:rsid w:val="003F5D67"/>
    <w:rsid w:val="003F6078"/>
    <w:rsid w:val="003F60BC"/>
    <w:rsid w:val="003F6177"/>
    <w:rsid w:val="003F65B6"/>
    <w:rsid w:val="003F6604"/>
    <w:rsid w:val="003F6BC8"/>
    <w:rsid w:val="003F703C"/>
    <w:rsid w:val="003F7618"/>
    <w:rsid w:val="003F7623"/>
    <w:rsid w:val="003F7646"/>
    <w:rsid w:val="003F7685"/>
    <w:rsid w:val="003F78E0"/>
    <w:rsid w:val="004000DA"/>
    <w:rsid w:val="004002C0"/>
    <w:rsid w:val="00400755"/>
    <w:rsid w:val="00400797"/>
    <w:rsid w:val="004009B6"/>
    <w:rsid w:val="00400AEB"/>
    <w:rsid w:val="00400C30"/>
    <w:rsid w:val="00400CD7"/>
    <w:rsid w:val="00400D42"/>
    <w:rsid w:val="00400E55"/>
    <w:rsid w:val="00400E7D"/>
    <w:rsid w:val="00401039"/>
    <w:rsid w:val="0040121C"/>
    <w:rsid w:val="0040125D"/>
    <w:rsid w:val="0040146A"/>
    <w:rsid w:val="0040157A"/>
    <w:rsid w:val="004015F9"/>
    <w:rsid w:val="004017BD"/>
    <w:rsid w:val="00401827"/>
    <w:rsid w:val="00401A77"/>
    <w:rsid w:val="00401C7F"/>
    <w:rsid w:val="00401E4A"/>
    <w:rsid w:val="00401EAD"/>
    <w:rsid w:val="00401F28"/>
    <w:rsid w:val="00402138"/>
    <w:rsid w:val="004021A9"/>
    <w:rsid w:val="004022D8"/>
    <w:rsid w:val="00402365"/>
    <w:rsid w:val="004024B1"/>
    <w:rsid w:val="004026F3"/>
    <w:rsid w:val="004028CE"/>
    <w:rsid w:val="00402B3D"/>
    <w:rsid w:val="00402CBC"/>
    <w:rsid w:val="00402DB0"/>
    <w:rsid w:val="00402DBC"/>
    <w:rsid w:val="00402F5B"/>
    <w:rsid w:val="004031BA"/>
    <w:rsid w:val="0040342C"/>
    <w:rsid w:val="00403534"/>
    <w:rsid w:val="00403559"/>
    <w:rsid w:val="00403758"/>
    <w:rsid w:val="004037A0"/>
    <w:rsid w:val="00403929"/>
    <w:rsid w:val="00403B8B"/>
    <w:rsid w:val="00403D76"/>
    <w:rsid w:val="00403E19"/>
    <w:rsid w:val="004040CC"/>
    <w:rsid w:val="0040410A"/>
    <w:rsid w:val="0040422C"/>
    <w:rsid w:val="0040435D"/>
    <w:rsid w:val="00404492"/>
    <w:rsid w:val="004045FC"/>
    <w:rsid w:val="004047B3"/>
    <w:rsid w:val="00404963"/>
    <w:rsid w:val="00404EF1"/>
    <w:rsid w:val="004050D0"/>
    <w:rsid w:val="004050EE"/>
    <w:rsid w:val="004052EF"/>
    <w:rsid w:val="004053A6"/>
    <w:rsid w:val="00405617"/>
    <w:rsid w:val="0040569C"/>
    <w:rsid w:val="00405773"/>
    <w:rsid w:val="0040581D"/>
    <w:rsid w:val="00405844"/>
    <w:rsid w:val="0040591E"/>
    <w:rsid w:val="00405A30"/>
    <w:rsid w:val="00405B9D"/>
    <w:rsid w:val="00405CCD"/>
    <w:rsid w:val="00405ECF"/>
    <w:rsid w:val="00405F56"/>
    <w:rsid w:val="004061C2"/>
    <w:rsid w:val="004062AB"/>
    <w:rsid w:val="00406627"/>
    <w:rsid w:val="00406B09"/>
    <w:rsid w:val="00406C9B"/>
    <w:rsid w:val="00406D10"/>
    <w:rsid w:val="00406E5C"/>
    <w:rsid w:val="00406F7A"/>
    <w:rsid w:val="0040710E"/>
    <w:rsid w:val="004071CD"/>
    <w:rsid w:val="00407298"/>
    <w:rsid w:val="004073B5"/>
    <w:rsid w:val="0040751C"/>
    <w:rsid w:val="0040771E"/>
    <w:rsid w:val="00407A90"/>
    <w:rsid w:val="00407C00"/>
    <w:rsid w:val="00407CF9"/>
    <w:rsid w:val="00407D73"/>
    <w:rsid w:val="00407DC4"/>
    <w:rsid w:val="00407E9A"/>
    <w:rsid w:val="00410012"/>
    <w:rsid w:val="004101CB"/>
    <w:rsid w:val="00410349"/>
    <w:rsid w:val="00410404"/>
    <w:rsid w:val="0041058C"/>
    <w:rsid w:val="004105B5"/>
    <w:rsid w:val="00410C1E"/>
    <w:rsid w:val="00410CCB"/>
    <w:rsid w:val="00410DD8"/>
    <w:rsid w:val="00410F45"/>
    <w:rsid w:val="00411200"/>
    <w:rsid w:val="004113D1"/>
    <w:rsid w:val="00411470"/>
    <w:rsid w:val="004114A3"/>
    <w:rsid w:val="004114B8"/>
    <w:rsid w:val="004114FA"/>
    <w:rsid w:val="00411830"/>
    <w:rsid w:val="00411AE7"/>
    <w:rsid w:val="00411B5A"/>
    <w:rsid w:val="00411C3A"/>
    <w:rsid w:val="00411C3C"/>
    <w:rsid w:val="0041208C"/>
    <w:rsid w:val="0041216C"/>
    <w:rsid w:val="00412250"/>
    <w:rsid w:val="0041225B"/>
    <w:rsid w:val="00412362"/>
    <w:rsid w:val="00412C46"/>
    <w:rsid w:val="00412DEA"/>
    <w:rsid w:val="00412E5B"/>
    <w:rsid w:val="00412F2B"/>
    <w:rsid w:val="00412F4E"/>
    <w:rsid w:val="004131D1"/>
    <w:rsid w:val="00413476"/>
    <w:rsid w:val="00413B19"/>
    <w:rsid w:val="00413B89"/>
    <w:rsid w:val="00413BAC"/>
    <w:rsid w:val="00413CD4"/>
    <w:rsid w:val="00413D03"/>
    <w:rsid w:val="00413E16"/>
    <w:rsid w:val="00413F41"/>
    <w:rsid w:val="004140BE"/>
    <w:rsid w:val="0041425F"/>
    <w:rsid w:val="004142A5"/>
    <w:rsid w:val="00414360"/>
    <w:rsid w:val="004145CC"/>
    <w:rsid w:val="00414615"/>
    <w:rsid w:val="00414798"/>
    <w:rsid w:val="00414854"/>
    <w:rsid w:val="00414957"/>
    <w:rsid w:val="00414A4D"/>
    <w:rsid w:val="00414B30"/>
    <w:rsid w:val="00414C47"/>
    <w:rsid w:val="00414D69"/>
    <w:rsid w:val="00414F60"/>
    <w:rsid w:val="0041505E"/>
    <w:rsid w:val="004152CF"/>
    <w:rsid w:val="0041548A"/>
    <w:rsid w:val="0041548C"/>
    <w:rsid w:val="00415509"/>
    <w:rsid w:val="00415602"/>
    <w:rsid w:val="00415626"/>
    <w:rsid w:val="004156D1"/>
    <w:rsid w:val="004157BB"/>
    <w:rsid w:val="004157EF"/>
    <w:rsid w:val="0041580D"/>
    <w:rsid w:val="0041580E"/>
    <w:rsid w:val="00415858"/>
    <w:rsid w:val="004159A2"/>
    <w:rsid w:val="00415A2B"/>
    <w:rsid w:val="00415BBE"/>
    <w:rsid w:val="00415C61"/>
    <w:rsid w:val="00415CA4"/>
    <w:rsid w:val="00415CCC"/>
    <w:rsid w:val="00415F25"/>
    <w:rsid w:val="00415FE3"/>
    <w:rsid w:val="0041608F"/>
    <w:rsid w:val="00416107"/>
    <w:rsid w:val="0041658F"/>
    <w:rsid w:val="0041663E"/>
    <w:rsid w:val="00416937"/>
    <w:rsid w:val="00416A15"/>
    <w:rsid w:val="00416AF6"/>
    <w:rsid w:val="00416BB5"/>
    <w:rsid w:val="00416DC8"/>
    <w:rsid w:val="00416E83"/>
    <w:rsid w:val="00417016"/>
    <w:rsid w:val="004171B4"/>
    <w:rsid w:val="004172CB"/>
    <w:rsid w:val="00417306"/>
    <w:rsid w:val="0041741B"/>
    <w:rsid w:val="00417423"/>
    <w:rsid w:val="00417634"/>
    <w:rsid w:val="004177C0"/>
    <w:rsid w:val="0041789B"/>
    <w:rsid w:val="00417B0B"/>
    <w:rsid w:val="00417BEF"/>
    <w:rsid w:val="00417D5B"/>
    <w:rsid w:val="00417E7B"/>
    <w:rsid w:val="00417F64"/>
    <w:rsid w:val="00417FA0"/>
    <w:rsid w:val="004200DC"/>
    <w:rsid w:val="00420181"/>
    <w:rsid w:val="004201BE"/>
    <w:rsid w:val="0042036A"/>
    <w:rsid w:val="004206A8"/>
    <w:rsid w:val="004209B1"/>
    <w:rsid w:val="00420A48"/>
    <w:rsid w:val="00420BC7"/>
    <w:rsid w:val="004210C1"/>
    <w:rsid w:val="004211CB"/>
    <w:rsid w:val="00421224"/>
    <w:rsid w:val="00421422"/>
    <w:rsid w:val="00421787"/>
    <w:rsid w:val="004218FA"/>
    <w:rsid w:val="00421B09"/>
    <w:rsid w:val="00421B71"/>
    <w:rsid w:val="00421C79"/>
    <w:rsid w:val="00421C89"/>
    <w:rsid w:val="00421D63"/>
    <w:rsid w:val="00421E3B"/>
    <w:rsid w:val="00421FCD"/>
    <w:rsid w:val="00422079"/>
    <w:rsid w:val="00422119"/>
    <w:rsid w:val="004222C9"/>
    <w:rsid w:val="0042255E"/>
    <w:rsid w:val="00422A3B"/>
    <w:rsid w:val="00422AD8"/>
    <w:rsid w:val="00422BF8"/>
    <w:rsid w:val="00422C5C"/>
    <w:rsid w:val="00422FCA"/>
    <w:rsid w:val="00423089"/>
    <w:rsid w:val="004230F4"/>
    <w:rsid w:val="00423143"/>
    <w:rsid w:val="00423607"/>
    <w:rsid w:val="00423646"/>
    <w:rsid w:val="004236B3"/>
    <w:rsid w:val="00423734"/>
    <w:rsid w:val="0042390B"/>
    <w:rsid w:val="00423C39"/>
    <w:rsid w:val="00423C70"/>
    <w:rsid w:val="00423C7D"/>
    <w:rsid w:val="00423C7F"/>
    <w:rsid w:val="00423EF5"/>
    <w:rsid w:val="00423EFC"/>
    <w:rsid w:val="00423F93"/>
    <w:rsid w:val="00423FD4"/>
    <w:rsid w:val="0042426B"/>
    <w:rsid w:val="00424274"/>
    <w:rsid w:val="00424315"/>
    <w:rsid w:val="0042438A"/>
    <w:rsid w:val="004243DF"/>
    <w:rsid w:val="004243F2"/>
    <w:rsid w:val="00424782"/>
    <w:rsid w:val="00424D1F"/>
    <w:rsid w:val="0042513D"/>
    <w:rsid w:val="004253ED"/>
    <w:rsid w:val="00425573"/>
    <w:rsid w:val="0042560E"/>
    <w:rsid w:val="004256B3"/>
    <w:rsid w:val="00425918"/>
    <w:rsid w:val="004259AF"/>
    <w:rsid w:val="00425B5A"/>
    <w:rsid w:val="00425BB1"/>
    <w:rsid w:val="00425C6D"/>
    <w:rsid w:val="00425D91"/>
    <w:rsid w:val="00425EF7"/>
    <w:rsid w:val="0042610F"/>
    <w:rsid w:val="00426208"/>
    <w:rsid w:val="004263A5"/>
    <w:rsid w:val="00426659"/>
    <w:rsid w:val="004266AA"/>
    <w:rsid w:val="00426718"/>
    <w:rsid w:val="004267EC"/>
    <w:rsid w:val="00426922"/>
    <w:rsid w:val="004269EC"/>
    <w:rsid w:val="00426B25"/>
    <w:rsid w:val="00426B60"/>
    <w:rsid w:val="00426C04"/>
    <w:rsid w:val="00426C48"/>
    <w:rsid w:val="004273C0"/>
    <w:rsid w:val="00427495"/>
    <w:rsid w:val="0042766B"/>
    <w:rsid w:val="00427677"/>
    <w:rsid w:val="004279ED"/>
    <w:rsid w:val="00427D1F"/>
    <w:rsid w:val="00427D7D"/>
    <w:rsid w:val="00427F93"/>
    <w:rsid w:val="0043009B"/>
    <w:rsid w:val="00430177"/>
    <w:rsid w:val="0043055F"/>
    <w:rsid w:val="0043064F"/>
    <w:rsid w:val="00430713"/>
    <w:rsid w:val="00430A63"/>
    <w:rsid w:val="00430B54"/>
    <w:rsid w:val="00430FEA"/>
    <w:rsid w:val="004310BB"/>
    <w:rsid w:val="004312AB"/>
    <w:rsid w:val="0043175F"/>
    <w:rsid w:val="004317A9"/>
    <w:rsid w:val="00431A96"/>
    <w:rsid w:val="00431ACF"/>
    <w:rsid w:val="00431C22"/>
    <w:rsid w:val="00431E02"/>
    <w:rsid w:val="00431E74"/>
    <w:rsid w:val="00432245"/>
    <w:rsid w:val="0043228E"/>
    <w:rsid w:val="0043239E"/>
    <w:rsid w:val="00432475"/>
    <w:rsid w:val="00432615"/>
    <w:rsid w:val="0043268E"/>
    <w:rsid w:val="0043275F"/>
    <w:rsid w:val="004328F9"/>
    <w:rsid w:val="00432A93"/>
    <w:rsid w:val="00432B45"/>
    <w:rsid w:val="00432C37"/>
    <w:rsid w:val="00432C3C"/>
    <w:rsid w:val="00432C97"/>
    <w:rsid w:val="00432DE2"/>
    <w:rsid w:val="00433026"/>
    <w:rsid w:val="00433050"/>
    <w:rsid w:val="004330D8"/>
    <w:rsid w:val="00433169"/>
    <w:rsid w:val="00433360"/>
    <w:rsid w:val="00433366"/>
    <w:rsid w:val="00433611"/>
    <w:rsid w:val="00433844"/>
    <w:rsid w:val="00433864"/>
    <w:rsid w:val="00433AA7"/>
    <w:rsid w:val="00433EFC"/>
    <w:rsid w:val="0043427B"/>
    <w:rsid w:val="0043428F"/>
    <w:rsid w:val="00434382"/>
    <w:rsid w:val="004343EE"/>
    <w:rsid w:val="004344FC"/>
    <w:rsid w:val="00434561"/>
    <w:rsid w:val="00434729"/>
    <w:rsid w:val="00434912"/>
    <w:rsid w:val="00434923"/>
    <w:rsid w:val="00434ABC"/>
    <w:rsid w:val="00434CCD"/>
    <w:rsid w:val="00434DAF"/>
    <w:rsid w:val="00434FA0"/>
    <w:rsid w:val="0043500C"/>
    <w:rsid w:val="0043531C"/>
    <w:rsid w:val="004354CB"/>
    <w:rsid w:val="00435BFE"/>
    <w:rsid w:val="004360CF"/>
    <w:rsid w:val="0043618F"/>
    <w:rsid w:val="00436416"/>
    <w:rsid w:val="0043652E"/>
    <w:rsid w:val="00436960"/>
    <w:rsid w:val="00436A68"/>
    <w:rsid w:val="00436E14"/>
    <w:rsid w:val="00436EC7"/>
    <w:rsid w:val="0043713B"/>
    <w:rsid w:val="004371E2"/>
    <w:rsid w:val="004376AA"/>
    <w:rsid w:val="0043771C"/>
    <w:rsid w:val="0043782D"/>
    <w:rsid w:val="0043796F"/>
    <w:rsid w:val="00437A52"/>
    <w:rsid w:val="00437B9F"/>
    <w:rsid w:val="00437BDC"/>
    <w:rsid w:val="00437C60"/>
    <w:rsid w:val="00437DAD"/>
    <w:rsid w:val="004402FF"/>
    <w:rsid w:val="00440399"/>
    <w:rsid w:val="00440510"/>
    <w:rsid w:val="00440595"/>
    <w:rsid w:val="00440B31"/>
    <w:rsid w:val="00440B7B"/>
    <w:rsid w:val="00440CA7"/>
    <w:rsid w:val="00440EE8"/>
    <w:rsid w:val="00440F04"/>
    <w:rsid w:val="00440F1F"/>
    <w:rsid w:val="0044127D"/>
    <w:rsid w:val="00441315"/>
    <w:rsid w:val="00441610"/>
    <w:rsid w:val="0044173D"/>
    <w:rsid w:val="00441A6B"/>
    <w:rsid w:val="00441EA4"/>
    <w:rsid w:val="00441EC1"/>
    <w:rsid w:val="00441F2F"/>
    <w:rsid w:val="00441F99"/>
    <w:rsid w:val="00442053"/>
    <w:rsid w:val="0044208B"/>
    <w:rsid w:val="004421E6"/>
    <w:rsid w:val="00442460"/>
    <w:rsid w:val="004425FF"/>
    <w:rsid w:val="00442604"/>
    <w:rsid w:val="00442894"/>
    <w:rsid w:val="00442B3B"/>
    <w:rsid w:val="00442C3D"/>
    <w:rsid w:val="00442EC3"/>
    <w:rsid w:val="00442ECB"/>
    <w:rsid w:val="00442F7B"/>
    <w:rsid w:val="00443092"/>
    <w:rsid w:val="004430D4"/>
    <w:rsid w:val="0044313F"/>
    <w:rsid w:val="00443157"/>
    <w:rsid w:val="00443227"/>
    <w:rsid w:val="0044332E"/>
    <w:rsid w:val="0044335B"/>
    <w:rsid w:val="004433E1"/>
    <w:rsid w:val="004433EF"/>
    <w:rsid w:val="004434A7"/>
    <w:rsid w:val="00443695"/>
    <w:rsid w:val="004436DA"/>
    <w:rsid w:val="00443787"/>
    <w:rsid w:val="00443908"/>
    <w:rsid w:val="004439BF"/>
    <w:rsid w:val="00443B35"/>
    <w:rsid w:val="00444388"/>
    <w:rsid w:val="004443E3"/>
    <w:rsid w:val="00444406"/>
    <w:rsid w:val="00444457"/>
    <w:rsid w:val="00444467"/>
    <w:rsid w:val="004445CA"/>
    <w:rsid w:val="004446D6"/>
    <w:rsid w:val="004447D2"/>
    <w:rsid w:val="00444819"/>
    <w:rsid w:val="00444855"/>
    <w:rsid w:val="00444C35"/>
    <w:rsid w:val="00444C99"/>
    <w:rsid w:val="00444E5E"/>
    <w:rsid w:val="00444E77"/>
    <w:rsid w:val="00445079"/>
    <w:rsid w:val="004450BA"/>
    <w:rsid w:val="004455B2"/>
    <w:rsid w:val="004455F8"/>
    <w:rsid w:val="00445692"/>
    <w:rsid w:val="00445699"/>
    <w:rsid w:val="004456DC"/>
    <w:rsid w:val="0044571E"/>
    <w:rsid w:val="0044585E"/>
    <w:rsid w:val="00445A82"/>
    <w:rsid w:val="00445BDF"/>
    <w:rsid w:val="00445C93"/>
    <w:rsid w:val="0044607E"/>
    <w:rsid w:val="004462F7"/>
    <w:rsid w:val="0044644E"/>
    <w:rsid w:val="004468A3"/>
    <w:rsid w:val="00446BAB"/>
    <w:rsid w:val="00446BBE"/>
    <w:rsid w:val="00446C4E"/>
    <w:rsid w:val="00446C74"/>
    <w:rsid w:val="00446DF8"/>
    <w:rsid w:val="00446E20"/>
    <w:rsid w:val="00446E3C"/>
    <w:rsid w:val="00446E56"/>
    <w:rsid w:val="00447086"/>
    <w:rsid w:val="004472D4"/>
    <w:rsid w:val="004473D1"/>
    <w:rsid w:val="0044750B"/>
    <w:rsid w:val="004475A9"/>
    <w:rsid w:val="004475F1"/>
    <w:rsid w:val="00447618"/>
    <w:rsid w:val="0044765A"/>
    <w:rsid w:val="0044785E"/>
    <w:rsid w:val="00447886"/>
    <w:rsid w:val="00447980"/>
    <w:rsid w:val="004479E5"/>
    <w:rsid w:val="00447B93"/>
    <w:rsid w:val="00447BED"/>
    <w:rsid w:val="00447C2F"/>
    <w:rsid w:val="00447D4F"/>
    <w:rsid w:val="00447F74"/>
    <w:rsid w:val="00447F9B"/>
    <w:rsid w:val="0045002E"/>
    <w:rsid w:val="0045023E"/>
    <w:rsid w:val="00450418"/>
    <w:rsid w:val="004504A1"/>
    <w:rsid w:val="004504F1"/>
    <w:rsid w:val="004506C4"/>
    <w:rsid w:val="004508A2"/>
    <w:rsid w:val="00450B30"/>
    <w:rsid w:val="00450C3C"/>
    <w:rsid w:val="00450D09"/>
    <w:rsid w:val="00450E2E"/>
    <w:rsid w:val="00450EC3"/>
    <w:rsid w:val="0045106D"/>
    <w:rsid w:val="0045115F"/>
    <w:rsid w:val="0045131A"/>
    <w:rsid w:val="004513B5"/>
    <w:rsid w:val="0045152A"/>
    <w:rsid w:val="0045159F"/>
    <w:rsid w:val="00451676"/>
    <w:rsid w:val="00451778"/>
    <w:rsid w:val="00451ACC"/>
    <w:rsid w:val="00451AD0"/>
    <w:rsid w:val="00451D81"/>
    <w:rsid w:val="00451F36"/>
    <w:rsid w:val="00451F62"/>
    <w:rsid w:val="00452497"/>
    <w:rsid w:val="00452514"/>
    <w:rsid w:val="004526CA"/>
    <w:rsid w:val="004528DC"/>
    <w:rsid w:val="00452C0B"/>
    <w:rsid w:val="00452DA1"/>
    <w:rsid w:val="00452DF3"/>
    <w:rsid w:val="00452FBA"/>
    <w:rsid w:val="004530C5"/>
    <w:rsid w:val="0045321A"/>
    <w:rsid w:val="00453267"/>
    <w:rsid w:val="004532CB"/>
    <w:rsid w:val="00453362"/>
    <w:rsid w:val="004533C4"/>
    <w:rsid w:val="004533E9"/>
    <w:rsid w:val="0045354C"/>
    <w:rsid w:val="00453682"/>
    <w:rsid w:val="00453712"/>
    <w:rsid w:val="004537B8"/>
    <w:rsid w:val="0045394D"/>
    <w:rsid w:val="00453959"/>
    <w:rsid w:val="00453966"/>
    <w:rsid w:val="00453E03"/>
    <w:rsid w:val="00453F47"/>
    <w:rsid w:val="0045415B"/>
    <w:rsid w:val="00454265"/>
    <w:rsid w:val="0045431A"/>
    <w:rsid w:val="004543E1"/>
    <w:rsid w:val="004545DF"/>
    <w:rsid w:val="004546DA"/>
    <w:rsid w:val="0045471A"/>
    <w:rsid w:val="00454729"/>
    <w:rsid w:val="0045486E"/>
    <w:rsid w:val="00454953"/>
    <w:rsid w:val="00454CD8"/>
    <w:rsid w:val="00454D6E"/>
    <w:rsid w:val="00454D88"/>
    <w:rsid w:val="00454DCE"/>
    <w:rsid w:val="00454F39"/>
    <w:rsid w:val="00454F7C"/>
    <w:rsid w:val="0045513A"/>
    <w:rsid w:val="0045514C"/>
    <w:rsid w:val="00455184"/>
    <w:rsid w:val="004553AD"/>
    <w:rsid w:val="004554A5"/>
    <w:rsid w:val="00455538"/>
    <w:rsid w:val="004557E5"/>
    <w:rsid w:val="00455941"/>
    <w:rsid w:val="004559D4"/>
    <w:rsid w:val="00455B1E"/>
    <w:rsid w:val="00455CEC"/>
    <w:rsid w:val="00455DAF"/>
    <w:rsid w:val="00455E60"/>
    <w:rsid w:val="00455E73"/>
    <w:rsid w:val="00455EB9"/>
    <w:rsid w:val="00455FA4"/>
    <w:rsid w:val="00456068"/>
    <w:rsid w:val="00456127"/>
    <w:rsid w:val="004563B5"/>
    <w:rsid w:val="00456690"/>
    <w:rsid w:val="004568D4"/>
    <w:rsid w:val="0045698A"/>
    <w:rsid w:val="00456AFB"/>
    <w:rsid w:val="00457021"/>
    <w:rsid w:val="00457070"/>
    <w:rsid w:val="00457082"/>
    <w:rsid w:val="0045710D"/>
    <w:rsid w:val="00457194"/>
    <w:rsid w:val="0045726B"/>
    <w:rsid w:val="00457855"/>
    <w:rsid w:val="004578C8"/>
    <w:rsid w:val="00457A9A"/>
    <w:rsid w:val="00457B2E"/>
    <w:rsid w:val="00457CAA"/>
    <w:rsid w:val="00457D7B"/>
    <w:rsid w:val="00457FAF"/>
    <w:rsid w:val="00460073"/>
    <w:rsid w:val="0046015C"/>
    <w:rsid w:val="0046030A"/>
    <w:rsid w:val="004603F6"/>
    <w:rsid w:val="00460522"/>
    <w:rsid w:val="00460536"/>
    <w:rsid w:val="00460798"/>
    <w:rsid w:val="0046092A"/>
    <w:rsid w:val="00460BB1"/>
    <w:rsid w:val="00460C0C"/>
    <w:rsid w:val="00460F2C"/>
    <w:rsid w:val="00461086"/>
    <w:rsid w:val="00461091"/>
    <w:rsid w:val="004612A7"/>
    <w:rsid w:val="004614F7"/>
    <w:rsid w:val="0046162E"/>
    <w:rsid w:val="004618BB"/>
    <w:rsid w:val="00461A29"/>
    <w:rsid w:val="00461B3E"/>
    <w:rsid w:val="00461D40"/>
    <w:rsid w:val="00461DC4"/>
    <w:rsid w:val="00461E50"/>
    <w:rsid w:val="004620C1"/>
    <w:rsid w:val="004624B5"/>
    <w:rsid w:val="00462530"/>
    <w:rsid w:val="00462587"/>
    <w:rsid w:val="0046258D"/>
    <w:rsid w:val="004625D9"/>
    <w:rsid w:val="00462B62"/>
    <w:rsid w:val="00462BDC"/>
    <w:rsid w:val="00462C01"/>
    <w:rsid w:val="00462D5D"/>
    <w:rsid w:val="00462DC6"/>
    <w:rsid w:val="00462FB6"/>
    <w:rsid w:val="00463033"/>
    <w:rsid w:val="00463132"/>
    <w:rsid w:val="0046342E"/>
    <w:rsid w:val="004634E9"/>
    <w:rsid w:val="00463698"/>
    <w:rsid w:val="00463BD4"/>
    <w:rsid w:val="00463C18"/>
    <w:rsid w:val="00463E51"/>
    <w:rsid w:val="0046409B"/>
    <w:rsid w:val="00464113"/>
    <w:rsid w:val="00464235"/>
    <w:rsid w:val="004644F1"/>
    <w:rsid w:val="00464629"/>
    <w:rsid w:val="004648DE"/>
    <w:rsid w:val="0046496D"/>
    <w:rsid w:val="00464AA0"/>
    <w:rsid w:val="00464C65"/>
    <w:rsid w:val="00464DBC"/>
    <w:rsid w:val="00465287"/>
    <w:rsid w:val="00465564"/>
    <w:rsid w:val="00465731"/>
    <w:rsid w:val="004659BE"/>
    <w:rsid w:val="00465D52"/>
    <w:rsid w:val="00465DF6"/>
    <w:rsid w:val="00465FC7"/>
    <w:rsid w:val="004662A1"/>
    <w:rsid w:val="004662DE"/>
    <w:rsid w:val="0046653C"/>
    <w:rsid w:val="00466572"/>
    <w:rsid w:val="00466648"/>
    <w:rsid w:val="004669E6"/>
    <w:rsid w:val="00466B59"/>
    <w:rsid w:val="00466B68"/>
    <w:rsid w:val="00466B82"/>
    <w:rsid w:val="00466C48"/>
    <w:rsid w:val="00466E05"/>
    <w:rsid w:val="00466E13"/>
    <w:rsid w:val="0046707D"/>
    <w:rsid w:val="0046713C"/>
    <w:rsid w:val="00467189"/>
    <w:rsid w:val="004672A6"/>
    <w:rsid w:val="004672D5"/>
    <w:rsid w:val="00467423"/>
    <w:rsid w:val="004675BE"/>
    <w:rsid w:val="00467651"/>
    <w:rsid w:val="004679C0"/>
    <w:rsid w:val="00467A44"/>
    <w:rsid w:val="00467DC0"/>
    <w:rsid w:val="00467FE7"/>
    <w:rsid w:val="00470087"/>
    <w:rsid w:val="00470160"/>
    <w:rsid w:val="0047022B"/>
    <w:rsid w:val="004702BF"/>
    <w:rsid w:val="00470340"/>
    <w:rsid w:val="00470367"/>
    <w:rsid w:val="0047043F"/>
    <w:rsid w:val="004705D6"/>
    <w:rsid w:val="0047082F"/>
    <w:rsid w:val="00470953"/>
    <w:rsid w:val="004709CA"/>
    <w:rsid w:val="00470B32"/>
    <w:rsid w:val="00470F24"/>
    <w:rsid w:val="0047111B"/>
    <w:rsid w:val="00471273"/>
    <w:rsid w:val="004712CB"/>
    <w:rsid w:val="0047147A"/>
    <w:rsid w:val="004714F9"/>
    <w:rsid w:val="00471531"/>
    <w:rsid w:val="004718A0"/>
    <w:rsid w:val="00471955"/>
    <w:rsid w:val="00471C42"/>
    <w:rsid w:val="00471CB4"/>
    <w:rsid w:val="00471E12"/>
    <w:rsid w:val="00471E34"/>
    <w:rsid w:val="004720EB"/>
    <w:rsid w:val="00472190"/>
    <w:rsid w:val="00472985"/>
    <w:rsid w:val="00472A14"/>
    <w:rsid w:val="00472CE3"/>
    <w:rsid w:val="00473091"/>
    <w:rsid w:val="00473472"/>
    <w:rsid w:val="0047378C"/>
    <w:rsid w:val="00473902"/>
    <w:rsid w:val="0047390C"/>
    <w:rsid w:val="004739EC"/>
    <w:rsid w:val="004739F0"/>
    <w:rsid w:val="00473A78"/>
    <w:rsid w:val="00473BF9"/>
    <w:rsid w:val="00473C20"/>
    <w:rsid w:val="00473D29"/>
    <w:rsid w:val="00473D6F"/>
    <w:rsid w:val="00473D79"/>
    <w:rsid w:val="00473E14"/>
    <w:rsid w:val="00473E8A"/>
    <w:rsid w:val="00474088"/>
    <w:rsid w:val="0047422C"/>
    <w:rsid w:val="0047423B"/>
    <w:rsid w:val="00474334"/>
    <w:rsid w:val="004745BB"/>
    <w:rsid w:val="004745DC"/>
    <w:rsid w:val="00474912"/>
    <w:rsid w:val="00474DF2"/>
    <w:rsid w:val="00475221"/>
    <w:rsid w:val="0047526C"/>
    <w:rsid w:val="0047535F"/>
    <w:rsid w:val="0047557E"/>
    <w:rsid w:val="0047558E"/>
    <w:rsid w:val="00475614"/>
    <w:rsid w:val="0047578A"/>
    <w:rsid w:val="00475CF9"/>
    <w:rsid w:val="00475E19"/>
    <w:rsid w:val="00475FEC"/>
    <w:rsid w:val="004760BD"/>
    <w:rsid w:val="00476120"/>
    <w:rsid w:val="004762F1"/>
    <w:rsid w:val="004763D8"/>
    <w:rsid w:val="00476497"/>
    <w:rsid w:val="00476605"/>
    <w:rsid w:val="004766E5"/>
    <w:rsid w:val="0047675E"/>
    <w:rsid w:val="00476B40"/>
    <w:rsid w:val="00476BDC"/>
    <w:rsid w:val="00476CFE"/>
    <w:rsid w:val="00476FCA"/>
    <w:rsid w:val="0047708E"/>
    <w:rsid w:val="004772DC"/>
    <w:rsid w:val="004778C1"/>
    <w:rsid w:val="00477A6D"/>
    <w:rsid w:val="00477C6C"/>
    <w:rsid w:val="00477D7C"/>
    <w:rsid w:val="00477DB1"/>
    <w:rsid w:val="00477E45"/>
    <w:rsid w:val="00477E5C"/>
    <w:rsid w:val="00477E6D"/>
    <w:rsid w:val="00477F1A"/>
    <w:rsid w:val="00477F1F"/>
    <w:rsid w:val="00480099"/>
    <w:rsid w:val="004800DE"/>
    <w:rsid w:val="004801E5"/>
    <w:rsid w:val="0048039D"/>
    <w:rsid w:val="0048061D"/>
    <w:rsid w:val="00480904"/>
    <w:rsid w:val="0048096D"/>
    <w:rsid w:val="00480A21"/>
    <w:rsid w:val="00480B0D"/>
    <w:rsid w:val="00480BE6"/>
    <w:rsid w:val="00481169"/>
    <w:rsid w:val="004811D9"/>
    <w:rsid w:val="004812ED"/>
    <w:rsid w:val="004813E4"/>
    <w:rsid w:val="004814E7"/>
    <w:rsid w:val="00481517"/>
    <w:rsid w:val="00481522"/>
    <w:rsid w:val="0048164B"/>
    <w:rsid w:val="004816B6"/>
    <w:rsid w:val="00481870"/>
    <w:rsid w:val="00481A55"/>
    <w:rsid w:val="00481C1F"/>
    <w:rsid w:val="004821B4"/>
    <w:rsid w:val="004821D4"/>
    <w:rsid w:val="0048233B"/>
    <w:rsid w:val="0048255C"/>
    <w:rsid w:val="00482566"/>
    <w:rsid w:val="004826C9"/>
    <w:rsid w:val="00482918"/>
    <w:rsid w:val="0048292A"/>
    <w:rsid w:val="00482AC2"/>
    <w:rsid w:val="00482B4C"/>
    <w:rsid w:val="00482D26"/>
    <w:rsid w:val="00482F17"/>
    <w:rsid w:val="004831C8"/>
    <w:rsid w:val="004833B7"/>
    <w:rsid w:val="004836FA"/>
    <w:rsid w:val="004837A8"/>
    <w:rsid w:val="00483836"/>
    <w:rsid w:val="00483843"/>
    <w:rsid w:val="00483846"/>
    <w:rsid w:val="00483853"/>
    <w:rsid w:val="00483954"/>
    <w:rsid w:val="00483978"/>
    <w:rsid w:val="004839E8"/>
    <w:rsid w:val="00483AE9"/>
    <w:rsid w:val="00483C9A"/>
    <w:rsid w:val="00483EF5"/>
    <w:rsid w:val="00483FE2"/>
    <w:rsid w:val="00484331"/>
    <w:rsid w:val="004843E9"/>
    <w:rsid w:val="00484480"/>
    <w:rsid w:val="004845E5"/>
    <w:rsid w:val="00484606"/>
    <w:rsid w:val="00484608"/>
    <w:rsid w:val="00484A85"/>
    <w:rsid w:val="00484B47"/>
    <w:rsid w:val="00484B48"/>
    <w:rsid w:val="00484CAF"/>
    <w:rsid w:val="00484D39"/>
    <w:rsid w:val="00484EE9"/>
    <w:rsid w:val="004851B6"/>
    <w:rsid w:val="00485428"/>
    <w:rsid w:val="00485464"/>
    <w:rsid w:val="004856AB"/>
    <w:rsid w:val="004856EE"/>
    <w:rsid w:val="00485897"/>
    <w:rsid w:val="00485983"/>
    <w:rsid w:val="00485B43"/>
    <w:rsid w:val="00485F65"/>
    <w:rsid w:val="0048612A"/>
    <w:rsid w:val="00486480"/>
    <w:rsid w:val="00486506"/>
    <w:rsid w:val="00486514"/>
    <w:rsid w:val="004866C1"/>
    <w:rsid w:val="00486B5E"/>
    <w:rsid w:val="00486E94"/>
    <w:rsid w:val="00487085"/>
    <w:rsid w:val="004870A0"/>
    <w:rsid w:val="0048713D"/>
    <w:rsid w:val="00487233"/>
    <w:rsid w:val="0048739A"/>
    <w:rsid w:val="004875A0"/>
    <w:rsid w:val="0048765A"/>
    <w:rsid w:val="004878BA"/>
    <w:rsid w:val="00487B7A"/>
    <w:rsid w:val="00487BF0"/>
    <w:rsid w:val="00487DD7"/>
    <w:rsid w:val="00487E79"/>
    <w:rsid w:val="00487EDB"/>
    <w:rsid w:val="00487F09"/>
    <w:rsid w:val="004902A1"/>
    <w:rsid w:val="00490601"/>
    <w:rsid w:val="0049088E"/>
    <w:rsid w:val="00490A19"/>
    <w:rsid w:val="00490AAA"/>
    <w:rsid w:val="00490D19"/>
    <w:rsid w:val="00490D4D"/>
    <w:rsid w:val="00490EC1"/>
    <w:rsid w:val="00490F25"/>
    <w:rsid w:val="00491100"/>
    <w:rsid w:val="00491350"/>
    <w:rsid w:val="0049166A"/>
    <w:rsid w:val="0049189D"/>
    <w:rsid w:val="004918E8"/>
    <w:rsid w:val="00491BAE"/>
    <w:rsid w:val="00491C59"/>
    <w:rsid w:val="00491D5B"/>
    <w:rsid w:val="00491E3A"/>
    <w:rsid w:val="00491FEA"/>
    <w:rsid w:val="0049212D"/>
    <w:rsid w:val="0049278F"/>
    <w:rsid w:val="004928A7"/>
    <w:rsid w:val="00492A77"/>
    <w:rsid w:val="00492CE8"/>
    <w:rsid w:val="00492CF3"/>
    <w:rsid w:val="00492E27"/>
    <w:rsid w:val="00492FF0"/>
    <w:rsid w:val="004931C5"/>
    <w:rsid w:val="00493277"/>
    <w:rsid w:val="0049327C"/>
    <w:rsid w:val="00493A89"/>
    <w:rsid w:val="00493D19"/>
    <w:rsid w:val="00493EAD"/>
    <w:rsid w:val="00493F0F"/>
    <w:rsid w:val="00493F20"/>
    <w:rsid w:val="00493F73"/>
    <w:rsid w:val="00493FA1"/>
    <w:rsid w:val="00493FC6"/>
    <w:rsid w:val="004940D0"/>
    <w:rsid w:val="0049437C"/>
    <w:rsid w:val="00494480"/>
    <w:rsid w:val="004944E6"/>
    <w:rsid w:val="00494529"/>
    <w:rsid w:val="00494585"/>
    <w:rsid w:val="0049460F"/>
    <w:rsid w:val="004946AA"/>
    <w:rsid w:val="0049472D"/>
    <w:rsid w:val="0049480A"/>
    <w:rsid w:val="0049480E"/>
    <w:rsid w:val="00494929"/>
    <w:rsid w:val="004949D1"/>
    <w:rsid w:val="00494D70"/>
    <w:rsid w:val="00494F9B"/>
    <w:rsid w:val="0049528C"/>
    <w:rsid w:val="00495304"/>
    <w:rsid w:val="00495330"/>
    <w:rsid w:val="00495591"/>
    <w:rsid w:val="004957F9"/>
    <w:rsid w:val="00495A21"/>
    <w:rsid w:val="00495A38"/>
    <w:rsid w:val="00495AF7"/>
    <w:rsid w:val="00495B1B"/>
    <w:rsid w:val="00495CB9"/>
    <w:rsid w:val="00495DD1"/>
    <w:rsid w:val="004962E0"/>
    <w:rsid w:val="00496303"/>
    <w:rsid w:val="00496583"/>
    <w:rsid w:val="004967B3"/>
    <w:rsid w:val="0049681A"/>
    <w:rsid w:val="00496880"/>
    <w:rsid w:val="004968F5"/>
    <w:rsid w:val="00496A41"/>
    <w:rsid w:val="00496AAD"/>
    <w:rsid w:val="00496FFC"/>
    <w:rsid w:val="00497220"/>
    <w:rsid w:val="004972B0"/>
    <w:rsid w:val="0049742C"/>
    <w:rsid w:val="004974ED"/>
    <w:rsid w:val="00497505"/>
    <w:rsid w:val="0049781B"/>
    <w:rsid w:val="00497A9C"/>
    <w:rsid w:val="00497AAC"/>
    <w:rsid w:val="00497AC6"/>
    <w:rsid w:val="00497F56"/>
    <w:rsid w:val="004A0094"/>
    <w:rsid w:val="004A035C"/>
    <w:rsid w:val="004A03F5"/>
    <w:rsid w:val="004A0512"/>
    <w:rsid w:val="004A05C9"/>
    <w:rsid w:val="004A06C7"/>
    <w:rsid w:val="004A0765"/>
    <w:rsid w:val="004A076F"/>
    <w:rsid w:val="004A0815"/>
    <w:rsid w:val="004A08B6"/>
    <w:rsid w:val="004A09BF"/>
    <w:rsid w:val="004A0A86"/>
    <w:rsid w:val="004A0DAF"/>
    <w:rsid w:val="004A0E1F"/>
    <w:rsid w:val="004A1245"/>
    <w:rsid w:val="004A128F"/>
    <w:rsid w:val="004A1304"/>
    <w:rsid w:val="004A1329"/>
    <w:rsid w:val="004A1346"/>
    <w:rsid w:val="004A1587"/>
    <w:rsid w:val="004A16AC"/>
    <w:rsid w:val="004A16B6"/>
    <w:rsid w:val="004A1990"/>
    <w:rsid w:val="004A19F6"/>
    <w:rsid w:val="004A1AFF"/>
    <w:rsid w:val="004A1DB8"/>
    <w:rsid w:val="004A1F9C"/>
    <w:rsid w:val="004A2012"/>
    <w:rsid w:val="004A222E"/>
    <w:rsid w:val="004A2A5D"/>
    <w:rsid w:val="004A2BFD"/>
    <w:rsid w:val="004A2E0D"/>
    <w:rsid w:val="004A2FCE"/>
    <w:rsid w:val="004A333B"/>
    <w:rsid w:val="004A35AB"/>
    <w:rsid w:val="004A363E"/>
    <w:rsid w:val="004A370B"/>
    <w:rsid w:val="004A382F"/>
    <w:rsid w:val="004A3AA4"/>
    <w:rsid w:val="004A3B3A"/>
    <w:rsid w:val="004A3D92"/>
    <w:rsid w:val="004A4173"/>
    <w:rsid w:val="004A42A5"/>
    <w:rsid w:val="004A440C"/>
    <w:rsid w:val="004A444C"/>
    <w:rsid w:val="004A4B5B"/>
    <w:rsid w:val="004A4D02"/>
    <w:rsid w:val="004A4DE0"/>
    <w:rsid w:val="004A5008"/>
    <w:rsid w:val="004A519F"/>
    <w:rsid w:val="004A51BF"/>
    <w:rsid w:val="004A5265"/>
    <w:rsid w:val="004A530E"/>
    <w:rsid w:val="004A5366"/>
    <w:rsid w:val="004A56B9"/>
    <w:rsid w:val="004A5757"/>
    <w:rsid w:val="004A58BB"/>
    <w:rsid w:val="004A5977"/>
    <w:rsid w:val="004A5DA5"/>
    <w:rsid w:val="004A61E9"/>
    <w:rsid w:val="004A63C2"/>
    <w:rsid w:val="004A67BF"/>
    <w:rsid w:val="004A6966"/>
    <w:rsid w:val="004A69F2"/>
    <w:rsid w:val="004A6A55"/>
    <w:rsid w:val="004A6C58"/>
    <w:rsid w:val="004A6F85"/>
    <w:rsid w:val="004A7126"/>
    <w:rsid w:val="004A723D"/>
    <w:rsid w:val="004A7314"/>
    <w:rsid w:val="004A73D1"/>
    <w:rsid w:val="004A7710"/>
    <w:rsid w:val="004A7ABD"/>
    <w:rsid w:val="004A7AC2"/>
    <w:rsid w:val="004A7CB5"/>
    <w:rsid w:val="004A7EE5"/>
    <w:rsid w:val="004A7F89"/>
    <w:rsid w:val="004A7FAB"/>
    <w:rsid w:val="004B013B"/>
    <w:rsid w:val="004B0223"/>
    <w:rsid w:val="004B0299"/>
    <w:rsid w:val="004B0323"/>
    <w:rsid w:val="004B0447"/>
    <w:rsid w:val="004B045C"/>
    <w:rsid w:val="004B04EF"/>
    <w:rsid w:val="004B0780"/>
    <w:rsid w:val="004B0889"/>
    <w:rsid w:val="004B08EC"/>
    <w:rsid w:val="004B08FA"/>
    <w:rsid w:val="004B0E7B"/>
    <w:rsid w:val="004B0F6E"/>
    <w:rsid w:val="004B1025"/>
    <w:rsid w:val="004B14FA"/>
    <w:rsid w:val="004B17B2"/>
    <w:rsid w:val="004B1936"/>
    <w:rsid w:val="004B1955"/>
    <w:rsid w:val="004B1ACC"/>
    <w:rsid w:val="004B1B31"/>
    <w:rsid w:val="004B1B5B"/>
    <w:rsid w:val="004B1BE1"/>
    <w:rsid w:val="004B1DCC"/>
    <w:rsid w:val="004B1F2A"/>
    <w:rsid w:val="004B200A"/>
    <w:rsid w:val="004B22DC"/>
    <w:rsid w:val="004B236F"/>
    <w:rsid w:val="004B2431"/>
    <w:rsid w:val="004B24C4"/>
    <w:rsid w:val="004B29D8"/>
    <w:rsid w:val="004B2B2A"/>
    <w:rsid w:val="004B2C9E"/>
    <w:rsid w:val="004B2FBB"/>
    <w:rsid w:val="004B3076"/>
    <w:rsid w:val="004B36A9"/>
    <w:rsid w:val="004B3871"/>
    <w:rsid w:val="004B3924"/>
    <w:rsid w:val="004B3C2B"/>
    <w:rsid w:val="004B3D5D"/>
    <w:rsid w:val="004B400D"/>
    <w:rsid w:val="004B413B"/>
    <w:rsid w:val="004B42FC"/>
    <w:rsid w:val="004B4383"/>
    <w:rsid w:val="004B43BD"/>
    <w:rsid w:val="004B43C0"/>
    <w:rsid w:val="004B4490"/>
    <w:rsid w:val="004B45A5"/>
    <w:rsid w:val="004B477E"/>
    <w:rsid w:val="004B47F4"/>
    <w:rsid w:val="004B48F7"/>
    <w:rsid w:val="004B4945"/>
    <w:rsid w:val="004B4A4E"/>
    <w:rsid w:val="004B4B8C"/>
    <w:rsid w:val="004B4C64"/>
    <w:rsid w:val="004B4F69"/>
    <w:rsid w:val="004B5010"/>
    <w:rsid w:val="004B5025"/>
    <w:rsid w:val="004B504E"/>
    <w:rsid w:val="004B5067"/>
    <w:rsid w:val="004B50E2"/>
    <w:rsid w:val="004B52CA"/>
    <w:rsid w:val="004B5503"/>
    <w:rsid w:val="004B5513"/>
    <w:rsid w:val="004B56C5"/>
    <w:rsid w:val="004B59AA"/>
    <w:rsid w:val="004B5B84"/>
    <w:rsid w:val="004B5CB3"/>
    <w:rsid w:val="004B5FBE"/>
    <w:rsid w:val="004B61CE"/>
    <w:rsid w:val="004B6777"/>
    <w:rsid w:val="004B6820"/>
    <w:rsid w:val="004B69DC"/>
    <w:rsid w:val="004B6BE7"/>
    <w:rsid w:val="004B6F25"/>
    <w:rsid w:val="004B706C"/>
    <w:rsid w:val="004B7071"/>
    <w:rsid w:val="004B7141"/>
    <w:rsid w:val="004B71F6"/>
    <w:rsid w:val="004B74B3"/>
    <w:rsid w:val="004B76F0"/>
    <w:rsid w:val="004B776F"/>
    <w:rsid w:val="004B7841"/>
    <w:rsid w:val="004B7B95"/>
    <w:rsid w:val="004B7BD6"/>
    <w:rsid w:val="004B7D88"/>
    <w:rsid w:val="004B7E03"/>
    <w:rsid w:val="004B7E1D"/>
    <w:rsid w:val="004B7E8B"/>
    <w:rsid w:val="004B7EBB"/>
    <w:rsid w:val="004C002D"/>
    <w:rsid w:val="004C00CD"/>
    <w:rsid w:val="004C04DD"/>
    <w:rsid w:val="004C0601"/>
    <w:rsid w:val="004C0643"/>
    <w:rsid w:val="004C0705"/>
    <w:rsid w:val="004C07D6"/>
    <w:rsid w:val="004C0892"/>
    <w:rsid w:val="004C091E"/>
    <w:rsid w:val="004C0925"/>
    <w:rsid w:val="004C0B59"/>
    <w:rsid w:val="004C0B76"/>
    <w:rsid w:val="004C0C06"/>
    <w:rsid w:val="004C0E29"/>
    <w:rsid w:val="004C0F6B"/>
    <w:rsid w:val="004C1177"/>
    <w:rsid w:val="004C13AD"/>
    <w:rsid w:val="004C15B2"/>
    <w:rsid w:val="004C17CF"/>
    <w:rsid w:val="004C1872"/>
    <w:rsid w:val="004C1B7F"/>
    <w:rsid w:val="004C20C5"/>
    <w:rsid w:val="004C2899"/>
    <w:rsid w:val="004C2AFD"/>
    <w:rsid w:val="004C2C23"/>
    <w:rsid w:val="004C2CC4"/>
    <w:rsid w:val="004C2E1A"/>
    <w:rsid w:val="004C2E28"/>
    <w:rsid w:val="004C2EBC"/>
    <w:rsid w:val="004C3060"/>
    <w:rsid w:val="004C310E"/>
    <w:rsid w:val="004C3256"/>
    <w:rsid w:val="004C34A5"/>
    <w:rsid w:val="004C34F2"/>
    <w:rsid w:val="004C398A"/>
    <w:rsid w:val="004C3A3B"/>
    <w:rsid w:val="004C3BEB"/>
    <w:rsid w:val="004C3E35"/>
    <w:rsid w:val="004C4054"/>
    <w:rsid w:val="004C41F9"/>
    <w:rsid w:val="004C4594"/>
    <w:rsid w:val="004C46A7"/>
    <w:rsid w:val="004C4B2D"/>
    <w:rsid w:val="004C4CD8"/>
    <w:rsid w:val="004C4F10"/>
    <w:rsid w:val="004C4FC5"/>
    <w:rsid w:val="004C5030"/>
    <w:rsid w:val="004C51DD"/>
    <w:rsid w:val="004C5484"/>
    <w:rsid w:val="004C5496"/>
    <w:rsid w:val="004C54AE"/>
    <w:rsid w:val="004C55B2"/>
    <w:rsid w:val="004C589F"/>
    <w:rsid w:val="004C597E"/>
    <w:rsid w:val="004C59F1"/>
    <w:rsid w:val="004C5A34"/>
    <w:rsid w:val="004C5E43"/>
    <w:rsid w:val="004C5F7B"/>
    <w:rsid w:val="004C61A8"/>
    <w:rsid w:val="004C6228"/>
    <w:rsid w:val="004C63A6"/>
    <w:rsid w:val="004C6501"/>
    <w:rsid w:val="004C6573"/>
    <w:rsid w:val="004C67EB"/>
    <w:rsid w:val="004C68F8"/>
    <w:rsid w:val="004C69E1"/>
    <w:rsid w:val="004C6BE5"/>
    <w:rsid w:val="004C6C01"/>
    <w:rsid w:val="004C6CCA"/>
    <w:rsid w:val="004C6F1A"/>
    <w:rsid w:val="004C6FAD"/>
    <w:rsid w:val="004C70BA"/>
    <w:rsid w:val="004C74A0"/>
    <w:rsid w:val="004C77DD"/>
    <w:rsid w:val="004C7AE9"/>
    <w:rsid w:val="004C7B6D"/>
    <w:rsid w:val="004C7BEC"/>
    <w:rsid w:val="004D00AA"/>
    <w:rsid w:val="004D0461"/>
    <w:rsid w:val="004D059A"/>
    <w:rsid w:val="004D05BE"/>
    <w:rsid w:val="004D0692"/>
    <w:rsid w:val="004D06F3"/>
    <w:rsid w:val="004D07A0"/>
    <w:rsid w:val="004D0890"/>
    <w:rsid w:val="004D0A34"/>
    <w:rsid w:val="004D0A9C"/>
    <w:rsid w:val="004D0C52"/>
    <w:rsid w:val="004D0E23"/>
    <w:rsid w:val="004D117D"/>
    <w:rsid w:val="004D1550"/>
    <w:rsid w:val="004D1631"/>
    <w:rsid w:val="004D168D"/>
    <w:rsid w:val="004D19E7"/>
    <w:rsid w:val="004D1A83"/>
    <w:rsid w:val="004D1AF1"/>
    <w:rsid w:val="004D1D58"/>
    <w:rsid w:val="004D1E54"/>
    <w:rsid w:val="004D1F75"/>
    <w:rsid w:val="004D20A2"/>
    <w:rsid w:val="004D20E5"/>
    <w:rsid w:val="004D210C"/>
    <w:rsid w:val="004D2244"/>
    <w:rsid w:val="004D2367"/>
    <w:rsid w:val="004D251C"/>
    <w:rsid w:val="004D27AA"/>
    <w:rsid w:val="004D27AB"/>
    <w:rsid w:val="004D28BE"/>
    <w:rsid w:val="004D2990"/>
    <w:rsid w:val="004D29F7"/>
    <w:rsid w:val="004D2A9A"/>
    <w:rsid w:val="004D2AAD"/>
    <w:rsid w:val="004D2ACA"/>
    <w:rsid w:val="004D2BE3"/>
    <w:rsid w:val="004D2E81"/>
    <w:rsid w:val="004D2ED7"/>
    <w:rsid w:val="004D2F67"/>
    <w:rsid w:val="004D33D6"/>
    <w:rsid w:val="004D368E"/>
    <w:rsid w:val="004D36CC"/>
    <w:rsid w:val="004D3746"/>
    <w:rsid w:val="004D3768"/>
    <w:rsid w:val="004D39DB"/>
    <w:rsid w:val="004D3AC5"/>
    <w:rsid w:val="004D4065"/>
    <w:rsid w:val="004D438E"/>
    <w:rsid w:val="004D448B"/>
    <w:rsid w:val="004D4797"/>
    <w:rsid w:val="004D4A6D"/>
    <w:rsid w:val="004D4AAD"/>
    <w:rsid w:val="004D4B1E"/>
    <w:rsid w:val="004D4D23"/>
    <w:rsid w:val="004D4D42"/>
    <w:rsid w:val="004D507C"/>
    <w:rsid w:val="004D5101"/>
    <w:rsid w:val="004D513B"/>
    <w:rsid w:val="004D5150"/>
    <w:rsid w:val="004D529E"/>
    <w:rsid w:val="004D52A6"/>
    <w:rsid w:val="004D541A"/>
    <w:rsid w:val="004D5AB9"/>
    <w:rsid w:val="004D5BAD"/>
    <w:rsid w:val="004D5F9F"/>
    <w:rsid w:val="004D61A8"/>
    <w:rsid w:val="004D629B"/>
    <w:rsid w:val="004D62F3"/>
    <w:rsid w:val="004D6444"/>
    <w:rsid w:val="004D6616"/>
    <w:rsid w:val="004D66C4"/>
    <w:rsid w:val="004D6765"/>
    <w:rsid w:val="004D68F5"/>
    <w:rsid w:val="004D69D5"/>
    <w:rsid w:val="004D706B"/>
    <w:rsid w:val="004D71CE"/>
    <w:rsid w:val="004D7280"/>
    <w:rsid w:val="004D729F"/>
    <w:rsid w:val="004D739C"/>
    <w:rsid w:val="004D746D"/>
    <w:rsid w:val="004D74D3"/>
    <w:rsid w:val="004D7568"/>
    <w:rsid w:val="004D757C"/>
    <w:rsid w:val="004D75A0"/>
    <w:rsid w:val="004D75A4"/>
    <w:rsid w:val="004D7673"/>
    <w:rsid w:val="004D76D0"/>
    <w:rsid w:val="004D7908"/>
    <w:rsid w:val="004D796A"/>
    <w:rsid w:val="004D7A1D"/>
    <w:rsid w:val="004D7A38"/>
    <w:rsid w:val="004D7A39"/>
    <w:rsid w:val="004D7C02"/>
    <w:rsid w:val="004D7C86"/>
    <w:rsid w:val="004D7DC1"/>
    <w:rsid w:val="004E00EE"/>
    <w:rsid w:val="004E055C"/>
    <w:rsid w:val="004E07A6"/>
    <w:rsid w:val="004E07AB"/>
    <w:rsid w:val="004E08EA"/>
    <w:rsid w:val="004E0913"/>
    <w:rsid w:val="004E0950"/>
    <w:rsid w:val="004E099E"/>
    <w:rsid w:val="004E0A13"/>
    <w:rsid w:val="004E0A7E"/>
    <w:rsid w:val="004E0ADA"/>
    <w:rsid w:val="004E0BA2"/>
    <w:rsid w:val="004E0C0D"/>
    <w:rsid w:val="004E0C54"/>
    <w:rsid w:val="004E0D7F"/>
    <w:rsid w:val="004E0E07"/>
    <w:rsid w:val="004E0E59"/>
    <w:rsid w:val="004E13AD"/>
    <w:rsid w:val="004E14B9"/>
    <w:rsid w:val="004E17A1"/>
    <w:rsid w:val="004E1D8E"/>
    <w:rsid w:val="004E1E7D"/>
    <w:rsid w:val="004E1F45"/>
    <w:rsid w:val="004E1F54"/>
    <w:rsid w:val="004E203D"/>
    <w:rsid w:val="004E219E"/>
    <w:rsid w:val="004E21BA"/>
    <w:rsid w:val="004E2228"/>
    <w:rsid w:val="004E24BF"/>
    <w:rsid w:val="004E26BF"/>
    <w:rsid w:val="004E2B73"/>
    <w:rsid w:val="004E2E8B"/>
    <w:rsid w:val="004E2EE4"/>
    <w:rsid w:val="004E300F"/>
    <w:rsid w:val="004E363C"/>
    <w:rsid w:val="004E3701"/>
    <w:rsid w:val="004E3714"/>
    <w:rsid w:val="004E38DD"/>
    <w:rsid w:val="004E3970"/>
    <w:rsid w:val="004E3A2C"/>
    <w:rsid w:val="004E3AB9"/>
    <w:rsid w:val="004E3B50"/>
    <w:rsid w:val="004E3B89"/>
    <w:rsid w:val="004E3CA8"/>
    <w:rsid w:val="004E3D0D"/>
    <w:rsid w:val="004E3F85"/>
    <w:rsid w:val="004E4141"/>
    <w:rsid w:val="004E43D5"/>
    <w:rsid w:val="004E4529"/>
    <w:rsid w:val="004E4563"/>
    <w:rsid w:val="004E456D"/>
    <w:rsid w:val="004E4579"/>
    <w:rsid w:val="004E45A4"/>
    <w:rsid w:val="004E462C"/>
    <w:rsid w:val="004E4706"/>
    <w:rsid w:val="004E4742"/>
    <w:rsid w:val="004E475A"/>
    <w:rsid w:val="004E4A4F"/>
    <w:rsid w:val="004E4C54"/>
    <w:rsid w:val="004E5077"/>
    <w:rsid w:val="004E512E"/>
    <w:rsid w:val="004E521A"/>
    <w:rsid w:val="004E5322"/>
    <w:rsid w:val="004E5335"/>
    <w:rsid w:val="004E5370"/>
    <w:rsid w:val="004E5455"/>
    <w:rsid w:val="004E54F0"/>
    <w:rsid w:val="004E5631"/>
    <w:rsid w:val="004E56A2"/>
    <w:rsid w:val="004E5860"/>
    <w:rsid w:val="004E5AD0"/>
    <w:rsid w:val="004E5D57"/>
    <w:rsid w:val="004E5D5A"/>
    <w:rsid w:val="004E5E6B"/>
    <w:rsid w:val="004E6051"/>
    <w:rsid w:val="004E62AC"/>
    <w:rsid w:val="004E633D"/>
    <w:rsid w:val="004E634F"/>
    <w:rsid w:val="004E6370"/>
    <w:rsid w:val="004E6901"/>
    <w:rsid w:val="004E6CAD"/>
    <w:rsid w:val="004E6D9A"/>
    <w:rsid w:val="004E7006"/>
    <w:rsid w:val="004E71B2"/>
    <w:rsid w:val="004E72BD"/>
    <w:rsid w:val="004E73A9"/>
    <w:rsid w:val="004E7446"/>
    <w:rsid w:val="004E75FF"/>
    <w:rsid w:val="004E762D"/>
    <w:rsid w:val="004E76B5"/>
    <w:rsid w:val="004E795D"/>
    <w:rsid w:val="004E7F4F"/>
    <w:rsid w:val="004E7FC9"/>
    <w:rsid w:val="004F00B9"/>
    <w:rsid w:val="004F017F"/>
    <w:rsid w:val="004F027D"/>
    <w:rsid w:val="004F03C8"/>
    <w:rsid w:val="004F063F"/>
    <w:rsid w:val="004F0A0E"/>
    <w:rsid w:val="004F0C0F"/>
    <w:rsid w:val="004F0CC4"/>
    <w:rsid w:val="004F0D18"/>
    <w:rsid w:val="004F0D89"/>
    <w:rsid w:val="004F0FB8"/>
    <w:rsid w:val="004F100C"/>
    <w:rsid w:val="004F102D"/>
    <w:rsid w:val="004F10D6"/>
    <w:rsid w:val="004F125A"/>
    <w:rsid w:val="004F158E"/>
    <w:rsid w:val="004F16FA"/>
    <w:rsid w:val="004F193A"/>
    <w:rsid w:val="004F1A17"/>
    <w:rsid w:val="004F1E6A"/>
    <w:rsid w:val="004F1FC4"/>
    <w:rsid w:val="004F21B5"/>
    <w:rsid w:val="004F2207"/>
    <w:rsid w:val="004F2556"/>
    <w:rsid w:val="004F29CE"/>
    <w:rsid w:val="004F2A12"/>
    <w:rsid w:val="004F2ADF"/>
    <w:rsid w:val="004F2D64"/>
    <w:rsid w:val="004F2D90"/>
    <w:rsid w:val="004F2E59"/>
    <w:rsid w:val="004F2FD0"/>
    <w:rsid w:val="004F30B0"/>
    <w:rsid w:val="004F313A"/>
    <w:rsid w:val="004F3156"/>
    <w:rsid w:val="004F3510"/>
    <w:rsid w:val="004F35D7"/>
    <w:rsid w:val="004F361B"/>
    <w:rsid w:val="004F3760"/>
    <w:rsid w:val="004F37FE"/>
    <w:rsid w:val="004F3942"/>
    <w:rsid w:val="004F3BEC"/>
    <w:rsid w:val="004F4372"/>
    <w:rsid w:val="004F4409"/>
    <w:rsid w:val="004F4441"/>
    <w:rsid w:val="004F4768"/>
    <w:rsid w:val="004F4889"/>
    <w:rsid w:val="004F48E2"/>
    <w:rsid w:val="004F4AE0"/>
    <w:rsid w:val="004F4BD0"/>
    <w:rsid w:val="004F5071"/>
    <w:rsid w:val="004F5133"/>
    <w:rsid w:val="004F549E"/>
    <w:rsid w:val="004F55B7"/>
    <w:rsid w:val="004F55EE"/>
    <w:rsid w:val="004F5612"/>
    <w:rsid w:val="004F5768"/>
    <w:rsid w:val="004F5A1F"/>
    <w:rsid w:val="004F5B4B"/>
    <w:rsid w:val="004F5BC4"/>
    <w:rsid w:val="004F5E75"/>
    <w:rsid w:val="004F6080"/>
    <w:rsid w:val="004F62B8"/>
    <w:rsid w:val="004F63AD"/>
    <w:rsid w:val="004F63C0"/>
    <w:rsid w:val="004F63D1"/>
    <w:rsid w:val="004F6645"/>
    <w:rsid w:val="004F6657"/>
    <w:rsid w:val="004F667E"/>
    <w:rsid w:val="004F669A"/>
    <w:rsid w:val="004F669F"/>
    <w:rsid w:val="004F6954"/>
    <w:rsid w:val="004F6A48"/>
    <w:rsid w:val="004F6C2A"/>
    <w:rsid w:val="004F6CCB"/>
    <w:rsid w:val="004F6DC0"/>
    <w:rsid w:val="004F6FB4"/>
    <w:rsid w:val="004F706B"/>
    <w:rsid w:val="004F71BF"/>
    <w:rsid w:val="004F71F2"/>
    <w:rsid w:val="004F725D"/>
    <w:rsid w:val="004F7320"/>
    <w:rsid w:val="004F7784"/>
    <w:rsid w:val="004F7B1B"/>
    <w:rsid w:val="004F7B5F"/>
    <w:rsid w:val="004F7CC8"/>
    <w:rsid w:val="004F7DDE"/>
    <w:rsid w:val="004F7F84"/>
    <w:rsid w:val="00500060"/>
    <w:rsid w:val="0050020C"/>
    <w:rsid w:val="005004B4"/>
    <w:rsid w:val="005004DF"/>
    <w:rsid w:val="005004F6"/>
    <w:rsid w:val="005005B8"/>
    <w:rsid w:val="005007C0"/>
    <w:rsid w:val="0050082A"/>
    <w:rsid w:val="00500849"/>
    <w:rsid w:val="00500877"/>
    <w:rsid w:val="00500878"/>
    <w:rsid w:val="005008F2"/>
    <w:rsid w:val="00500DA8"/>
    <w:rsid w:val="00500EA0"/>
    <w:rsid w:val="00500FE8"/>
    <w:rsid w:val="00501079"/>
    <w:rsid w:val="00501733"/>
    <w:rsid w:val="00501B36"/>
    <w:rsid w:val="00501C1B"/>
    <w:rsid w:val="005024A8"/>
    <w:rsid w:val="0050271A"/>
    <w:rsid w:val="0050275A"/>
    <w:rsid w:val="005032E6"/>
    <w:rsid w:val="005035B5"/>
    <w:rsid w:val="00503901"/>
    <w:rsid w:val="005039B9"/>
    <w:rsid w:val="00503E2D"/>
    <w:rsid w:val="00503F36"/>
    <w:rsid w:val="00503F3F"/>
    <w:rsid w:val="0050404D"/>
    <w:rsid w:val="00504148"/>
    <w:rsid w:val="0050428F"/>
    <w:rsid w:val="0050443E"/>
    <w:rsid w:val="0050447D"/>
    <w:rsid w:val="005046F4"/>
    <w:rsid w:val="0050475B"/>
    <w:rsid w:val="00504AF5"/>
    <w:rsid w:val="00504B5D"/>
    <w:rsid w:val="00504B66"/>
    <w:rsid w:val="00504BC0"/>
    <w:rsid w:val="00504C05"/>
    <w:rsid w:val="00504CCB"/>
    <w:rsid w:val="00504DF1"/>
    <w:rsid w:val="00504F57"/>
    <w:rsid w:val="00504F8F"/>
    <w:rsid w:val="00505460"/>
    <w:rsid w:val="005054A9"/>
    <w:rsid w:val="0050574F"/>
    <w:rsid w:val="00505DC6"/>
    <w:rsid w:val="00505DFC"/>
    <w:rsid w:val="00505F4A"/>
    <w:rsid w:val="005060CD"/>
    <w:rsid w:val="00506123"/>
    <w:rsid w:val="005061F9"/>
    <w:rsid w:val="005066C7"/>
    <w:rsid w:val="00506780"/>
    <w:rsid w:val="0050681F"/>
    <w:rsid w:val="00506A67"/>
    <w:rsid w:val="00506BBF"/>
    <w:rsid w:val="00506E89"/>
    <w:rsid w:val="0050723D"/>
    <w:rsid w:val="00507599"/>
    <w:rsid w:val="0050768F"/>
    <w:rsid w:val="00507A6E"/>
    <w:rsid w:val="00507AFA"/>
    <w:rsid w:val="00507F85"/>
    <w:rsid w:val="005100DB"/>
    <w:rsid w:val="005100E4"/>
    <w:rsid w:val="005101BB"/>
    <w:rsid w:val="00510298"/>
    <w:rsid w:val="005102FB"/>
    <w:rsid w:val="00510305"/>
    <w:rsid w:val="005103B5"/>
    <w:rsid w:val="00510617"/>
    <w:rsid w:val="0051064C"/>
    <w:rsid w:val="0051073B"/>
    <w:rsid w:val="00510775"/>
    <w:rsid w:val="0051099F"/>
    <w:rsid w:val="00510FC2"/>
    <w:rsid w:val="00511080"/>
    <w:rsid w:val="0051109B"/>
    <w:rsid w:val="0051109E"/>
    <w:rsid w:val="005112FE"/>
    <w:rsid w:val="0051131E"/>
    <w:rsid w:val="0051143A"/>
    <w:rsid w:val="005114F1"/>
    <w:rsid w:val="005115F9"/>
    <w:rsid w:val="005116C8"/>
    <w:rsid w:val="00511778"/>
    <w:rsid w:val="00511DC9"/>
    <w:rsid w:val="00511E2C"/>
    <w:rsid w:val="00511FA8"/>
    <w:rsid w:val="0051210E"/>
    <w:rsid w:val="0051217F"/>
    <w:rsid w:val="005121A0"/>
    <w:rsid w:val="0051220A"/>
    <w:rsid w:val="005122E4"/>
    <w:rsid w:val="0051232D"/>
    <w:rsid w:val="005124A0"/>
    <w:rsid w:val="0051251E"/>
    <w:rsid w:val="00512564"/>
    <w:rsid w:val="005125BB"/>
    <w:rsid w:val="005125DD"/>
    <w:rsid w:val="005126BB"/>
    <w:rsid w:val="0051280E"/>
    <w:rsid w:val="005129BD"/>
    <w:rsid w:val="005129BF"/>
    <w:rsid w:val="00512B77"/>
    <w:rsid w:val="00512C7C"/>
    <w:rsid w:val="00512D8E"/>
    <w:rsid w:val="00513081"/>
    <w:rsid w:val="00513156"/>
    <w:rsid w:val="00513253"/>
    <w:rsid w:val="00513603"/>
    <w:rsid w:val="00513A22"/>
    <w:rsid w:val="00513B47"/>
    <w:rsid w:val="00513C9C"/>
    <w:rsid w:val="00513FCF"/>
    <w:rsid w:val="005143D6"/>
    <w:rsid w:val="00514462"/>
    <w:rsid w:val="005144AC"/>
    <w:rsid w:val="0051450D"/>
    <w:rsid w:val="005145AA"/>
    <w:rsid w:val="0051478C"/>
    <w:rsid w:val="005147C5"/>
    <w:rsid w:val="005147E3"/>
    <w:rsid w:val="00514824"/>
    <w:rsid w:val="00514A94"/>
    <w:rsid w:val="00514F4B"/>
    <w:rsid w:val="00515076"/>
    <w:rsid w:val="005150A2"/>
    <w:rsid w:val="00515377"/>
    <w:rsid w:val="0051545A"/>
    <w:rsid w:val="00515848"/>
    <w:rsid w:val="0051590A"/>
    <w:rsid w:val="00515C54"/>
    <w:rsid w:val="00515FF1"/>
    <w:rsid w:val="0051616C"/>
    <w:rsid w:val="005161A7"/>
    <w:rsid w:val="0051642B"/>
    <w:rsid w:val="0051647F"/>
    <w:rsid w:val="005164A8"/>
    <w:rsid w:val="00516576"/>
    <w:rsid w:val="00516623"/>
    <w:rsid w:val="00516748"/>
    <w:rsid w:val="00516864"/>
    <w:rsid w:val="00516AC2"/>
    <w:rsid w:val="00516C5A"/>
    <w:rsid w:val="00516CF0"/>
    <w:rsid w:val="00516FCE"/>
    <w:rsid w:val="005170D6"/>
    <w:rsid w:val="00517177"/>
    <w:rsid w:val="00517345"/>
    <w:rsid w:val="0051757B"/>
    <w:rsid w:val="00517584"/>
    <w:rsid w:val="00517A2E"/>
    <w:rsid w:val="00517A5E"/>
    <w:rsid w:val="00517CC4"/>
    <w:rsid w:val="00517CC5"/>
    <w:rsid w:val="00517DDB"/>
    <w:rsid w:val="00517F1C"/>
    <w:rsid w:val="00520174"/>
    <w:rsid w:val="00520220"/>
    <w:rsid w:val="005202D8"/>
    <w:rsid w:val="005207A8"/>
    <w:rsid w:val="005208FD"/>
    <w:rsid w:val="00520A57"/>
    <w:rsid w:val="00520A5E"/>
    <w:rsid w:val="00520A7E"/>
    <w:rsid w:val="00520A94"/>
    <w:rsid w:val="00520AF3"/>
    <w:rsid w:val="00520C81"/>
    <w:rsid w:val="00520C98"/>
    <w:rsid w:val="00520D2D"/>
    <w:rsid w:val="00520F4F"/>
    <w:rsid w:val="00521099"/>
    <w:rsid w:val="005211CF"/>
    <w:rsid w:val="0052156A"/>
    <w:rsid w:val="005215BC"/>
    <w:rsid w:val="0052174A"/>
    <w:rsid w:val="00521765"/>
    <w:rsid w:val="005219C3"/>
    <w:rsid w:val="00521B95"/>
    <w:rsid w:val="00521C33"/>
    <w:rsid w:val="00521D60"/>
    <w:rsid w:val="00521E46"/>
    <w:rsid w:val="00521F0E"/>
    <w:rsid w:val="00522060"/>
    <w:rsid w:val="0052220A"/>
    <w:rsid w:val="005224C5"/>
    <w:rsid w:val="00522588"/>
    <w:rsid w:val="00522603"/>
    <w:rsid w:val="005226DE"/>
    <w:rsid w:val="0052286C"/>
    <w:rsid w:val="00522891"/>
    <w:rsid w:val="00522A25"/>
    <w:rsid w:val="00522CA2"/>
    <w:rsid w:val="00522DF6"/>
    <w:rsid w:val="00522FCC"/>
    <w:rsid w:val="005231F5"/>
    <w:rsid w:val="00523315"/>
    <w:rsid w:val="00523332"/>
    <w:rsid w:val="00523351"/>
    <w:rsid w:val="00523388"/>
    <w:rsid w:val="00523395"/>
    <w:rsid w:val="00523705"/>
    <w:rsid w:val="0052376D"/>
    <w:rsid w:val="00523F65"/>
    <w:rsid w:val="00524261"/>
    <w:rsid w:val="00524289"/>
    <w:rsid w:val="00524493"/>
    <w:rsid w:val="005244E1"/>
    <w:rsid w:val="00524665"/>
    <w:rsid w:val="005249BF"/>
    <w:rsid w:val="005249C3"/>
    <w:rsid w:val="005249FB"/>
    <w:rsid w:val="00524B9D"/>
    <w:rsid w:val="00524BFE"/>
    <w:rsid w:val="00524F58"/>
    <w:rsid w:val="00524FCB"/>
    <w:rsid w:val="005257FA"/>
    <w:rsid w:val="005259E1"/>
    <w:rsid w:val="00525A0D"/>
    <w:rsid w:val="00525A26"/>
    <w:rsid w:val="00525AB8"/>
    <w:rsid w:val="00525AE9"/>
    <w:rsid w:val="00525B5E"/>
    <w:rsid w:val="00525BF2"/>
    <w:rsid w:val="00525C4B"/>
    <w:rsid w:val="00525DF2"/>
    <w:rsid w:val="00525F02"/>
    <w:rsid w:val="00525F31"/>
    <w:rsid w:val="005261E3"/>
    <w:rsid w:val="00526205"/>
    <w:rsid w:val="00526453"/>
    <w:rsid w:val="005267FC"/>
    <w:rsid w:val="005269FD"/>
    <w:rsid w:val="00526A6A"/>
    <w:rsid w:val="00526A9B"/>
    <w:rsid w:val="00526ADF"/>
    <w:rsid w:val="00526B07"/>
    <w:rsid w:val="00526B96"/>
    <w:rsid w:val="00526BAC"/>
    <w:rsid w:val="00526D23"/>
    <w:rsid w:val="00526E47"/>
    <w:rsid w:val="00527009"/>
    <w:rsid w:val="00527122"/>
    <w:rsid w:val="00527176"/>
    <w:rsid w:val="005273AE"/>
    <w:rsid w:val="005274AE"/>
    <w:rsid w:val="0052751B"/>
    <w:rsid w:val="00527533"/>
    <w:rsid w:val="00527A58"/>
    <w:rsid w:val="00527B5F"/>
    <w:rsid w:val="005301A2"/>
    <w:rsid w:val="0053027A"/>
    <w:rsid w:val="0053037F"/>
    <w:rsid w:val="005303F8"/>
    <w:rsid w:val="0053041B"/>
    <w:rsid w:val="0053051E"/>
    <w:rsid w:val="0053084A"/>
    <w:rsid w:val="00530932"/>
    <w:rsid w:val="00530B32"/>
    <w:rsid w:val="00530BCB"/>
    <w:rsid w:val="00530D30"/>
    <w:rsid w:val="00530FBE"/>
    <w:rsid w:val="00531070"/>
    <w:rsid w:val="00531209"/>
    <w:rsid w:val="00531499"/>
    <w:rsid w:val="0053173B"/>
    <w:rsid w:val="00531A84"/>
    <w:rsid w:val="00531C99"/>
    <w:rsid w:val="00531CD5"/>
    <w:rsid w:val="00531CDC"/>
    <w:rsid w:val="00531DD2"/>
    <w:rsid w:val="00532044"/>
    <w:rsid w:val="0053213B"/>
    <w:rsid w:val="0053219B"/>
    <w:rsid w:val="005321C2"/>
    <w:rsid w:val="005321C4"/>
    <w:rsid w:val="005321DB"/>
    <w:rsid w:val="00532311"/>
    <w:rsid w:val="00532343"/>
    <w:rsid w:val="005323D4"/>
    <w:rsid w:val="0053248B"/>
    <w:rsid w:val="005326AF"/>
    <w:rsid w:val="005327ED"/>
    <w:rsid w:val="005329CC"/>
    <w:rsid w:val="00532C9D"/>
    <w:rsid w:val="00532E40"/>
    <w:rsid w:val="00533020"/>
    <w:rsid w:val="00533071"/>
    <w:rsid w:val="005330C8"/>
    <w:rsid w:val="0053389D"/>
    <w:rsid w:val="00533A94"/>
    <w:rsid w:val="00533ADA"/>
    <w:rsid w:val="00533F38"/>
    <w:rsid w:val="00533F9F"/>
    <w:rsid w:val="0053408C"/>
    <w:rsid w:val="005342BB"/>
    <w:rsid w:val="005346C9"/>
    <w:rsid w:val="005346D0"/>
    <w:rsid w:val="00534791"/>
    <w:rsid w:val="00534869"/>
    <w:rsid w:val="005349C0"/>
    <w:rsid w:val="00534A9D"/>
    <w:rsid w:val="00534B59"/>
    <w:rsid w:val="00534D42"/>
    <w:rsid w:val="00534F28"/>
    <w:rsid w:val="00534FA6"/>
    <w:rsid w:val="0053513A"/>
    <w:rsid w:val="005351E6"/>
    <w:rsid w:val="005352A1"/>
    <w:rsid w:val="005352FF"/>
    <w:rsid w:val="00535412"/>
    <w:rsid w:val="00535422"/>
    <w:rsid w:val="0053554F"/>
    <w:rsid w:val="00535606"/>
    <w:rsid w:val="005356CD"/>
    <w:rsid w:val="00535810"/>
    <w:rsid w:val="0053598B"/>
    <w:rsid w:val="00535C00"/>
    <w:rsid w:val="00535C07"/>
    <w:rsid w:val="00535CBF"/>
    <w:rsid w:val="00535DE2"/>
    <w:rsid w:val="00535E5E"/>
    <w:rsid w:val="00535EA4"/>
    <w:rsid w:val="00535F0C"/>
    <w:rsid w:val="00535F5B"/>
    <w:rsid w:val="00535FC2"/>
    <w:rsid w:val="00536326"/>
    <w:rsid w:val="0053649C"/>
    <w:rsid w:val="005364D8"/>
    <w:rsid w:val="005365A5"/>
    <w:rsid w:val="00536724"/>
    <w:rsid w:val="005367DE"/>
    <w:rsid w:val="00536816"/>
    <w:rsid w:val="00536AC1"/>
    <w:rsid w:val="00536B22"/>
    <w:rsid w:val="00536B5A"/>
    <w:rsid w:val="00536BEA"/>
    <w:rsid w:val="00536F7D"/>
    <w:rsid w:val="00537258"/>
    <w:rsid w:val="0053751A"/>
    <w:rsid w:val="00537823"/>
    <w:rsid w:val="00537873"/>
    <w:rsid w:val="00537A3F"/>
    <w:rsid w:val="00540277"/>
    <w:rsid w:val="0054040A"/>
    <w:rsid w:val="00540686"/>
    <w:rsid w:val="005406D4"/>
    <w:rsid w:val="00540808"/>
    <w:rsid w:val="00540B6E"/>
    <w:rsid w:val="00540FDF"/>
    <w:rsid w:val="00541108"/>
    <w:rsid w:val="005412D8"/>
    <w:rsid w:val="0054154E"/>
    <w:rsid w:val="005416C0"/>
    <w:rsid w:val="00541718"/>
    <w:rsid w:val="005417A5"/>
    <w:rsid w:val="00541918"/>
    <w:rsid w:val="00541A89"/>
    <w:rsid w:val="00541C0C"/>
    <w:rsid w:val="00541D2B"/>
    <w:rsid w:val="00541EE5"/>
    <w:rsid w:val="0054213E"/>
    <w:rsid w:val="00542343"/>
    <w:rsid w:val="0054239D"/>
    <w:rsid w:val="005423C9"/>
    <w:rsid w:val="00542416"/>
    <w:rsid w:val="005425C3"/>
    <w:rsid w:val="005427AA"/>
    <w:rsid w:val="0054292A"/>
    <w:rsid w:val="005429FC"/>
    <w:rsid w:val="00542EF6"/>
    <w:rsid w:val="0054320D"/>
    <w:rsid w:val="00543440"/>
    <w:rsid w:val="005435A3"/>
    <w:rsid w:val="00543747"/>
    <w:rsid w:val="00543BF8"/>
    <w:rsid w:val="00543CC5"/>
    <w:rsid w:val="00543D74"/>
    <w:rsid w:val="00543DF8"/>
    <w:rsid w:val="005440A0"/>
    <w:rsid w:val="00544214"/>
    <w:rsid w:val="005442AF"/>
    <w:rsid w:val="005443B8"/>
    <w:rsid w:val="005444A7"/>
    <w:rsid w:val="00544635"/>
    <w:rsid w:val="005447B0"/>
    <w:rsid w:val="005447D8"/>
    <w:rsid w:val="00544A8F"/>
    <w:rsid w:val="00544B0B"/>
    <w:rsid w:val="00544B9E"/>
    <w:rsid w:val="00544BC9"/>
    <w:rsid w:val="00544BCE"/>
    <w:rsid w:val="00544C22"/>
    <w:rsid w:val="00545096"/>
    <w:rsid w:val="005455D5"/>
    <w:rsid w:val="005456A9"/>
    <w:rsid w:val="005456E8"/>
    <w:rsid w:val="00545732"/>
    <w:rsid w:val="0054588A"/>
    <w:rsid w:val="00545DFE"/>
    <w:rsid w:val="00546168"/>
    <w:rsid w:val="005462CB"/>
    <w:rsid w:val="00546457"/>
    <w:rsid w:val="00546500"/>
    <w:rsid w:val="0054666B"/>
    <w:rsid w:val="0054675A"/>
    <w:rsid w:val="005469EF"/>
    <w:rsid w:val="00546B6B"/>
    <w:rsid w:val="00546BD7"/>
    <w:rsid w:val="00546C58"/>
    <w:rsid w:val="00546DA8"/>
    <w:rsid w:val="00546EC7"/>
    <w:rsid w:val="00546FF1"/>
    <w:rsid w:val="00547002"/>
    <w:rsid w:val="005470D9"/>
    <w:rsid w:val="00547136"/>
    <w:rsid w:val="00547249"/>
    <w:rsid w:val="00547483"/>
    <w:rsid w:val="00547664"/>
    <w:rsid w:val="005476C3"/>
    <w:rsid w:val="0054779B"/>
    <w:rsid w:val="0054782A"/>
    <w:rsid w:val="00547868"/>
    <w:rsid w:val="00547911"/>
    <w:rsid w:val="005479E6"/>
    <w:rsid w:val="00547A05"/>
    <w:rsid w:val="00547A5B"/>
    <w:rsid w:val="00547B52"/>
    <w:rsid w:val="00547E7D"/>
    <w:rsid w:val="00550058"/>
    <w:rsid w:val="005500FC"/>
    <w:rsid w:val="00550186"/>
    <w:rsid w:val="005501BD"/>
    <w:rsid w:val="00550215"/>
    <w:rsid w:val="005506FB"/>
    <w:rsid w:val="00550858"/>
    <w:rsid w:val="00550932"/>
    <w:rsid w:val="0055096B"/>
    <w:rsid w:val="00550C25"/>
    <w:rsid w:val="00550C81"/>
    <w:rsid w:val="00551015"/>
    <w:rsid w:val="005512B6"/>
    <w:rsid w:val="00551507"/>
    <w:rsid w:val="0055174A"/>
    <w:rsid w:val="005518A2"/>
    <w:rsid w:val="00551922"/>
    <w:rsid w:val="00551C67"/>
    <w:rsid w:val="00551CF7"/>
    <w:rsid w:val="00551DB2"/>
    <w:rsid w:val="00551DCF"/>
    <w:rsid w:val="00552A56"/>
    <w:rsid w:val="0055309A"/>
    <w:rsid w:val="00553361"/>
    <w:rsid w:val="00553399"/>
    <w:rsid w:val="005533C2"/>
    <w:rsid w:val="00553497"/>
    <w:rsid w:val="005534C5"/>
    <w:rsid w:val="0055369A"/>
    <w:rsid w:val="00553934"/>
    <w:rsid w:val="00553A1E"/>
    <w:rsid w:val="00554108"/>
    <w:rsid w:val="00554383"/>
    <w:rsid w:val="0055463A"/>
    <w:rsid w:val="005548F0"/>
    <w:rsid w:val="005549D4"/>
    <w:rsid w:val="00554A13"/>
    <w:rsid w:val="00554D6F"/>
    <w:rsid w:val="00554E6B"/>
    <w:rsid w:val="00554EA1"/>
    <w:rsid w:val="00554F2D"/>
    <w:rsid w:val="00554FD7"/>
    <w:rsid w:val="005551C4"/>
    <w:rsid w:val="00555245"/>
    <w:rsid w:val="00555449"/>
    <w:rsid w:val="005556C9"/>
    <w:rsid w:val="00555AB5"/>
    <w:rsid w:val="00555CEE"/>
    <w:rsid w:val="00555D52"/>
    <w:rsid w:val="00555D5D"/>
    <w:rsid w:val="00555D8B"/>
    <w:rsid w:val="00555DE7"/>
    <w:rsid w:val="00556048"/>
    <w:rsid w:val="00556707"/>
    <w:rsid w:val="005568DC"/>
    <w:rsid w:val="005569CB"/>
    <w:rsid w:val="00556A0C"/>
    <w:rsid w:val="00556B55"/>
    <w:rsid w:val="00556C4D"/>
    <w:rsid w:val="00556E33"/>
    <w:rsid w:val="00556EBF"/>
    <w:rsid w:val="0055706D"/>
    <w:rsid w:val="00557082"/>
    <w:rsid w:val="005570F5"/>
    <w:rsid w:val="0055715D"/>
    <w:rsid w:val="005571A3"/>
    <w:rsid w:val="0055721A"/>
    <w:rsid w:val="0055754E"/>
    <w:rsid w:val="0055782B"/>
    <w:rsid w:val="00557861"/>
    <w:rsid w:val="00557A4F"/>
    <w:rsid w:val="00557CC2"/>
    <w:rsid w:val="00557F4B"/>
    <w:rsid w:val="00557FFE"/>
    <w:rsid w:val="00560293"/>
    <w:rsid w:val="0056038D"/>
    <w:rsid w:val="00560507"/>
    <w:rsid w:val="00560566"/>
    <w:rsid w:val="00560671"/>
    <w:rsid w:val="00560756"/>
    <w:rsid w:val="00560813"/>
    <w:rsid w:val="00560885"/>
    <w:rsid w:val="00560B4D"/>
    <w:rsid w:val="00560C34"/>
    <w:rsid w:val="00560CC3"/>
    <w:rsid w:val="00560D65"/>
    <w:rsid w:val="00560EC2"/>
    <w:rsid w:val="005610C2"/>
    <w:rsid w:val="0056140B"/>
    <w:rsid w:val="00561588"/>
    <w:rsid w:val="005615A4"/>
    <w:rsid w:val="005615EF"/>
    <w:rsid w:val="005619A1"/>
    <w:rsid w:val="00561CD2"/>
    <w:rsid w:val="00561ECE"/>
    <w:rsid w:val="00561FC3"/>
    <w:rsid w:val="00562060"/>
    <w:rsid w:val="00562373"/>
    <w:rsid w:val="0056238F"/>
    <w:rsid w:val="00562610"/>
    <w:rsid w:val="005627C7"/>
    <w:rsid w:val="0056283F"/>
    <w:rsid w:val="005628CE"/>
    <w:rsid w:val="0056294F"/>
    <w:rsid w:val="00562973"/>
    <w:rsid w:val="00562A8E"/>
    <w:rsid w:val="00562F48"/>
    <w:rsid w:val="005634CF"/>
    <w:rsid w:val="00563513"/>
    <w:rsid w:val="00563533"/>
    <w:rsid w:val="005635D2"/>
    <w:rsid w:val="00563666"/>
    <w:rsid w:val="00563782"/>
    <w:rsid w:val="00563897"/>
    <w:rsid w:val="005638B0"/>
    <w:rsid w:val="00563922"/>
    <w:rsid w:val="00563A7C"/>
    <w:rsid w:val="00563A8A"/>
    <w:rsid w:val="00563B62"/>
    <w:rsid w:val="00563C2B"/>
    <w:rsid w:val="00563EA5"/>
    <w:rsid w:val="00563F83"/>
    <w:rsid w:val="00564095"/>
    <w:rsid w:val="00564141"/>
    <w:rsid w:val="005641F9"/>
    <w:rsid w:val="00564781"/>
    <w:rsid w:val="0056493E"/>
    <w:rsid w:val="00564DBB"/>
    <w:rsid w:val="00564DFA"/>
    <w:rsid w:val="00564E4B"/>
    <w:rsid w:val="00564E52"/>
    <w:rsid w:val="00564F72"/>
    <w:rsid w:val="0056525F"/>
    <w:rsid w:val="00565261"/>
    <w:rsid w:val="0056576F"/>
    <w:rsid w:val="005657D4"/>
    <w:rsid w:val="005659D5"/>
    <w:rsid w:val="00565B2B"/>
    <w:rsid w:val="00565EA6"/>
    <w:rsid w:val="00566044"/>
    <w:rsid w:val="00566471"/>
    <w:rsid w:val="005664AE"/>
    <w:rsid w:val="005665B6"/>
    <w:rsid w:val="0056686F"/>
    <w:rsid w:val="00566F11"/>
    <w:rsid w:val="005671AE"/>
    <w:rsid w:val="005671ED"/>
    <w:rsid w:val="00567241"/>
    <w:rsid w:val="0056764D"/>
    <w:rsid w:val="005679C9"/>
    <w:rsid w:val="00567A7F"/>
    <w:rsid w:val="00567B63"/>
    <w:rsid w:val="00567D57"/>
    <w:rsid w:val="00567ED4"/>
    <w:rsid w:val="00567FCA"/>
    <w:rsid w:val="00567FFA"/>
    <w:rsid w:val="005701D7"/>
    <w:rsid w:val="0057022C"/>
    <w:rsid w:val="0057026D"/>
    <w:rsid w:val="005703F2"/>
    <w:rsid w:val="00570458"/>
    <w:rsid w:val="005704AF"/>
    <w:rsid w:val="00570539"/>
    <w:rsid w:val="00570613"/>
    <w:rsid w:val="00570969"/>
    <w:rsid w:val="00570C29"/>
    <w:rsid w:val="00570DCB"/>
    <w:rsid w:val="00570E11"/>
    <w:rsid w:val="00570F5D"/>
    <w:rsid w:val="005710B2"/>
    <w:rsid w:val="005710FC"/>
    <w:rsid w:val="005711C8"/>
    <w:rsid w:val="0057148B"/>
    <w:rsid w:val="00571522"/>
    <w:rsid w:val="00571763"/>
    <w:rsid w:val="005717E9"/>
    <w:rsid w:val="00571985"/>
    <w:rsid w:val="00571BAC"/>
    <w:rsid w:val="00571ED1"/>
    <w:rsid w:val="00572009"/>
    <w:rsid w:val="0057203C"/>
    <w:rsid w:val="005723AD"/>
    <w:rsid w:val="005723F4"/>
    <w:rsid w:val="00572512"/>
    <w:rsid w:val="0057267E"/>
    <w:rsid w:val="005727D0"/>
    <w:rsid w:val="005728D5"/>
    <w:rsid w:val="00572ACF"/>
    <w:rsid w:val="00572B6A"/>
    <w:rsid w:val="00572C11"/>
    <w:rsid w:val="00572CF7"/>
    <w:rsid w:val="00572E93"/>
    <w:rsid w:val="00572F51"/>
    <w:rsid w:val="0057315F"/>
    <w:rsid w:val="00573182"/>
    <w:rsid w:val="005731C2"/>
    <w:rsid w:val="00573217"/>
    <w:rsid w:val="005732BB"/>
    <w:rsid w:val="005734E0"/>
    <w:rsid w:val="00573539"/>
    <w:rsid w:val="0057379E"/>
    <w:rsid w:val="00573851"/>
    <w:rsid w:val="00573A17"/>
    <w:rsid w:val="00573A88"/>
    <w:rsid w:val="00573AC4"/>
    <w:rsid w:val="00573B25"/>
    <w:rsid w:val="00573BF8"/>
    <w:rsid w:val="00573C22"/>
    <w:rsid w:val="00573C39"/>
    <w:rsid w:val="00573D79"/>
    <w:rsid w:val="00573ECD"/>
    <w:rsid w:val="00573F55"/>
    <w:rsid w:val="00573F58"/>
    <w:rsid w:val="00573F6A"/>
    <w:rsid w:val="0057418F"/>
    <w:rsid w:val="00574293"/>
    <w:rsid w:val="00574309"/>
    <w:rsid w:val="005743FB"/>
    <w:rsid w:val="0057440D"/>
    <w:rsid w:val="005747BB"/>
    <w:rsid w:val="0057486C"/>
    <w:rsid w:val="005748B8"/>
    <w:rsid w:val="00574C78"/>
    <w:rsid w:val="00574E2C"/>
    <w:rsid w:val="00575585"/>
    <w:rsid w:val="00575784"/>
    <w:rsid w:val="005758E2"/>
    <w:rsid w:val="0057595A"/>
    <w:rsid w:val="00575C2B"/>
    <w:rsid w:val="00575D49"/>
    <w:rsid w:val="00575E98"/>
    <w:rsid w:val="00575F17"/>
    <w:rsid w:val="00575F8D"/>
    <w:rsid w:val="00576093"/>
    <w:rsid w:val="005761BD"/>
    <w:rsid w:val="0057640A"/>
    <w:rsid w:val="005764BC"/>
    <w:rsid w:val="00576786"/>
    <w:rsid w:val="00576790"/>
    <w:rsid w:val="005767AF"/>
    <w:rsid w:val="00576DC2"/>
    <w:rsid w:val="00576E22"/>
    <w:rsid w:val="00576E47"/>
    <w:rsid w:val="0057709D"/>
    <w:rsid w:val="00577126"/>
    <w:rsid w:val="0057721A"/>
    <w:rsid w:val="0057732A"/>
    <w:rsid w:val="00577CA1"/>
    <w:rsid w:val="00577EBB"/>
    <w:rsid w:val="00577F93"/>
    <w:rsid w:val="00580015"/>
    <w:rsid w:val="00580253"/>
    <w:rsid w:val="00580352"/>
    <w:rsid w:val="0058041C"/>
    <w:rsid w:val="0058045F"/>
    <w:rsid w:val="0058075A"/>
    <w:rsid w:val="00580A6B"/>
    <w:rsid w:val="00580C51"/>
    <w:rsid w:val="00580C61"/>
    <w:rsid w:val="00580DBD"/>
    <w:rsid w:val="00580DF4"/>
    <w:rsid w:val="00580E6E"/>
    <w:rsid w:val="00580EFA"/>
    <w:rsid w:val="00580F39"/>
    <w:rsid w:val="005811E7"/>
    <w:rsid w:val="005812A3"/>
    <w:rsid w:val="00581766"/>
    <w:rsid w:val="00581831"/>
    <w:rsid w:val="00581908"/>
    <w:rsid w:val="005819A1"/>
    <w:rsid w:val="00581D4F"/>
    <w:rsid w:val="00581D5B"/>
    <w:rsid w:val="00581E0B"/>
    <w:rsid w:val="00582078"/>
    <w:rsid w:val="005820D4"/>
    <w:rsid w:val="0058212A"/>
    <w:rsid w:val="005821FC"/>
    <w:rsid w:val="005822EC"/>
    <w:rsid w:val="0058242D"/>
    <w:rsid w:val="00582564"/>
    <w:rsid w:val="005825A6"/>
    <w:rsid w:val="005825FA"/>
    <w:rsid w:val="0058267C"/>
    <w:rsid w:val="005827E8"/>
    <w:rsid w:val="00582896"/>
    <w:rsid w:val="00582C53"/>
    <w:rsid w:val="00583082"/>
    <w:rsid w:val="0058317B"/>
    <w:rsid w:val="00583B44"/>
    <w:rsid w:val="00583EC6"/>
    <w:rsid w:val="00583F00"/>
    <w:rsid w:val="00583F0C"/>
    <w:rsid w:val="00584018"/>
    <w:rsid w:val="00584106"/>
    <w:rsid w:val="00584287"/>
    <w:rsid w:val="00584297"/>
    <w:rsid w:val="005842CC"/>
    <w:rsid w:val="0058430A"/>
    <w:rsid w:val="00584326"/>
    <w:rsid w:val="005845A7"/>
    <w:rsid w:val="00584A16"/>
    <w:rsid w:val="00584C6C"/>
    <w:rsid w:val="00584D11"/>
    <w:rsid w:val="00584DC4"/>
    <w:rsid w:val="00584E9D"/>
    <w:rsid w:val="00584FB0"/>
    <w:rsid w:val="005850DD"/>
    <w:rsid w:val="00585145"/>
    <w:rsid w:val="00585397"/>
    <w:rsid w:val="00585640"/>
    <w:rsid w:val="005856FE"/>
    <w:rsid w:val="005857F1"/>
    <w:rsid w:val="00585968"/>
    <w:rsid w:val="00585A3D"/>
    <w:rsid w:val="00585A8F"/>
    <w:rsid w:val="00585EF1"/>
    <w:rsid w:val="00585F0D"/>
    <w:rsid w:val="00585F21"/>
    <w:rsid w:val="00586096"/>
    <w:rsid w:val="005860B4"/>
    <w:rsid w:val="00586136"/>
    <w:rsid w:val="00586286"/>
    <w:rsid w:val="005866FD"/>
    <w:rsid w:val="00586707"/>
    <w:rsid w:val="00586817"/>
    <w:rsid w:val="005868CB"/>
    <w:rsid w:val="005868DA"/>
    <w:rsid w:val="00586B73"/>
    <w:rsid w:val="00586C3E"/>
    <w:rsid w:val="00586CD0"/>
    <w:rsid w:val="005870B6"/>
    <w:rsid w:val="005870BA"/>
    <w:rsid w:val="005870D9"/>
    <w:rsid w:val="00587397"/>
    <w:rsid w:val="005876BB"/>
    <w:rsid w:val="005878D3"/>
    <w:rsid w:val="00587921"/>
    <w:rsid w:val="00587BE2"/>
    <w:rsid w:val="00587C3F"/>
    <w:rsid w:val="00587EC9"/>
    <w:rsid w:val="005900B2"/>
    <w:rsid w:val="0059034B"/>
    <w:rsid w:val="0059048A"/>
    <w:rsid w:val="005904D1"/>
    <w:rsid w:val="005905E8"/>
    <w:rsid w:val="005908A0"/>
    <w:rsid w:val="00590EB7"/>
    <w:rsid w:val="00590EE4"/>
    <w:rsid w:val="00591482"/>
    <w:rsid w:val="00591528"/>
    <w:rsid w:val="005915F8"/>
    <w:rsid w:val="00591726"/>
    <w:rsid w:val="00591856"/>
    <w:rsid w:val="00591B26"/>
    <w:rsid w:val="00591B7D"/>
    <w:rsid w:val="00591F06"/>
    <w:rsid w:val="00592218"/>
    <w:rsid w:val="0059257A"/>
    <w:rsid w:val="00592C08"/>
    <w:rsid w:val="00592C71"/>
    <w:rsid w:val="00592CE0"/>
    <w:rsid w:val="00592D15"/>
    <w:rsid w:val="00592EC9"/>
    <w:rsid w:val="00592EF5"/>
    <w:rsid w:val="00593051"/>
    <w:rsid w:val="0059328A"/>
    <w:rsid w:val="0059338A"/>
    <w:rsid w:val="005938DF"/>
    <w:rsid w:val="00593BD5"/>
    <w:rsid w:val="00593CED"/>
    <w:rsid w:val="005940BC"/>
    <w:rsid w:val="0059431A"/>
    <w:rsid w:val="0059452F"/>
    <w:rsid w:val="005945BC"/>
    <w:rsid w:val="00594766"/>
    <w:rsid w:val="005947C4"/>
    <w:rsid w:val="005947FC"/>
    <w:rsid w:val="00594A17"/>
    <w:rsid w:val="00594BE1"/>
    <w:rsid w:val="00594CDE"/>
    <w:rsid w:val="00594D1F"/>
    <w:rsid w:val="00594E8A"/>
    <w:rsid w:val="005951EA"/>
    <w:rsid w:val="00595422"/>
    <w:rsid w:val="0059557F"/>
    <w:rsid w:val="00595774"/>
    <w:rsid w:val="00595796"/>
    <w:rsid w:val="0059582D"/>
    <w:rsid w:val="00595A33"/>
    <w:rsid w:val="00595B81"/>
    <w:rsid w:val="00595C1B"/>
    <w:rsid w:val="00595C5C"/>
    <w:rsid w:val="00595C9F"/>
    <w:rsid w:val="00595D2A"/>
    <w:rsid w:val="00595DBE"/>
    <w:rsid w:val="00595E55"/>
    <w:rsid w:val="00595F34"/>
    <w:rsid w:val="005960D7"/>
    <w:rsid w:val="00596118"/>
    <w:rsid w:val="00596164"/>
    <w:rsid w:val="0059665F"/>
    <w:rsid w:val="005966E6"/>
    <w:rsid w:val="00596B73"/>
    <w:rsid w:val="00596DA7"/>
    <w:rsid w:val="00596E73"/>
    <w:rsid w:val="00596F30"/>
    <w:rsid w:val="00596F6B"/>
    <w:rsid w:val="00597301"/>
    <w:rsid w:val="00597399"/>
    <w:rsid w:val="005974D3"/>
    <w:rsid w:val="00597640"/>
    <w:rsid w:val="005978C2"/>
    <w:rsid w:val="00597C3F"/>
    <w:rsid w:val="00597D14"/>
    <w:rsid w:val="00597DB7"/>
    <w:rsid w:val="005A0049"/>
    <w:rsid w:val="005A00BD"/>
    <w:rsid w:val="005A0329"/>
    <w:rsid w:val="005A0410"/>
    <w:rsid w:val="005A06B7"/>
    <w:rsid w:val="005A0AB1"/>
    <w:rsid w:val="005A0BE1"/>
    <w:rsid w:val="005A1446"/>
    <w:rsid w:val="005A1643"/>
    <w:rsid w:val="005A1654"/>
    <w:rsid w:val="005A18C5"/>
    <w:rsid w:val="005A1A56"/>
    <w:rsid w:val="005A1CC9"/>
    <w:rsid w:val="005A1E63"/>
    <w:rsid w:val="005A1FB3"/>
    <w:rsid w:val="005A206A"/>
    <w:rsid w:val="005A206C"/>
    <w:rsid w:val="005A2084"/>
    <w:rsid w:val="005A21B9"/>
    <w:rsid w:val="005A220A"/>
    <w:rsid w:val="005A233E"/>
    <w:rsid w:val="005A24AC"/>
    <w:rsid w:val="005A2583"/>
    <w:rsid w:val="005A25FA"/>
    <w:rsid w:val="005A266A"/>
    <w:rsid w:val="005A283B"/>
    <w:rsid w:val="005A2873"/>
    <w:rsid w:val="005A28C2"/>
    <w:rsid w:val="005A2923"/>
    <w:rsid w:val="005A2AE2"/>
    <w:rsid w:val="005A2E58"/>
    <w:rsid w:val="005A2EAD"/>
    <w:rsid w:val="005A2FD4"/>
    <w:rsid w:val="005A2FE2"/>
    <w:rsid w:val="005A3001"/>
    <w:rsid w:val="005A30FE"/>
    <w:rsid w:val="005A33BB"/>
    <w:rsid w:val="005A366E"/>
    <w:rsid w:val="005A372D"/>
    <w:rsid w:val="005A3C0C"/>
    <w:rsid w:val="005A3CC8"/>
    <w:rsid w:val="005A3E51"/>
    <w:rsid w:val="005A3FFD"/>
    <w:rsid w:val="005A40B7"/>
    <w:rsid w:val="005A411E"/>
    <w:rsid w:val="005A4393"/>
    <w:rsid w:val="005A4405"/>
    <w:rsid w:val="005A44FF"/>
    <w:rsid w:val="005A452B"/>
    <w:rsid w:val="005A4573"/>
    <w:rsid w:val="005A473C"/>
    <w:rsid w:val="005A4756"/>
    <w:rsid w:val="005A4846"/>
    <w:rsid w:val="005A48E3"/>
    <w:rsid w:val="005A496B"/>
    <w:rsid w:val="005A498A"/>
    <w:rsid w:val="005A4D0A"/>
    <w:rsid w:val="005A4DB8"/>
    <w:rsid w:val="005A4DBC"/>
    <w:rsid w:val="005A4E3A"/>
    <w:rsid w:val="005A4FBC"/>
    <w:rsid w:val="005A50FC"/>
    <w:rsid w:val="005A51DE"/>
    <w:rsid w:val="005A54BF"/>
    <w:rsid w:val="005A54C8"/>
    <w:rsid w:val="005A5595"/>
    <w:rsid w:val="005A5A27"/>
    <w:rsid w:val="005A5BDE"/>
    <w:rsid w:val="005A5DFA"/>
    <w:rsid w:val="005A5ECB"/>
    <w:rsid w:val="005A5F89"/>
    <w:rsid w:val="005A63C0"/>
    <w:rsid w:val="005A6448"/>
    <w:rsid w:val="005A6530"/>
    <w:rsid w:val="005A6611"/>
    <w:rsid w:val="005A6AC8"/>
    <w:rsid w:val="005A6CC0"/>
    <w:rsid w:val="005A6D61"/>
    <w:rsid w:val="005A6F8C"/>
    <w:rsid w:val="005A7002"/>
    <w:rsid w:val="005A7217"/>
    <w:rsid w:val="005A7318"/>
    <w:rsid w:val="005A73DC"/>
    <w:rsid w:val="005A76A7"/>
    <w:rsid w:val="005A76F4"/>
    <w:rsid w:val="005A7735"/>
    <w:rsid w:val="005A7A26"/>
    <w:rsid w:val="005A7AC4"/>
    <w:rsid w:val="005A7C6D"/>
    <w:rsid w:val="005A7CC0"/>
    <w:rsid w:val="005B01B6"/>
    <w:rsid w:val="005B0232"/>
    <w:rsid w:val="005B0274"/>
    <w:rsid w:val="005B0410"/>
    <w:rsid w:val="005B05DD"/>
    <w:rsid w:val="005B0A96"/>
    <w:rsid w:val="005B0C96"/>
    <w:rsid w:val="005B0E3C"/>
    <w:rsid w:val="005B0E4A"/>
    <w:rsid w:val="005B0E85"/>
    <w:rsid w:val="005B0EA5"/>
    <w:rsid w:val="005B0F4D"/>
    <w:rsid w:val="005B0F95"/>
    <w:rsid w:val="005B10D5"/>
    <w:rsid w:val="005B112E"/>
    <w:rsid w:val="005B130B"/>
    <w:rsid w:val="005B1494"/>
    <w:rsid w:val="005B16B9"/>
    <w:rsid w:val="005B175E"/>
    <w:rsid w:val="005B17CD"/>
    <w:rsid w:val="005B1887"/>
    <w:rsid w:val="005B1AA1"/>
    <w:rsid w:val="005B1AE8"/>
    <w:rsid w:val="005B1B8D"/>
    <w:rsid w:val="005B1C52"/>
    <w:rsid w:val="005B1D8D"/>
    <w:rsid w:val="005B205F"/>
    <w:rsid w:val="005B211B"/>
    <w:rsid w:val="005B26DC"/>
    <w:rsid w:val="005B27C5"/>
    <w:rsid w:val="005B283F"/>
    <w:rsid w:val="005B28DB"/>
    <w:rsid w:val="005B28F3"/>
    <w:rsid w:val="005B2913"/>
    <w:rsid w:val="005B2A59"/>
    <w:rsid w:val="005B2A78"/>
    <w:rsid w:val="005B2B8A"/>
    <w:rsid w:val="005B3168"/>
    <w:rsid w:val="005B33E4"/>
    <w:rsid w:val="005B3731"/>
    <w:rsid w:val="005B38E5"/>
    <w:rsid w:val="005B3A7A"/>
    <w:rsid w:val="005B3CAE"/>
    <w:rsid w:val="005B3D67"/>
    <w:rsid w:val="005B4009"/>
    <w:rsid w:val="005B4014"/>
    <w:rsid w:val="005B4067"/>
    <w:rsid w:val="005B40D3"/>
    <w:rsid w:val="005B46B0"/>
    <w:rsid w:val="005B497B"/>
    <w:rsid w:val="005B4C30"/>
    <w:rsid w:val="005B4C63"/>
    <w:rsid w:val="005B4EA4"/>
    <w:rsid w:val="005B4FBD"/>
    <w:rsid w:val="005B5106"/>
    <w:rsid w:val="005B51D5"/>
    <w:rsid w:val="005B54C1"/>
    <w:rsid w:val="005B57BE"/>
    <w:rsid w:val="005B5816"/>
    <w:rsid w:val="005B5A08"/>
    <w:rsid w:val="005B5A96"/>
    <w:rsid w:val="005B5B1A"/>
    <w:rsid w:val="005B5C21"/>
    <w:rsid w:val="005B5D73"/>
    <w:rsid w:val="005B5E56"/>
    <w:rsid w:val="005B5EB0"/>
    <w:rsid w:val="005B5F14"/>
    <w:rsid w:val="005B5F17"/>
    <w:rsid w:val="005B60A4"/>
    <w:rsid w:val="005B62F8"/>
    <w:rsid w:val="005B62FC"/>
    <w:rsid w:val="005B6338"/>
    <w:rsid w:val="005B64F1"/>
    <w:rsid w:val="005B6846"/>
    <w:rsid w:val="005B6BE7"/>
    <w:rsid w:val="005B6D7D"/>
    <w:rsid w:val="005B6E75"/>
    <w:rsid w:val="005B722A"/>
    <w:rsid w:val="005B737F"/>
    <w:rsid w:val="005B74ED"/>
    <w:rsid w:val="005B76A3"/>
    <w:rsid w:val="005B76EB"/>
    <w:rsid w:val="005B79D3"/>
    <w:rsid w:val="005B7B06"/>
    <w:rsid w:val="005B7BEF"/>
    <w:rsid w:val="005C0475"/>
    <w:rsid w:val="005C0950"/>
    <w:rsid w:val="005C0998"/>
    <w:rsid w:val="005C0BA4"/>
    <w:rsid w:val="005C0C17"/>
    <w:rsid w:val="005C0E79"/>
    <w:rsid w:val="005C0F05"/>
    <w:rsid w:val="005C12E6"/>
    <w:rsid w:val="005C14F0"/>
    <w:rsid w:val="005C1ACF"/>
    <w:rsid w:val="005C1B51"/>
    <w:rsid w:val="005C1F96"/>
    <w:rsid w:val="005C2155"/>
    <w:rsid w:val="005C2235"/>
    <w:rsid w:val="005C2322"/>
    <w:rsid w:val="005C2739"/>
    <w:rsid w:val="005C283B"/>
    <w:rsid w:val="005C2AFF"/>
    <w:rsid w:val="005C2EA0"/>
    <w:rsid w:val="005C3180"/>
    <w:rsid w:val="005C321B"/>
    <w:rsid w:val="005C325C"/>
    <w:rsid w:val="005C32A4"/>
    <w:rsid w:val="005C33B1"/>
    <w:rsid w:val="005C34FC"/>
    <w:rsid w:val="005C357D"/>
    <w:rsid w:val="005C38AE"/>
    <w:rsid w:val="005C3B3F"/>
    <w:rsid w:val="005C44B2"/>
    <w:rsid w:val="005C45C0"/>
    <w:rsid w:val="005C4717"/>
    <w:rsid w:val="005C471C"/>
    <w:rsid w:val="005C4908"/>
    <w:rsid w:val="005C495D"/>
    <w:rsid w:val="005C4A4C"/>
    <w:rsid w:val="005C4B47"/>
    <w:rsid w:val="005C4C45"/>
    <w:rsid w:val="005C4D02"/>
    <w:rsid w:val="005C4DD1"/>
    <w:rsid w:val="005C4FD9"/>
    <w:rsid w:val="005C50C3"/>
    <w:rsid w:val="005C51EF"/>
    <w:rsid w:val="005C520E"/>
    <w:rsid w:val="005C528F"/>
    <w:rsid w:val="005C547C"/>
    <w:rsid w:val="005C5554"/>
    <w:rsid w:val="005C5712"/>
    <w:rsid w:val="005C586C"/>
    <w:rsid w:val="005C5A07"/>
    <w:rsid w:val="005C5C5A"/>
    <w:rsid w:val="005C5CA4"/>
    <w:rsid w:val="005C5D6B"/>
    <w:rsid w:val="005C609E"/>
    <w:rsid w:val="005C60E8"/>
    <w:rsid w:val="005C6212"/>
    <w:rsid w:val="005C629F"/>
    <w:rsid w:val="005C63D9"/>
    <w:rsid w:val="005C6437"/>
    <w:rsid w:val="005C6439"/>
    <w:rsid w:val="005C674C"/>
    <w:rsid w:val="005C69CF"/>
    <w:rsid w:val="005C6C91"/>
    <w:rsid w:val="005C700F"/>
    <w:rsid w:val="005C74BE"/>
    <w:rsid w:val="005C77FB"/>
    <w:rsid w:val="005C7D10"/>
    <w:rsid w:val="005C7D6A"/>
    <w:rsid w:val="005C7E11"/>
    <w:rsid w:val="005C7ECE"/>
    <w:rsid w:val="005D059D"/>
    <w:rsid w:val="005D06C9"/>
    <w:rsid w:val="005D0840"/>
    <w:rsid w:val="005D08CE"/>
    <w:rsid w:val="005D0981"/>
    <w:rsid w:val="005D09F4"/>
    <w:rsid w:val="005D0A1D"/>
    <w:rsid w:val="005D0A9B"/>
    <w:rsid w:val="005D0C48"/>
    <w:rsid w:val="005D0E6C"/>
    <w:rsid w:val="005D0EE2"/>
    <w:rsid w:val="005D1046"/>
    <w:rsid w:val="005D1090"/>
    <w:rsid w:val="005D1664"/>
    <w:rsid w:val="005D17BF"/>
    <w:rsid w:val="005D1918"/>
    <w:rsid w:val="005D1A4D"/>
    <w:rsid w:val="005D1AD3"/>
    <w:rsid w:val="005D1E7D"/>
    <w:rsid w:val="005D1F83"/>
    <w:rsid w:val="005D2072"/>
    <w:rsid w:val="005D2218"/>
    <w:rsid w:val="005D23BF"/>
    <w:rsid w:val="005D2449"/>
    <w:rsid w:val="005D2684"/>
    <w:rsid w:val="005D2902"/>
    <w:rsid w:val="005D2B2A"/>
    <w:rsid w:val="005D2D57"/>
    <w:rsid w:val="005D3097"/>
    <w:rsid w:val="005D32F5"/>
    <w:rsid w:val="005D3380"/>
    <w:rsid w:val="005D3654"/>
    <w:rsid w:val="005D3696"/>
    <w:rsid w:val="005D36A5"/>
    <w:rsid w:val="005D3BED"/>
    <w:rsid w:val="005D3CD4"/>
    <w:rsid w:val="005D3DD8"/>
    <w:rsid w:val="005D3EC6"/>
    <w:rsid w:val="005D3ED7"/>
    <w:rsid w:val="005D45C9"/>
    <w:rsid w:val="005D46FA"/>
    <w:rsid w:val="005D4A1B"/>
    <w:rsid w:val="005D4B38"/>
    <w:rsid w:val="005D4B94"/>
    <w:rsid w:val="005D4FD0"/>
    <w:rsid w:val="005D5089"/>
    <w:rsid w:val="005D515C"/>
    <w:rsid w:val="005D53DC"/>
    <w:rsid w:val="005D54F6"/>
    <w:rsid w:val="005D57F4"/>
    <w:rsid w:val="005D5C14"/>
    <w:rsid w:val="005D5D34"/>
    <w:rsid w:val="005D5D6A"/>
    <w:rsid w:val="005D5EB3"/>
    <w:rsid w:val="005D5F57"/>
    <w:rsid w:val="005D60FD"/>
    <w:rsid w:val="005D6260"/>
    <w:rsid w:val="005D6301"/>
    <w:rsid w:val="005D6382"/>
    <w:rsid w:val="005D65A8"/>
    <w:rsid w:val="005D66B2"/>
    <w:rsid w:val="005D6D12"/>
    <w:rsid w:val="005D6D3E"/>
    <w:rsid w:val="005D6F61"/>
    <w:rsid w:val="005D6F6E"/>
    <w:rsid w:val="005D7125"/>
    <w:rsid w:val="005D755C"/>
    <w:rsid w:val="005D7A1F"/>
    <w:rsid w:val="005D7C73"/>
    <w:rsid w:val="005E004B"/>
    <w:rsid w:val="005E0114"/>
    <w:rsid w:val="005E012D"/>
    <w:rsid w:val="005E03BB"/>
    <w:rsid w:val="005E0412"/>
    <w:rsid w:val="005E04AA"/>
    <w:rsid w:val="005E04BF"/>
    <w:rsid w:val="005E0AC3"/>
    <w:rsid w:val="005E0B30"/>
    <w:rsid w:val="005E0D87"/>
    <w:rsid w:val="005E0EA1"/>
    <w:rsid w:val="005E0FC0"/>
    <w:rsid w:val="005E1023"/>
    <w:rsid w:val="005E1024"/>
    <w:rsid w:val="005E1218"/>
    <w:rsid w:val="005E123A"/>
    <w:rsid w:val="005E12EB"/>
    <w:rsid w:val="005E1378"/>
    <w:rsid w:val="005E149C"/>
    <w:rsid w:val="005E1541"/>
    <w:rsid w:val="005E159E"/>
    <w:rsid w:val="005E160B"/>
    <w:rsid w:val="005E19A6"/>
    <w:rsid w:val="005E1D6E"/>
    <w:rsid w:val="005E1DE3"/>
    <w:rsid w:val="005E1EB0"/>
    <w:rsid w:val="005E1FAA"/>
    <w:rsid w:val="005E202C"/>
    <w:rsid w:val="005E2079"/>
    <w:rsid w:val="005E2154"/>
    <w:rsid w:val="005E28E7"/>
    <w:rsid w:val="005E2AA8"/>
    <w:rsid w:val="005E2B46"/>
    <w:rsid w:val="005E2BB7"/>
    <w:rsid w:val="005E2E40"/>
    <w:rsid w:val="005E2E9E"/>
    <w:rsid w:val="005E2EAD"/>
    <w:rsid w:val="005E2F18"/>
    <w:rsid w:val="005E2F86"/>
    <w:rsid w:val="005E301D"/>
    <w:rsid w:val="005E325A"/>
    <w:rsid w:val="005E32BD"/>
    <w:rsid w:val="005E336D"/>
    <w:rsid w:val="005E3497"/>
    <w:rsid w:val="005E350D"/>
    <w:rsid w:val="005E35E4"/>
    <w:rsid w:val="005E3698"/>
    <w:rsid w:val="005E37F0"/>
    <w:rsid w:val="005E3805"/>
    <w:rsid w:val="005E39DE"/>
    <w:rsid w:val="005E3AE7"/>
    <w:rsid w:val="005E3BC3"/>
    <w:rsid w:val="005E3FBE"/>
    <w:rsid w:val="005E409D"/>
    <w:rsid w:val="005E4285"/>
    <w:rsid w:val="005E42FC"/>
    <w:rsid w:val="005E4793"/>
    <w:rsid w:val="005E4918"/>
    <w:rsid w:val="005E4B37"/>
    <w:rsid w:val="005E4D34"/>
    <w:rsid w:val="005E527E"/>
    <w:rsid w:val="005E54A4"/>
    <w:rsid w:val="005E5691"/>
    <w:rsid w:val="005E56B9"/>
    <w:rsid w:val="005E56F3"/>
    <w:rsid w:val="005E5759"/>
    <w:rsid w:val="005E5A12"/>
    <w:rsid w:val="005E5B40"/>
    <w:rsid w:val="005E5C3E"/>
    <w:rsid w:val="005E5E8F"/>
    <w:rsid w:val="005E608E"/>
    <w:rsid w:val="005E62B6"/>
    <w:rsid w:val="005E62E5"/>
    <w:rsid w:val="005E641E"/>
    <w:rsid w:val="005E642C"/>
    <w:rsid w:val="005E6E22"/>
    <w:rsid w:val="005E708F"/>
    <w:rsid w:val="005E72D1"/>
    <w:rsid w:val="005E7305"/>
    <w:rsid w:val="005E7357"/>
    <w:rsid w:val="005E769F"/>
    <w:rsid w:val="005E793C"/>
    <w:rsid w:val="005E796B"/>
    <w:rsid w:val="005E7BCE"/>
    <w:rsid w:val="005E7CBE"/>
    <w:rsid w:val="005F06A1"/>
    <w:rsid w:val="005F08B5"/>
    <w:rsid w:val="005F0CF0"/>
    <w:rsid w:val="005F0DB0"/>
    <w:rsid w:val="005F0EFD"/>
    <w:rsid w:val="005F0F58"/>
    <w:rsid w:val="005F109E"/>
    <w:rsid w:val="005F11B0"/>
    <w:rsid w:val="005F13AC"/>
    <w:rsid w:val="005F1951"/>
    <w:rsid w:val="005F1C2C"/>
    <w:rsid w:val="005F1D36"/>
    <w:rsid w:val="005F1D70"/>
    <w:rsid w:val="005F1E3E"/>
    <w:rsid w:val="005F1ED7"/>
    <w:rsid w:val="005F1F92"/>
    <w:rsid w:val="005F1FC4"/>
    <w:rsid w:val="005F2046"/>
    <w:rsid w:val="005F21DE"/>
    <w:rsid w:val="005F24F0"/>
    <w:rsid w:val="005F255C"/>
    <w:rsid w:val="005F2630"/>
    <w:rsid w:val="005F26F2"/>
    <w:rsid w:val="005F277D"/>
    <w:rsid w:val="005F2782"/>
    <w:rsid w:val="005F28F6"/>
    <w:rsid w:val="005F2C8E"/>
    <w:rsid w:val="005F2CE7"/>
    <w:rsid w:val="005F2E5A"/>
    <w:rsid w:val="005F2F91"/>
    <w:rsid w:val="005F3020"/>
    <w:rsid w:val="005F3218"/>
    <w:rsid w:val="005F3294"/>
    <w:rsid w:val="005F32C5"/>
    <w:rsid w:val="005F33EE"/>
    <w:rsid w:val="005F3576"/>
    <w:rsid w:val="005F372F"/>
    <w:rsid w:val="005F388B"/>
    <w:rsid w:val="005F3911"/>
    <w:rsid w:val="005F3CF3"/>
    <w:rsid w:val="005F3E2F"/>
    <w:rsid w:val="005F3E47"/>
    <w:rsid w:val="005F4105"/>
    <w:rsid w:val="005F4130"/>
    <w:rsid w:val="005F4147"/>
    <w:rsid w:val="005F41CA"/>
    <w:rsid w:val="005F41EF"/>
    <w:rsid w:val="005F4329"/>
    <w:rsid w:val="005F445C"/>
    <w:rsid w:val="005F45C2"/>
    <w:rsid w:val="005F4803"/>
    <w:rsid w:val="005F482E"/>
    <w:rsid w:val="005F4880"/>
    <w:rsid w:val="005F4CB2"/>
    <w:rsid w:val="005F4D38"/>
    <w:rsid w:val="005F51D9"/>
    <w:rsid w:val="005F5263"/>
    <w:rsid w:val="005F538F"/>
    <w:rsid w:val="005F53CD"/>
    <w:rsid w:val="005F54F2"/>
    <w:rsid w:val="005F5515"/>
    <w:rsid w:val="005F572E"/>
    <w:rsid w:val="005F5865"/>
    <w:rsid w:val="005F58AA"/>
    <w:rsid w:val="005F5A52"/>
    <w:rsid w:val="005F5E31"/>
    <w:rsid w:val="005F5E58"/>
    <w:rsid w:val="005F615C"/>
    <w:rsid w:val="005F6768"/>
    <w:rsid w:val="005F689F"/>
    <w:rsid w:val="005F6B30"/>
    <w:rsid w:val="005F6CDE"/>
    <w:rsid w:val="005F6F6D"/>
    <w:rsid w:val="005F7371"/>
    <w:rsid w:val="005F774B"/>
    <w:rsid w:val="005F779F"/>
    <w:rsid w:val="005F799F"/>
    <w:rsid w:val="005F7B20"/>
    <w:rsid w:val="005F7C87"/>
    <w:rsid w:val="005F7FA4"/>
    <w:rsid w:val="00600223"/>
    <w:rsid w:val="00600344"/>
    <w:rsid w:val="00600551"/>
    <w:rsid w:val="006007AF"/>
    <w:rsid w:val="00600CC7"/>
    <w:rsid w:val="00600D0F"/>
    <w:rsid w:val="00600D34"/>
    <w:rsid w:val="00600D44"/>
    <w:rsid w:val="00600DBC"/>
    <w:rsid w:val="00600E46"/>
    <w:rsid w:val="00600E4B"/>
    <w:rsid w:val="00601136"/>
    <w:rsid w:val="006011DB"/>
    <w:rsid w:val="006011DD"/>
    <w:rsid w:val="00601344"/>
    <w:rsid w:val="006013B4"/>
    <w:rsid w:val="006013BE"/>
    <w:rsid w:val="00601443"/>
    <w:rsid w:val="00601521"/>
    <w:rsid w:val="00601556"/>
    <w:rsid w:val="006015F6"/>
    <w:rsid w:val="0060161C"/>
    <w:rsid w:val="00601996"/>
    <w:rsid w:val="00601B13"/>
    <w:rsid w:val="00601D8D"/>
    <w:rsid w:val="00601DA8"/>
    <w:rsid w:val="00601DC3"/>
    <w:rsid w:val="00601DC6"/>
    <w:rsid w:val="00601E1C"/>
    <w:rsid w:val="00601FA1"/>
    <w:rsid w:val="00601FB6"/>
    <w:rsid w:val="0060203E"/>
    <w:rsid w:val="00602065"/>
    <w:rsid w:val="00602179"/>
    <w:rsid w:val="00602376"/>
    <w:rsid w:val="006023EC"/>
    <w:rsid w:val="0060240A"/>
    <w:rsid w:val="00602453"/>
    <w:rsid w:val="0060247D"/>
    <w:rsid w:val="006025CC"/>
    <w:rsid w:val="00602827"/>
    <w:rsid w:val="006029B9"/>
    <w:rsid w:val="00602B68"/>
    <w:rsid w:val="00602B73"/>
    <w:rsid w:val="00602CF2"/>
    <w:rsid w:val="00602F15"/>
    <w:rsid w:val="00602FB1"/>
    <w:rsid w:val="00603130"/>
    <w:rsid w:val="006031DD"/>
    <w:rsid w:val="00603209"/>
    <w:rsid w:val="00603215"/>
    <w:rsid w:val="0060334C"/>
    <w:rsid w:val="006033C9"/>
    <w:rsid w:val="006033EE"/>
    <w:rsid w:val="00603606"/>
    <w:rsid w:val="006038AF"/>
    <w:rsid w:val="006038D4"/>
    <w:rsid w:val="0060395C"/>
    <w:rsid w:val="00603AB5"/>
    <w:rsid w:val="00603CD8"/>
    <w:rsid w:val="00603F73"/>
    <w:rsid w:val="00603FF6"/>
    <w:rsid w:val="0060408F"/>
    <w:rsid w:val="00604103"/>
    <w:rsid w:val="00604133"/>
    <w:rsid w:val="0060423D"/>
    <w:rsid w:val="00604475"/>
    <w:rsid w:val="006044DE"/>
    <w:rsid w:val="00604544"/>
    <w:rsid w:val="00604646"/>
    <w:rsid w:val="00604771"/>
    <w:rsid w:val="00604830"/>
    <w:rsid w:val="00604837"/>
    <w:rsid w:val="0060499E"/>
    <w:rsid w:val="00604C65"/>
    <w:rsid w:val="00604D88"/>
    <w:rsid w:val="00604D9D"/>
    <w:rsid w:val="00604E49"/>
    <w:rsid w:val="00605239"/>
    <w:rsid w:val="00605503"/>
    <w:rsid w:val="00605518"/>
    <w:rsid w:val="0060571B"/>
    <w:rsid w:val="00605891"/>
    <w:rsid w:val="00605A1C"/>
    <w:rsid w:val="00605C59"/>
    <w:rsid w:val="00605F48"/>
    <w:rsid w:val="0060606C"/>
    <w:rsid w:val="00606191"/>
    <w:rsid w:val="006062B8"/>
    <w:rsid w:val="006062D9"/>
    <w:rsid w:val="00606438"/>
    <w:rsid w:val="0060669A"/>
    <w:rsid w:val="006066AF"/>
    <w:rsid w:val="0060674F"/>
    <w:rsid w:val="0060699D"/>
    <w:rsid w:val="00606BB4"/>
    <w:rsid w:val="00606D87"/>
    <w:rsid w:val="00607586"/>
    <w:rsid w:val="0060760B"/>
    <w:rsid w:val="00607843"/>
    <w:rsid w:val="00607854"/>
    <w:rsid w:val="00607915"/>
    <w:rsid w:val="00607AAE"/>
    <w:rsid w:val="00607ADA"/>
    <w:rsid w:val="00607B25"/>
    <w:rsid w:val="00607B4A"/>
    <w:rsid w:val="0061049F"/>
    <w:rsid w:val="006105F4"/>
    <w:rsid w:val="00610705"/>
    <w:rsid w:val="00610779"/>
    <w:rsid w:val="00610882"/>
    <w:rsid w:val="00610915"/>
    <w:rsid w:val="00610CD3"/>
    <w:rsid w:val="00610DAB"/>
    <w:rsid w:val="00610EF8"/>
    <w:rsid w:val="00610FEA"/>
    <w:rsid w:val="00611309"/>
    <w:rsid w:val="00611529"/>
    <w:rsid w:val="00611638"/>
    <w:rsid w:val="00611A9E"/>
    <w:rsid w:val="00611B57"/>
    <w:rsid w:val="00611B96"/>
    <w:rsid w:val="00611C2E"/>
    <w:rsid w:val="00611C33"/>
    <w:rsid w:val="00611D4E"/>
    <w:rsid w:val="00611DB7"/>
    <w:rsid w:val="00612111"/>
    <w:rsid w:val="00612189"/>
    <w:rsid w:val="006122AD"/>
    <w:rsid w:val="0061234E"/>
    <w:rsid w:val="00612736"/>
    <w:rsid w:val="00612808"/>
    <w:rsid w:val="0061284D"/>
    <w:rsid w:val="00612956"/>
    <w:rsid w:val="00612A52"/>
    <w:rsid w:val="00612A84"/>
    <w:rsid w:val="00612EE9"/>
    <w:rsid w:val="00612FF4"/>
    <w:rsid w:val="006130A7"/>
    <w:rsid w:val="006130D4"/>
    <w:rsid w:val="00613134"/>
    <w:rsid w:val="006131E8"/>
    <w:rsid w:val="006134A8"/>
    <w:rsid w:val="00613FEF"/>
    <w:rsid w:val="0061406A"/>
    <w:rsid w:val="0061408E"/>
    <w:rsid w:val="006141A2"/>
    <w:rsid w:val="0061426D"/>
    <w:rsid w:val="006142C8"/>
    <w:rsid w:val="00614398"/>
    <w:rsid w:val="00614542"/>
    <w:rsid w:val="006145D7"/>
    <w:rsid w:val="00614639"/>
    <w:rsid w:val="00614798"/>
    <w:rsid w:val="006148A7"/>
    <w:rsid w:val="0061490A"/>
    <w:rsid w:val="00614F3F"/>
    <w:rsid w:val="00615310"/>
    <w:rsid w:val="00615357"/>
    <w:rsid w:val="0061538B"/>
    <w:rsid w:val="0061564D"/>
    <w:rsid w:val="00615650"/>
    <w:rsid w:val="00615C63"/>
    <w:rsid w:val="00615D17"/>
    <w:rsid w:val="00616067"/>
    <w:rsid w:val="00616303"/>
    <w:rsid w:val="00616447"/>
    <w:rsid w:val="0061666E"/>
    <w:rsid w:val="006166C0"/>
    <w:rsid w:val="00616763"/>
    <w:rsid w:val="00616832"/>
    <w:rsid w:val="0061688D"/>
    <w:rsid w:val="00616C42"/>
    <w:rsid w:val="00616CAD"/>
    <w:rsid w:val="00616CE4"/>
    <w:rsid w:val="00616DF5"/>
    <w:rsid w:val="00616F40"/>
    <w:rsid w:val="00616F47"/>
    <w:rsid w:val="00617128"/>
    <w:rsid w:val="00617142"/>
    <w:rsid w:val="00617189"/>
    <w:rsid w:val="00617229"/>
    <w:rsid w:val="00617283"/>
    <w:rsid w:val="00617626"/>
    <w:rsid w:val="00617751"/>
    <w:rsid w:val="00617828"/>
    <w:rsid w:val="00617992"/>
    <w:rsid w:val="00617A2A"/>
    <w:rsid w:val="00617AEF"/>
    <w:rsid w:val="00617B09"/>
    <w:rsid w:val="00617E96"/>
    <w:rsid w:val="0062000E"/>
    <w:rsid w:val="0062047E"/>
    <w:rsid w:val="006204D8"/>
    <w:rsid w:val="00620629"/>
    <w:rsid w:val="006206B6"/>
    <w:rsid w:val="0062071B"/>
    <w:rsid w:val="006208A2"/>
    <w:rsid w:val="00620EE0"/>
    <w:rsid w:val="006212BE"/>
    <w:rsid w:val="006212C2"/>
    <w:rsid w:val="00621594"/>
    <w:rsid w:val="006216CE"/>
    <w:rsid w:val="00621814"/>
    <w:rsid w:val="006218A0"/>
    <w:rsid w:val="006219E8"/>
    <w:rsid w:val="00621AE8"/>
    <w:rsid w:val="00621C80"/>
    <w:rsid w:val="00621FAD"/>
    <w:rsid w:val="006224FF"/>
    <w:rsid w:val="00622540"/>
    <w:rsid w:val="0062277A"/>
    <w:rsid w:val="00622822"/>
    <w:rsid w:val="00622963"/>
    <w:rsid w:val="00622B99"/>
    <w:rsid w:val="00622E90"/>
    <w:rsid w:val="00623396"/>
    <w:rsid w:val="0062388E"/>
    <w:rsid w:val="006238A7"/>
    <w:rsid w:val="00623A39"/>
    <w:rsid w:val="00623DA6"/>
    <w:rsid w:val="00623F72"/>
    <w:rsid w:val="00624405"/>
    <w:rsid w:val="006245D3"/>
    <w:rsid w:val="00624635"/>
    <w:rsid w:val="006246CF"/>
    <w:rsid w:val="0062478A"/>
    <w:rsid w:val="006247B4"/>
    <w:rsid w:val="0062490B"/>
    <w:rsid w:val="0062499E"/>
    <w:rsid w:val="00624A36"/>
    <w:rsid w:val="00624AA5"/>
    <w:rsid w:val="00624CCB"/>
    <w:rsid w:val="00624E4C"/>
    <w:rsid w:val="00624F05"/>
    <w:rsid w:val="00625017"/>
    <w:rsid w:val="0062502A"/>
    <w:rsid w:val="0062502E"/>
    <w:rsid w:val="006253B6"/>
    <w:rsid w:val="006256CF"/>
    <w:rsid w:val="006257C6"/>
    <w:rsid w:val="00625FDE"/>
    <w:rsid w:val="00625FEB"/>
    <w:rsid w:val="006261BD"/>
    <w:rsid w:val="0062635D"/>
    <w:rsid w:val="006264AE"/>
    <w:rsid w:val="00626524"/>
    <w:rsid w:val="00626558"/>
    <w:rsid w:val="006265FB"/>
    <w:rsid w:val="00626817"/>
    <w:rsid w:val="0062697E"/>
    <w:rsid w:val="0062698D"/>
    <w:rsid w:val="00626C29"/>
    <w:rsid w:val="00626CD3"/>
    <w:rsid w:val="00626E9D"/>
    <w:rsid w:val="00626FA6"/>
    <w:rsid w:val="006271BC"/>
    <w:rsid w:val="0062749E"/>
    <w:rsid w:val="00627661"/>
    <w:rsid w:val="00627C3C"/>
    <w:rsid w:val="00627DB9"/>
    <w:rsid w:val="0063021C"/>
    <w:rsid w:val="006303EB"/>
    <w:rsid w:val="006306AC"/>
    <w:rsid w:val="00630742"/>
    <w:rsid w:val="00630808"/>
    <w:rsid w:val="00630877"/>
    <w:rsid w:val="00630880"/>
    <w:rsid w:val="00630B2E"/>
    <w:rsid w:val="00630DEA"/>
    <w:rsid w:val="00630FDB"/>
    <w:rsid w:val="00631099"/>
    <w:rsid w:val="006310FF"/>
    <w:rsid w:val="00631262"/>
    <w:rsid w:val="006313EF"/>
    <w:rsid w:val="006314C4"/>
    <w:rsid w:val="00631554"/>
    <w:rsid w:val="00631713"/>
    <w:rsid w:val="00631856"/>
    <w:rsid w:val="006319E7"/>
    <w:rsid w:val="00631AC2"/>
    <w:rsid w:val="00631DA2"/>
    <w:rsid w:val="00631F9C"/>
    <w:rsid w:val="00632109"/>
    <w:rsid w:val="00632130"/>
    <w:rsid w:val="00632167"/>
    <w:rsid w:val="0063246D"/>
    <w:rsid w:val="00632678"/>
    <w:rsid w:val="006327FF"/>
    <w:rsid w:val="00632869"/>
    <w:rsid w:val="0063286E"/>
    <w:rsid w:val="00632940"/>
    <w:rsid w:val="00632B53"/>
    <w:rsid w:val="00632DD2"/>
    <w:rsid w:val="00633142"/>
    <w:rsid w:val="006332CB"/>
    <w:rsid w:val="006332EC"/>
    <w:rsid w:val="00633420"/>
    <w:rsid w:val="006334C0"/>
    <w:rsid w:val="006334C4"/>
    <w:rsid w:val="006336B0"/>
    <w:rsid w:val="006336EF"/>
    <w:rsid w:val="00633701"/>
    <w:rsid w:val="006337F2"/>
    <w:rsid w:val="0063382F"/>
    <w:rsid w:val="0063395E"/>
    <w:rsid w:val="0063397D"/>
    <w:rsid w:val="00633A70"/>
    <w:rsid w:val="00633B19"/>
    <w:rsid w:val="00633CBF"/>
    <w:rsid w:val="00633F62"/>
    <w:rsid w:val="0063410A"/>
    <w:rsid w:val="006342C0"/>
    <w:rsid w:val="00634352"/>
    <w:rsid w:val="006343B6"/>
    <w:rsid w:val="0063460D"/>
    <w:rsid w:val="0063463F"/>
    <w:rsid w:val="006348F6"/>
    <w:rsid w:val="00634A9D"/>
    <w:rsid w:val="00634BFB"/>
    <w:rsid w:val="00634D8A"/>
    <w:rsid w:val="00634DED"/>
    <w:rsid w:val="00635032"/>
    <w:rsid w:val="006353FF"/>
    <w:rsid w:val="006355A9"/>
    <w:rsid w:val="006355B4"/>
    <w:rsid w:val="0063567D"/>
    <w:rsid w:val="006356EC"/>
    <w:rsid w:val="00635857"/>
    <w:rsid w:val="00635D83"/>
    <w:rsid w:val="00635DAE"/>
    <w:rsid w:val="00635DFE"/>
    <w:rsid w:val="00635ED0"/>
    <w:rsid w:val="00635F2A"/>
    <w:rsid w:val="00635FA2"/>
    <w:rsid w:val="006364E7"/>
    <w:rsid w:val="00636536"/>
    <w:rsid w:val="00636963"/>
    <w:rsid w:val="00636DF0"/>
    <w:rsid w:val="00636DF4"/>
    <w:rsid w:val="00637470"/>
    <w:rsid w:val="00637963"/>
    <w:rsid w:val="00637A68"/>
    <w:rsid w:val="00637B93"/>
    <w:rsid w:val="006400B4"/>
    <w:rsid w:val="00640320"/>
    <w:rsid w:val="00640350"/>
    <w:rsid w:val="0064041F"/>
    <w:rsid w:val="0064045A"/>
    <w:rsid w:val="0064090B"/>
    <w:rsid w:val="00640B4F"/>
    <w:rsid w:val="00640C14"/>
    <w:rsid w:val="00640D4A"/>
    <w:rsid w:val="00640EC7"/>
    <w:rsid w:val="0064157B"/>
    <w:rsid w:val="006416D7"/>
    <w:rsid w:val="006419C0"/>
    <w:rsid w:val="00641B49"/>
    <w:rsid w:val="00641B52"/>
    <w:rsid w:val="00641B94"/>
    <w:rsid w:val="00641CF9"/>
    <w:rsid w:val="00641FD9"/>
    <w:rsid w:val="006421BE"/>
    <w:rsid w:val="0064226D"/>
    <w:rsid w:val="00642297"/>
    <w:rsid w:val="006422E2"/>
    <w:rsid w:val="00642385"/>
    <w:rsid w:val="00642522"/>
    <w:rsid w:val="0064255D"/>
    <w:rsid w:val="00642A5A"/>
    <w:rsid w:val="00642A9C"/>
    <w:rsid w:val="00642C32"/>
    <w:rsid w:val="00642D1F"/>
    <w:rsid w:val="00642F6A"/>
    <w:rsid w:val="00642FAA"/>
    <w:rsid w:val="00643000"/>
    <w:rsid w:val="006431BF"/>
    <w:rsid w:val="006432E5"/>
    <w:rsid w:val="006432F6"/>
    <w:rsid w:val="0064332C"/>
    <w:rsid w:val="00643353"/>
    <w:rsid w:val="0064342B"/>
    <w:rsid w:val="0064358A"/>
    <w:rsid w:val="006435A9"/>
    <w:rsid w:val="00643968"/>
    <w:rsid w:val="006439DB"/>
    <w:rsid w:val="00643A0B"/>
    <w:rsid w:val="00643D8B"/>
    <w:rsid w:val="00643E2A"/>
    <w:rsid w:val="00643E56"/>
    <w:rsid w:val="00643EB1"/>
    <w:rsid w:val="00644158"/>
    <w:rsid w:val="006441EB"/>
    <w:rsid w:val="00644627"/>
    <w:rsid w:val="00644821"/>
    <w:rsid w:val="00644989"/>
    <w:rsid w:val="006449A9"/>
    <w:rsid w:val="00644A51"/>
    <w:rsid w:val="00644A5C"/>
    <w:rsid w:val="00644AFA"/>
    <w:rsid w:val="00644B7E"/>
    <w:rsid w:val="00644CD8"/>
    <w:rsid w:val="00644D01"/>
    <w:rsid w:val="00644D6F"/>
    <w:rsid w:val="00644E52"/>
    <w:rsid w:val="00644E71"/>
    <w:rsid w:val="00644E8C"/>
    <w:rsid w:val="00644EFB"/>
    <w:rsid w:val="00645290"/>
    <w:rsid w:val="00645376"/>
    <w:rsid w:val="006453AF"/>
    <w:rsid w:val="00645A2C"/>
    <w:rsid w:val="00645DB1"/>
    <w:rsid w:val="00645F1E"/>
    <w:rsid w:val="006460FE"/>
    <w:rsid w:val="006461E2"/>
    <w:rsid w:val="0064629C"/>
    <w:rsid w:val="0064681C"/>
    <w:rsid w:val="006468B9"/>
    <w:rsid w:val="0064692F"/>
    <w:rsid w:val="006469CB"/>
    <w:rsid w:val="00646ED4"/>
    <w:rsid w:val="00646F3E"/>
    <w:rsid w:val="0064751F"/>
    <w:rsid w:val="00647778"/>
    <w:rsid w:val="00647919"/>
    <w:rsid w:val="00647AC1"/>
    <w:rsid w:val="00647ACC"/>
    <w:rsid w:val="00647C0C"/>
    <w:rsid w:val="00647DF3"/>
    <w:rsid w:val="00647EB5"/>
    <w:rsid w:val="0065002D"/>
    <w:rsid w:val="006502FC"/>
    <w:rsid w:val="0065040B"/>
    <w:rsid w:val="0065046F"/>
    <w:rsid w:val="006504AC"/>
    <w:rsid w:val="0065050A"/>
    <w:rsid w:val="00650588"/>
    <w:rsid w:val="0065067C"/>
    <w:rsid w:val="006506D2"/>
    <w:rsid w:val="0065088E"/>
    <w:rsid w:val="006508D3"/>
    <w:rsid w:val="006508F8"/>
    <w:rsid w:val="006509C8"/>
    <w:rsid w:val="006509FD"/>
    <w:rsid w:val="00650A64"/>
    <w:rsid w:val="00650C88"/>
    <w:rsid w:val="00650D7F"/>
    <w:rsid w:val="00650E93"/>
    <w:rsid w:val="00650F60"/>
    <w:rsid w:val="00651140"/>
    <w:rsid w:val="00651244"/>
    <w:rsid w:val="00651246"/>
    <w:rsid w:val="0065126A"/>
    <w:rsid w:val="00651412"/>
    <w:rsid w:val="0065154F"/>
    <w:rsid w:val="00651628"/>
    <w:rsid w:val="0065175D"/>
    <w:rsid w:val="006517A7"/>
    <w:rsid w:val="006518F5"/>
    <w:rsid w:val="00651A53"/>
    <w:rsid w:val="00651AC1"/>
    <w:rsid w:val="00651BFE"/>
    <w:rsid w:val="00651C64"/>
    <w:rsid w:val="00651CE7"/>
    <w:rsid w:val="006520B9"/>
    <w:rsid w:val="0065212B"/>
    <w:rsid w:val="00652324"/>
    <w:rsid w:val="00652511"/>
    <w:rsid w:val="0065262F"/>
    <w:rsid w:val="0065269F"/>
    <w:rsid w:val="006526EF"/>
    <w:rsid w:val="0065277E"/>
    <w:rsid w:val="0065287D"/>
    <w:rsid w:val="00652952"/>
    <w:rsid w:val="00652B80"/>
    <w:rsid w:val="00652C5D"/>
    <w:rsid w:val="00652F33"/>
    <w:rsid w:val="00652F99"/>
    <w:rsid w:val="0065359B"/>
    <w:rsid w:val="006536E9"/>
    <w:rsid w:val="00653915"/>
    <w:rsid w:val="0065398D"/>
    <w:rsid w:val="006539B6"/>
    <w:rsid w:val="00653D11"/>
    <w:rsid w:val="00653D60"/>
    <w:rsid w:val="006541C4"/>
    <w:rsid w:val="006542BF"/>
    <w:rsid w:val="00654361"/>
    <w:rsid w:val="00654403"/>
    <w:rsid w:val="00654474"/>
    <w:rsid w:val="006546A3"/>
    <w:rsid w:val="0065470D"/>
    <w:rsid w:val="006547E3"/>
    <w:rsid w:val="00654AA3"/>
    <w:rsid w:val="00654BCC"/>
    <w:rsid w:val="00654BD1"/>
    <w:rsid w:val="00654F77"/>
    <w:rsid w:val="00654FB8"/>
    <w:rsid w:val="00654FF6"/>
    <w:rsid w:val="00655182"/>
    <w:rsid w:val="006551EF"/>
    <w:rsid w:val="00655410"/>
    <w:rsid w:val="00655516"/>
    <w:rsid w:val="00655608"/>
    <w:rsid w:val="0065587D"/>
    <w:rsid w:val="00655C2A"/>
    <w:rsid w:val="00656119"/>
    <w:rsid w:val="00656129"/>
    <w:rsid w:val="006564E4"/>
    <w:rsid w:val="0065657D"/>
    <w:rsid w:val="00656600"/>
    <w:rsid w:val="006566B4"/>
    <w:rsid w:val="006569C5"/>
    <w:rsid w:val="00656A77"/>
    <w:rsid w:val="00656A85"/>
    <w:rsid w:val="00656D3E"/>
    <w:rsid w:val="00656DDD"/>
    <w:rsid w:val="00656FF0"/>
    <w:rsid w:val="0065713E"/>
    <w:rsid w:val="006574DE"/>
    <w:rsid w:val="006576E2"/>
    <w:rsid w:val="00657790"/>
    <w:rsid w:val="00657F58"/>
    <w:rsid w:val="006600D2"/>
    <w:rsid w:val="00660171"/>
    <w:rsid w:val="00660593"/>
    <w:rsid w:val="006606DB"/>
    <w:rsid w:val="00660BBD"/>
    <w:rsid w:val="00660BEA"/>
    <w:rsid w:val="00660CA9"/>
    <w:rsid w:val="00660D7B"/>
    <w:rsid w:val="00660D84"/>
    <w:rsid w:val="00660DB9"/>
    <w:rsid w:val="006611B4"/>
    <w:rsid w:val="00661468"/>
    <w:rsid w:val="006615AC"/>
    <w:rsid w:val="0066164B"/>
    <w:rsid w:val="006616B9"/>
    <w:rsid w:val="006617EF"/>
    <w:rsid w:val="0066184D"/>
    <w:rsid w:val="00661D2A"/>
    <w:rsid w:val="00661F39"/>
    <w:rsid w:val="00662008"/>
    <w:rsid w:val="00662045"/>
    <w:rsid w:val="00662078"/>
    <w:rsid w:val="0066208C"/>
    <w:rsid w:val="006621B7"/>
    <w:rsid w:val="006621C9"/>
    <w:rsid w:val="006624C9"/>
    <w:rsid w:val="006626D1"/>
    <w:rsid w:val="00662724"/>
    <w:rsid w:val="0066284C"/>
    <w:rsid w:val="006629F4"/>
    <w:rsid w:val="00662BBE"/>
    <w:rsid w:val="00662BFF"/>
    <w:rsid w:val="00662C90"/>
    <w:rsid w:val="00662D5C"/>
    <w:rsid w:val="00662FD8"/>
    <w:rsid w:val="0066302C"/>
    <w:rsid w:val="0066315D"/>
    <w:rsid w:val="006632F0"/>
    <w:rsid w:val="006633FA"/>
    <w:rsid w:val="0066365F"/>
    <w:rsid w:val="006636FE"/>
    <w:rsid w:val="00663784"/>
    <w:rsid w:val="00663C47"/>
    <w:rsid w:val="00664019"/>
    <w:rsid w:val="00664095"/>
    <w:rsid w:val="006640C0"/>
    <w:rsid w:val="0066449F"/>
    <w:rsid w:val="00664620"/>
    <w:rsid w:val="0066472D"/>
    <w:rsid w:val="006648E3"/>
    <w:rsid w:val="006649A8"/>
    <w:rsid w:val="006649CB"/>
    <w:rsid w:val="00664ABD"/>
    <w:rsid w:val="00664B72"/>
    <w:rsid w:val="00664D1B"/>
    <w:rsid w:val="00664D38"/>
    <w:rsid w:val="00665426"/>
    <w:rsid w:val="00665452"/>
    <w:rsid w:val="00665A0D"/>
    <w:rsid w:val="00665DD3"/>
    <w:rsid w:val="00665E55"/>
    <w:rsid w:val="00665E65"/>
    <w:rsid w:val="00665F69"/>
    <w:rsid w:val="00665FCA"/>
    <w:rsid w:val="00666002"/>
    <w:rsid w:val="00666141"/>
    <w:rsid w:val="006663D9"/>
    <w:rsid w:val="006665F6"/>
    <w:rsid w:val="006668AC"/>
    <w:rsid w:val="00666E47"/>
    <w:rsid w:val="006670AF"/>
    <w:rsid w:val="0066729D"/>
    <w:rsid w:val="0066736C"/>
    <w:rsid w:val="00667603"/>
    <w:rsid w:val="0066792B"/>
    <w:rsid w:val="00667954"/>
    <w:rsid w:val="00667C5D"/>
    <w:rsid w:val="00667ECF"/>
    <w:rsid w:val="00670011"/>
    <w:rsid w:val="006702B3"/>
    <w:rsid w:val="006706BE"/>
    <w:rsid w:val="0067093B"/>
    <w:rsid w:val="00670969"/>
    <w:rsid w:val="00670A3A"/>
    <w:rsid w:val="00670A3D"/>
    <w:rsid w:val="00670C45"/>
    <w:rsid w:val="00670D47"/>
    <w:rsid w:val="00670DD4"/>
    <w:rsid w:val="00671041"/>
    <w:rsid w:val="006710CE"/>
    <w:rsid w:val="0067118F"/>
    <w:rsid w:val="006713E8"/>
    <w:rsid w:val="00671590"/>
    <w:rsid w:val="00671798"/>
    <w:rsid w:val="0067199D"/>
    <w:rsid w:val="00671D84"/>
    <w:rsid w:val="00671E6C"/>
    <w:rsid w:val="006720DD"/>
    <w:rsid w:val="00672182"/>
    <w:rsid w:val="00672390"/>
    <w:rsid w:val="00672886"/>
    <w:rsid w:val="006729E3"/>
    <w:rsid w:val="00672ACC"/>
    <w:rsid w:val="00672B9A"/>
    <w:rsid w:val="00672C19"/>
    <w:rsid w:val="00673057"/>
    <w:rsid w:val="006730D9"/>
    <w:rsid w:val="006732FE"/>
    <w:rsid w:val="006733EF"/>
    <w:rsid w:val="006733F5"/>
    <w:rsid w:val="006736E8"/>
    <w:rsid w:val="0067376D"/>
    <w:rsid w:val="0067387B"/>
    <w:rsid w:val="006738BB"/>
    <w:rsid w:val="00673B09"/>
    <w:rsid w:val="00673BC0"/>
    <w:rsid w:val="00673D5D"/>
    <w:rsid w:val="00673E2A"/>
    <w:rsid w:val="0067413E"/>
    <w:rsid w:val="0067417B"/>
    <w:rsid w:val="006744BF"/>
    <w:rsid w:val="006749C5"/>
    <w:rsid w:val="00674A22"/>
    <w:rsid w:val="00674B3F"/>
    <w:rsid w:val="00674CD0"/>
    <w:rsid w:val="00674D0B"/>
    <w:rsid w:val="00674F0E"/>
    <w:rsid w:val="006750D8"/>
    <w:rsid w:val="0067518F"/>
    <w:rsid w:val="006751CD"/>
    <w:rsid w:val="00675320"/>
    <w:rsid w:val="00675394"/>
    <w:rsid w:val="006753EF"/>
    <w:rsid w:val="006754C8"/>
    <w:rsid w:val="006755F8"/>
    <w:rsid w:val="006756EB"/>
    <w:rsid w:val="00675893"/>
    <w:rsid w:val="00675CE3"/>
    <w:rsid w:val="00676208"/>
    <w:rsid w:val="0067622C"/>
    <w:rsid w:val="00676617"/>
    <w:rsid w:val="006766B7"/>
    <w:rsid w:val="0067683A"/>
    <w:rsid w:val="006768A8"/>
    <w:rsid w:val="006769E0"/>
    <w:rsid w:val="00676D80"/>
    <w:rsid w:val="00676F3C"/>
    <w:rsid w:val="0067709C"/>
    <w:rsid w:val="0067719F"/>
    <w:rsid w:val="006773B9"/>
    <w:rsid w:val="006775EC"/>
    <w:rsid w:val="006776BE"/>
    <w:rsid w:val="006777BC"/>
    <w:rsid w:val="00677886"/>
    <w:rsid w:val="0067790E"/>
    <w:rsid w:val="00677A1F"/>
    <w:rsid w:val="00677D07"/>
    <w:rsid w:val="00677D5A"/>
    <w:rsid w:val="00677E5B"/>
    <w:rsid w:val="00677E66"/>
    <w:rsid w:val="00680336"/>
    <w:rsid w:val="006804DB"/>
    <w:rsid w:val="0068054C"/>
    <w:rsid w:val="006805F1"/>
    <w:rsid w:val="00680641"/>
    <w:rsid w:val="0068066D"/>
    <w:rsid w:val="00680A7D"/>
    <w:rsid w:val="00680AAE"/>
    <w:rsid w:val="00680F9B"/>
    <w:rsid w:val="006811D9"/>
    <w:rsid w:val="006811E7"/>
    <w:rsid w:val="006811F6"/>
    <w:rsid w:val="00681203"/>
    <w:rsid w:val="00681304"/>
    <w:rsid w:val="00681366"/>
    <w:rsid w:val="0068138F"/>
    <w:rsid w:val="0068139C"/>
    <w:rsid w:val="00681782"/>
    <w:rsid w:val="00681790"/>
    <w:rsid w:val="00681C68"/>
    <w:rsid w:val="00681CC7"/>
    <w:rsid w:val="00681DC7"/>
    <w:rsid w:val="00681F20"/>
    <w:rsid w:val="006821F7"/>
    <w:rsid w:val="00682248"/>
    <w:rsid w:val="00682551"/>
    <w:rsid w:val="0068258D"/>
    <w:rsid w:val="006825B9"/>
    <w:rsid w:val="006826CD"/>
    <w:rsid w:val="00682721"/>
    <w:rsid w:val="00682AA4"/>
    <w:rsid w:val="00682B21"/>
    <w:rsid w:val="00682DC3"/>
    <w:rsid w:val="00682EAB"/>
    <w:rsid w:val="00682F84"/>
    <w:rsid w:val="0068313A"/>
    <w:rsid w:val="006832F3"/>
    <w:rsid w:val="0068360C"/>
    <w:rsid w:val="00683757"/>
    <w:rsid w:val="006838B3"/>
    <w:rsid w:val="00683A25"/>
    <w:rsid w:val="00683BC2"/>
    <w:rsid w:val="00683C5D"/>
    <w:rsid w:val="00683D3D"/>
    <w:rsid w:val="00683FE1"/>
    <w:rsid w:val="006840A5"/>
    <w:rsid w:val="006841D7"/>
    <w:rsid w:val="0068444E"/>
    <w:rsid w:val="0068465D"/>
    <w:rsid w:val="00684713"/>
    <w:rsid w:val="006849A7"/>
    <w:rsid w:val="00684A46"/>
    <w:rsid w:val="00684A8A"/>
    <w:rsid w:val="00684B2A"/>
    <w:rsid w:val="00684EDD"/>
    <w:rsid w:val="006852BB"/>
    <w:rsid w:val="00685667"/>
    <w:rsid w:val="0068574C"/>
    <w:rsid w:val="00685897"/>
    <w:rsid w:val="00685ABE"/>
    <w:rsid w:val="00685ADE"/>
    <w:rsid w:val="00685BDC"/>
    <w:rsid w:val="00685D39"/>
    <w:rsid w:val="00685EC7"/>
    <w:rsid w:val="006860A2"/>
    <w:rsid w:val="006860E9"/>
    <w:rsid w:val="006863B6"/>
    <w:rsid w:val="006863F7"/>
    <w:rsid w:val="00686758"/>
    <w:rsid w:val="0068679F"/>
    <w:rsid w:val="006867DD"/>
    <w:rsid w:val="00686891"/>
    <w:rsid w:val="006868A3"/>
    <w:rsid w:val="0068690C"/>
    <w:rsid w:val="0068699D"/>
    <w:rsid w:val="006869E7"/>
    <w:rsid w:val="00686C73"/>
    <w:rsid w:val="00686EA4"/>
    <w:rsid w:val="00686F91"/>
    <w:rsid w:val="00687033"/>
    <w:rsid w:val="00687072"/>
    <w:rsid w:val="006870BF"/>
    <w:rsid w:val="006870E4"/>
    <w:rsid w:val="00687194"/>
    <w:rsid w:val="006871BF"/>
    <w:rsid w:val="006873EC"/>
    <w:rsid w:val="006874FC"/>
    <w:rsid w:val="006877AC"/>
    <w:rsid w:val="00687CC6"/>
    <w:rsid w:val="00687DE0"/>
    <w:rsid w:val="00687F5A"/>
    <w:rsid w:val="0069013B"/>
    <w:rsid w:val="00690904"/>
    <w:rsid w:val="00690938"/>
    <w:rsid w:val="006909F1"/>
    <w:rsid w:val="00690B7D"/>
    <w:rsid w:val="00690BEF"/>
    <w:rsid w:val="00690DE7"/>
    <w:rsid w:val="00690F01"/>
    <w:rsid w:val="00690F9D"/>
    <w:rsid w:val="00691074"/>
    <w:rsid w:val="006910BD"/>
    <w:rsid w:val="006911AE"/>
    <w:rsid w:val="006911B0"/>
    <w:rsid w:val="0069124C"/>
    <w:rsid w:val="00691689"/>
    <w:rsid w:val="00691733"/>
    <w:rsid w:val="006919A3"/>
    <w:rsid w:val="00691B08"/>
    <w:rsid w:val="00691EF2"/>
    <w:rsid w:val="00692085"/>
    <w:rsid w:val="006923D3"/>
    <w:rsid w:val="00692468"/>
    <w:rsid w:val="00692513"/>
    <w:rsid w:val="00692656"/>
    <w:rsid w:val="006927D0"/>
    <w:rsid w:val="00692BF4"/>
    <w:rsid w:val="00692D36"/>
    <w:rsid w:val="00692E97"/>
    <w:rsid w:val="006931AB"/>
    <w:rsid w:val="0069327A"/>
    <w:rsid w:val="006934E2"/>
    <w:rsid w:val="00693602"/>
    <w:rsid w:val="0069396B"/>
    <w:rsid w:val="00693A33"/>
    <w:rsid w:val="00693B07"/>
    <w:rsid w:val="00693C42"/>
    <w:rsid w:val="00693D3B"/>
    <w:rsid w:val="00693E73"/>
    <w:rsid w:val="0069419C"/>
    <w:rsid w:val="00694452"/>
    <w:rsid w:val="00694590"/>
    <w:rsid w:val="00694646"/>
    <w:rsid w:val="00694B95"/>
    <w:rsid w:val="00694E5E"/>
    <w:rsid w:val="00695034"/>
    <w:rsid w:val="006950B7"/>
    <w:rsid w:val="0069515A"/>
    <w:rsid w:val="006952F1"/>
    <w:rsid w:val="0069530B"/>
    <w:rsid w:val="0069541A"/>
    <w:rsid w:val="00695516"/>
    <w:rsid w:val="00695E3B"/>
    <w:rsid w:val="00695F5F"/>
    <w:rsid w:val="00696057"/>
    <w:rsid w:val="00696147"/>
    <w:rsid w:val="006962BF"/>
    <w:rsid w:val="006962F3"/>
    <w:rsid w:val="00696440"/>
    <w:rsid w:val="00696646"/>
    <w:rsid w:val="0069669E"/>
    <w:rsid w:val="00696701"/>
    <w:rsid w:val="0069670A"/>
    <w:rsid w:val="0069688C"/>
    <w:rsid w:val="00696970"/>
    <w:rsid w:val="00696EB8"/>
    <w:rsid w:val="00696F4E"/>
    <w:rsid w:val="00696F7E"/>
    <w:rsid w:val="00696FC2"/>
    <w:rsid w:val="0069724C"/>
    <w:rsid w:val="006972B6"/>
    <w:rsid w:val="00697653"/>
    <w:rsid w:val="006976D1"/>
    <w:rsid w:val="00697860"/>
    <w:rsid w:val="00697A24"/>
    <w:rsid w:val="00697A61"/>
    <w:rsid w:val="00697BB1"/>
    <w:rsid w:val="00697D20"/>
    <w:rsid w:val="006A01BB"/>
    <w:rsid w:val="006A0324"/>
    <w:rsid w:val="006A0D49"/>
    <w:rsid w:val="006A0E83"/>
    <w:rsid w:val="006A0F40"/>
    <w:rsid w:val="006A12F5"/>
    <w:rsid w:val="006A13F1"/>
    <w:rsid w:val="006A1458"/>
    <w:rsid w:val="006A15D9"/>
    <w:rsid w:val="006A161F"/>
    <w:rsid w:val="006A1673"/>
    <w:rsid w:val="006A174B"/>
    <w:rsid w:val="006A1BAB"/>
    <w:rsid w:val="006A1F8F"/>
    <w:rsid w:val="006A2119"/>
    <w:rsid w:val="006A21E9"/>
    <w:rsid w:val="006A22AE"/>
    <w:rsid w:val="006A2521"/>
    <w:rsid w:val="006A2649"/>
    <w:rsid w:val="006A2BF1"/>
    <w:rsid w:val="006A2C5D"/>
    <w:rsid w:val="006A2F1E"/>
    <w:rsid w:val="006A3142"/>
    <w:rsid w:val="006A33E8"/>
    <w:rsid w:val="006A3441"/>
    <w:rsid w:val="006A3501"/>
    <w:rsid w:val="006A3540"/>
    <w:rsid w:val="006A37F8"/>
    <w:rsid w:val="006A3906"/>
    <w:rsid w:val="006A396F"/>
    <w:rsid w:val="006A3A4B"/>
    <w:rsid w:val="006A3B0E"/>
    <w:rsid w:val="006A3B32"/>
    <w:rsid w:val="006A3BFC"/>
    <w:rsid w:val="006A3DF1"/>
    <w:rsid w:val="006A3F1F"/>
    <w:rsid w:val="006A3F38"/>
    <w:rsid w:val="006A4127"/>
    <w:rsid w:val="006A42AF"/>
    <w:rsid w:val="006A4379"/>
    <w:rsid w:val="006A4499"/>
    <w:rsid w:val="006A45A9"/>
    <w:rsid w:val="006A4619"/>
    <w:rsid w:val="006A48E9"/>
    <w:rsid w:val="006A49E2"/>
    <w:rsid w:val="006A4B0F"/>
    <w:rsid w:val="006A4C9C"/>
    <w:rsid w:val="006A51D2"/>
    <w:rsid w:val="006A5338"/>
    <w:rsid w:val="006A54E1"/>
    <w:rsid w:val="006A5561"/>
    <w:rsid w:val="006A56A4"/>
    <w:rsid w:val="006A575E"/>
    <w:rsid w:val="006A5881"/>
    <w:rsid w:val="006A5A20"/>
    <w:rsid w:val="006A5AA6"/>
    <w:rsid w:val="006A5AD8"/>
    <w:rsid w:val="006A5DD0"/>
    <w:rsid w:val="006A6025"/>
    <w:rsid w:val="006A62BE"/>
    <w:rsid w:val="006A63C1"/>
    <w:rsid w:val="006A64AD"/>
    <w:rsid w:val="006A682B"/>
    <w:rsid w:val="006A6A09"/>
    <w:rsid w:val="006A6A53"/>
    <w:rsid w:val="006A6BF7"/>
    <w:rsid w:val="006A6C05"/>
    <w:rsid w:val="006A6DBE"/>
    <w:rsid w:val="006A6E16"/>
    <w:rsid w:val="006A7122"/>
    <w:rsid w:val="006A7145"/>
    <w:rsid w:val="006A7371"/>
    <w:rsid w:val="006A74E2"/>
    <w:rsid w:val="006A7646"/>
    <w:rsid w:val="006A76D1"/>
    <w:rsid w:val="006A7708"/>
    <w:rsid w:val="006A776E"/>
    <w:rsid w:val="006A7937"/>
    <w:rsid w:val="006A794D"/>
    <w:rsid w:val="006A7AC1"/>
    <w:rsid w:val="006A7B7E"/>
    <w:rsid w:val="006A7BB8"/>
    <w:rsid w:val="006A7C44"/>
    <w:rsid w:val="006A7CEA"/>
    <w:rsid w:val="006A7D36"/>
    <w:rsid w:val="006A7DC3"/>
    <w:rsid w:val="006B0013"/>
    <w:rsid w:val="006B0066"/>
    <w:rsid w:val="006B0120"/>
    <w:rsid w:val="006B05A1"/>
    <w:rsid w:val="006B0B7E"/>
    <w:rsid w:val="006B0C35"/>
    <w:rsid w:val="006B0E72"/>
    <w:rsid w:val="006B11FC"/>
    <w:rsid w:val="006B16A4"/>
    <w:rsid w:val="006B18BF"/>
    <w:rsid w:val="006B1BA8"/>
    <w:rsid w:val="006B1C6F"/>
    <w:rsid w:val="006B1D79"/>
    <w:rsid w:val="006B22FA"/>
    <w:rsid w:val="006B2304"/>
    <w:rsid w:val="006B2386"/>
    <w:rsid w:val="006B2497"/>
    <w:rsid w:val="006B2509"/>
    <w:rsid w:val="006B25B8"/>
    <w:rsid w:val="006B27AA"/>
    <w:rsid w:val="006B296A"/>
    <w:rsid w:val="006B2D54"/>
    <w:rsid w:val="006B2E0D"/>
    <w:rsid w:val="006B2E34"/>
    <w:rsid w:val="006B30D6"/>
    <w:rsid w:val="006B3101"/>
    <w:rsid w:val="006B344D"/>
    <w:rsid w:val="006B35C1"/>
    <w:rsid w:val="006B35EF"/>
    <w:rsid w:val="006B3C88"/>
    <w:rsid w:val="006B3EFC"/>
    <w:rsid w:val="006B4004"/>
    <w:rsid w:val="006B431D"/>
    <w:rsid w:val="006B46A7"/>
    <w:rsid w:val="006B46AF"/>
    <w:rsid w:val="006B474F"/>
    <w:rsid w:val="006B475A"/>
    <w:rsid w:val="006B48A7"/>
    <w:rsid w:val="006B49CD"/>
    <w:rsid w:val="006B4B95"/>
    <w:rsid w:val="006B4BCD"/>
    <w:rsid w:val="006B4CFB"/>
    <w:rsid w:val="006B4F72"/>
    <w:rsid w:val="006B5046"/>
    <w:rsid w:val="006B50BB"/>
    <w:rsid w:val="006B56A7"/>
    <w:rsid w:val="006B5776"/>
    <w:rsid w:val="006B58E3"/>
    <w:rsid w:val="006B5A4F"/>
    <w:rsid w:val="006B5C56"/>
    <w:rsid w:val="006B5F57"/>
    <w:rsid w:val="006B5F6E"/>
    <w:rsid w:val="006B5F87"/>
    <w:rsid w:val="006B5FB0"/>
    <w:rsid w:val="006B6054"/>
    <w:rsid w:val="006B6063"/>
    <w:rsid w:val="006B60D0"/>
    <w:rsid w:val="006B619C"/>
    <w:rsid w:val="006B61F5"/>
    <w:rsid w:val="006B638F"/>
    <w:rsid w:val="006B6C7F"/>
    <w:rsid w:val="006B71BE"/>
    <w:rsid w:val="006B7385"/>
    <w:rsid w:val="006B73AC"/>
    <w:rsid w:val="006B74F2"/>
    <w:rsid w:val="006B7580"/>
    <w:rsid w:val="006B778E"/>
    <w:rsid w:val="006B789F"/>
    <w:rsid w:val="006B7A81"/>
    <w:rsid w:val="006B7AB0"/>
    <w:rsid w:val="006B7AB3"/>
    <w:rsid w:val="006B7B1E"/>
    <w:rsid w:val="006B7B60"/>
    <w:rsid w:val="006B7B81"/>
    <w:rsid w:val="006B7BC5"/>
    <w:rsid w:val="006B7F11"/>
    <w:rsid w:val="006B7FE8"/>
    <w:rsid w:val="006C000D"/>
    <w:rsid w:val="006C0075"/>
    <w:rsid w:val="006C01F2"/>
    <w:rsid w:val="006C0291"/>
    <w:rsid w:val="006C03A9"/>
    <w:rsid w:val="006C0709"/>
    <w:rsid w:val="006C0E53"/>
    <w:rsid w:val="006C0F74"/>
    <w:rsid w:val="006C110A"/>
    <w:rsid w:val="006C13B9"/>
    <w:rsid w:val="006C1421"/>
    <w:rsid w:val="006C1563"/>
    <w:rsid w:val="006C164E"/>
    <w:rsid w:val="006C179D"/>
    <w:rsid w:val="006C18EE"/>
    <w:rsid w:val="006C1926"/>
    <w:rsid w:val="006C1A33"/>
    <w:rsid w:val="006C1AC3"/>
    <w:rsid w:val="006C1E43"/>
    <w:rsid w:val="006C23E2"/>
    <w:rsid w:val="006C2416"/>
    <w:rsid w:val="006C25F9"/>
    <w:rsid w:val="006C2895"/>
    <w:rsid w:val="006C2C45"/>
    <w:rsid w:val="006C2DA2"/>
    <w:rsid w:val="006C2F41"/>
    <w:rsid w:val="006C2FF9"/>
    <w:rsid w:val="006C3006"/>
    <w:rsid w:val="006C308E"/>
    <w:rsid w:val="006C31C4"/>
    <w:rsid w:val="006C33AD"/>
    <w:rsid w:val="006C355A"/>
    <w:rsid w:val="006C38F4"/>
    <w:rsid w:val="006C3963"/>
    <w:rsid w:val="006C39B1"/>
    <w:rsid w:val="006C3D0E"/>
    <w:rsid w:val="006C3EDC"/>
    <w:rsid w:val="006C3FDB"/>
    <w:rsid w:val="006C401A"/>
    <w:rsid w:val="006C4060"/>
    <w:rsid w:val="006C415B"/>
    <w:rsid w:val="006C4160"/>
    <w:rsid w:val="006C44D4"/>
    <w:rsid w:val="006C44E6"/>
    <w:rsid w:val="006C478A"/>
    <w:rsid w:val="006C49DC"/>
    <w:rsid w:val="006C4AA8"/>
    <w:rsid w:val="006C4B38"/>
    <w:rsid w:val="006C4B3F"/>
    <w:rsid w:val="006C4B63"/>
    <w:rsid w:val="006C4C59"/>
    <w:rsid w:val="006C4C7F"/>
    <w:rsid w:val="006C4F74"/>
    <w:rsid w:val="006C5341"/>
    <w:rsid w:val="006C546B"/>
    <w:rsid w:val="006C5524"/>
    <w:rsid w:val="006C569B"/>
    <w:rsid w:val="006C57C7"/>
    <w:rsid w:val="006C5894"/>
    <w:rsid w:val="006C5A82"/>
    <w:rsid w:val="006C5BAD"/>
    <w:rsid w:val="006C5BB3"/>
    <w:rsid w:val="006C5F48"/>
    <w:rsid w:val="006C606C"/>
    <w:rsid w:val="006C6630"/>
    <w:rsid w:val="006C66B8"/>
    <w:rsid w:val="006C6772"/>
    <w:rsid w:val="006C693B"/>
    <w:rsid w:val="006C6A11"/>
    <w:rsid w:val="006C6BBD"/>
    <w:rsid w:val="006C6EA1"/>
    <w:rsid w:val="006C6F48"/>
    <w:rsid w:val="006C6F5B"/>
    <w:rsid w:val="006C706C"/>
    <w:rsid w:val="006C7105"/>
    <w:rsid w:val="006C74C8"/>
    <w:rsid w:val="006C7803"/>
    <w:rsid w:val="006C785B"/>
    <w:rsid w:val="006C78B0"/>
    <w:rsid w:val="006C7ACA"/>
    <w:rsid w:val="006C7C6E"/>
    <w:rsid w:val="006C7DA9"/>
    <w:rsid w:val="006C7FE7"/>
    <w:rsid w:val="006D03EC"/>
    <w:rsid w:val="006D04E6"/>
    <w:rsid w:val="006D0604"/>
    <w:rsid w:val="006D087F"/>
    <w:rsid w:val="006D0C61"/>
    <w:rsid w:val="006D0FCC"/>
    <w:rsid w:val="006D11BC"/>
    <w:rsid w:val="006D13A5"/>
    <w:rsid w:val="006D166C"/>
    <w:rsid w:val="006D16FA"/>
    <w:rsid w:val="006D17C1"/>
    <w:rsid w:val="006D18EC"/>
    <w:rsid w:val="006D1C68"/>
    <w:rsid w:val="006D1D8E"/>
    <w:rsid w:val="006D1ED5"/>
    <w:rsid w:val="006D21CE"/>
    <w:rsid w:val="006D21FC"/>
    <w:rsid w:val="006D22F8"/>
    <w:rsid w:val="006D2357"/>
    <w:rsid w:val="006D24AB"/>
    <w:rsid w:val="006D2716"/>
    <w:rsid w:val="006D2732"/>
    <w:rsid w:val="006D28EF"/>
    <w:rsid w:val="006D292E"/>
    <w:rsid w:val="006D2D3C"/>
    <w:rsid w:val="006D30FA"/>
    <w:rsid w:val="006D3335"/>
    <w:rsid w:val="006D3530"/>
    <w:rsid w:val="006D36F0"/>
    <w:rsid w:val="006D376B"/>
    <w:rsid w:val="006D3AB4"/>
    <w:rsid w:val="006D3B84"/>
    <w:rsid w:val="006D3F73"/>
    <w:rsid w:val="006D4033"/>
    <w:rsid w:val="006D4174"/>
    <w:rsid w:val="006D439A"/>
    <w:rsid w:val="006D43E9"/>
    <w:rsid w:val="006D465F"/>
    <w:rsid w:val="006D46C8"/>
    <w:rsid w:val="006D46ED"/>
    <w:rsid w:val="006D478A"/>
    <w:rsid w:val="006D47EA"/>
    <w:rsid w:val="006D49DB"/>
    <w:rsid w:val="006D4BCC"/>
    <w:rsid w:val="006D4C2E"/>
    <w:rsid w:val="006D4E45"/>
    <w:rsid w:val="006D4E62"/>
    <w:rsid w:val="006D4F37"/>
    <w:rsid w:val="006D5192"/>
    <w:rsid w:val="006D52A7"/>
    <w:rsid w:val="006D53B5"/>
    <w:rsid w:val="006D54E4"/>
    <w:rsid w:val="006D5550"/>
    <w:rsid w:val="006D560D"/>
    <w:rsid w:val="006D58FB"/>
    <w:rsid w:val="006D59EE"/>
    <w:rsid w:val="006D5B41"/>
    <w:rsid w:val="006D5BD0"/>
    <w:rsid w:val="006D5E4D"/>
    <w:rsid w:val="006D6065"/>
    <w:rsid w:val="006D61EA"/>
    <w:rsid w:val="006D6296"/>
    <w:rsid w:val="006D6347"/>
    <w:rsid w:val="006D6391"/>
    <w:rsid w:val="006D63BA"/>
    <w:rsid w:val="006D66C9"/>
    <w:rsid w:val="006D67FE"/>
    <w:rsid w:val="006D68D8"/>
    <w:rsid w:val="006D6AE8"/>
    <w:rsid w:val="006D6E51"/>
    <w:rsid w:val="006D70B9"/>
    <w:rsid w:val="006D717F"/>
    <w:rsid w:val="006D728C"/>
    <w:rsid w:val="006D74BC"/>
    <w:rsid w:val="006D75D2"/>
    <w:rsid w:val="006D7A19"/>
    <w:rsid w:val="006D7B9D"/>
    <w:rsid w:val="006D7DB1"/>
    <w:rsid w:val="006D7E91"/>
    <w:rsid w:val="006D7E9E"/>
    <w:rsid w:val="006E00FB"/>
    <w:rsid w:val="006E019B"/>
    <w:rsid w:val="006E02EC"/>
    <w:rsid w:val="006E035C"/>
    <w:rsid w:val="006E03E6"/>
    <w:rsid w:val="006E0600"/>
    <w:rsid w:val="006E0A7C"/>
    <w:rsid w:val="006E0C1B"/>
    <w:rsid w:val="006E0C85"/>
    <w:rsid w:val="006E0CB4"/>
    <w:rsid w:val="006E0D02"/>
    <w:rsid w:val="006E0D3C"/>
    <w:rsid w:val="006E0E3E"/>
    <w:rsid w:val="006E106E"/>
    <w:rsid w:val="006E10EF"/>
    <w:rsid w:val="006E13E8"/>
    <w:rsid w:val="006E1954"/>
    <w:rsid w:val="006E197C"/>
    <w:rsid w:val="006E1CC3"/>
    <w:rsid w:val="006E1D9B"/>
    <w:rsid w:val="006E1E33"/>
    <w:rsid w:val="006E1EC9"/>
    <w:rsid w:val="006E21C0"/>
    <w:rsid w:val="006E2668"/>
    <w:rsid w:val="006E2EE1"/>
    <w:rsid w:val="006E3008"/>
    <w:rsid w:val="006E3077"/>
    <w:rsid w:val="006E3159"/>
    <w:rsid w:val="006E3278"/>
    <w:rsid w:val="006E3386"/>
    <w:rsid w:val="006E35D6"/>
    <w:rsid w:val="006E3670"/>
    <w:rsid w:val="006E3700"/>
    <w:rsid w:val="006E3DDE"/>
    <w:rsid w:val="006E4065"/>
    <w:rsid w:val="006E41DD"/>
    <w:rsid w:val="006E45A1"/>
    <w:rsid w:val="006E4605"/>
    <w:rsid w:val="006E4668"/>
    <w:rsid w:val="006E47F2"/>
    <w:rsid w:val="006E48BA"/>
    <w:rsid w:val="006E4AE5"/>
    <w:rsid w:val="006E4B7A"/>
    <w:rsid w:val="006E4C10"/>
    <w:rsid w:val="006E4C13"/>
    <w:rsid w:val="006E4C6D"/>
    <w:rsid w:val="006E4D7A"/>
    <w:rsid w:val="006E4E9D"/>
    <w:rsid w:val="006E5019"/>
    <w:rsid w:val="006E52C4"/>
    <w:rsid w:val="006E5A5A"/>
    <w:rsid w:val="006E5CCE"/>
    <w:rsid w:val="006E5EC5"/>
    <w:rsid w:val="006E677D"/>
    <w:rsid w:val="006E6977"/>
    <w:rsid w:val="006E69BA"/>
    <w:rsid w:val="006E6A91"/>
    <w:rsid w:val="006E6A95"/>
    <w:rsid w:val="006E6BDE"/>
    <w:rsid w:val="006E6C9B"/>
    <w:rsid w:val="006E6E99"/>
    <w:rsid w:val="006E6FBA"/>
    <w:rsid w:val="006E71E9"/>
    <w:rsid w:val="006E7248"/>
    <w:rsid w:val="006E7297"/>
    <w:rsid w:val="006E77A5"/>
    <w:rsid w:val="006E796E"/>
    <w:rsid w:val="006E7CC4"/>
    <w:rsid w:val="006E7DA0"/>
    <w:rsid w:val="006F01E9"/>
    <w:rsid w:val="006F06FE"/>
    <w:rsid w:val="006F0A0D"/>
    <w:rsid w:val="006F0BE1"/>
    <w:rsid w:val="006F0CF0"/>
    <w:rsid w:val="006F0DB2"/>
    <w:rsid w:val="006F135E"/>
    <w:rsid w:val="006F13F9"/>
    <w:rsid w:val="006F1456"/>
    <w:rsid w:val="006F1C19"/>
    <w:rsid w:val="006F1CA0"/>
    <w:rsid w:val="006F1F1F"/>
    <w:rsid w:val="006F1F9F"/>
    <w:rsid w:val="006F1FDD"/>
    <w:rsid w:val="006F21C4"/>
    <w:rsid w:val="006F245E"/>
    <w:rsid w:val="006F258F"/>
    <w:rsid w:val="006F26A0"/>
    <w:rsid w:val="006F2AE1"/>
    <w:rsid w:val="006F2B05"/>
    <w:rsid w:val="006F3261"/>
    <w:rsid w:val="006F32BA"/>
    <w:rsid w:val="006F330A"/>
    <w:rsid w:val="006F3509"/>
    <w:rsid w:val="006F36A4"/>
    <w:rsid w:val="006F3A30"/>
    <w:rsid w:val="006F3D7F"/>
    <w:rsid w:val="006F3E36"/>
    <w:rsid w:val="006F3EF1"/>
    <w:rsid w:val="006F4027"/>
    <w:rsid w:val="006F42C7"/>
    <w:rsid w:val="006F45A2"/>
    <w:rsid w:val="006F488C"/>
    <w:rsid w:val="006F4A52"/>
    <w:rsid w:val="006F4C8D"/>
    <w:rsid w:val="006F4E0F"/>
    <w:rsid w:val="006F5107"/>
    <w:rsid w:val="006F51AC"/>
    <w:rsid w:val="006F5330"/>
    <w:rsid w:val="006F5524"/>
    <w:rsid w:val="006F5664"/>
    <w:rsid w:val="006F59D2"/>
    <w:rsid w:val="006F5B33"/>
    <w:rsid w:val="006F5CF8"/>
    <w:rsid w:val="006F5D39"/>
    <w:rsid w:val="006F5DC3"/>
    <w:rsid w:val="006F5E6F"/>
    <w:rsid w:val="006F60E2"/>
    <w:rsid w:val="006F616C"/>
    <w:rsid w:val="006F620D"/>
    <w:rsid w:val="006F62C3"/>
    <w:rsid w:val="006F636A"/>
    <w:rsid w:val="006F65AA"/>
    <w:rsid w:val="006F67B4"/>
    <w:rsid w:val="006F67EA"/>
    <w:rsid w:val="006F6910"/>
    <w:rsid w:val="006F6A58"/>
    <w:rsid w:val="006F6D7D"/>
    <w:rsid w:val="006F74C5"/>
    <w:rsid w:val="006F75EF"/>
    <w:rsid w:val="006F7899"/>
    <w:rsid w:val="006F799A"/>
    <w:rsid w:val="006F7CF4"/>
    <w:rsid w:val="006F7D3F"/>
    <w:rsid w:val="006F7ED0"/>
    <w:rsid w:val="006F7FF6"/>
    <w:rsid w:val="0070022A"/>
    <w:rsid w:val="0070028E"/>
    <w:rsid w:val="00700581"/>
    <w:rsid w:val="00700720"/>
    <w:rsid w:val="00700894"/>
    <w:rsid w:val="00700CB4"/>
    <w:rsid w:val="00700E5B"/>
    <w:rsid w:val="007010D9"/>
    <w:rsid w:val="00701157"/>
    <w:rsid w:val="0070117A"/>
    <w:rsid w:val="007013EA"/>
    <w:rsid w:val="00701590"/>
    <w:rsid w:val="0070159E"/>
    <w:rsid w:val="007016FB"/>
    <w:rsid w:val="00701837"/>
    <w:rsid w:val="007018E2"/>
    <w:rsid w:val="00701D6F"/>
    <w:rsid w:val="00701E1F"/>
    <w:rsid w:val="0070218A"/>
    <w:rsid w:val="00702730"/>
    <w:rsid w:val="00702BFC"/>
    <w:rsid w:val="00702E68"/>
    <w:rsid w:val="00702E75"/>
    <w:rsid w:val="00702E7F"/>
    <w:rsid w:val="00702F37"/>
    <w:rsid w:val="007030A9"/>
    <w:rsid w:val="0070328C"/>
    <w:rsid w:val="0070337B"/>
    <w:rsid w:val="00703514"/>
    <w:rsid w:val="00703523"/>
    <w:rsid w:val="00703602"/>
    <w:rsid w:val="0070377B"/>
    <w:rsid w:val="00703D0F"/>
    <w:rsid w:val="00703E9C"/>
    <w:rsid w:val="00703F69"/>
    <w:rsid w:val="00704218"/>
    <w:rsid w:val="00704320"/>
    <w:rsid w:val="00704439"/>
    <w:rsid w:val="00704488"/>
    <w:rsid w:val="007044BA"/>
    <w:rsid w:val="00704531"/>
    <w:rsid w:val="00704562"/>
    <w:rsid w:val="007046A1"/>
    <w:rsid w:val="00704A09"/>
    <w:rsid w:val="00704C7F"/>
    <w:rsid w:val="00705013"/>
    <w:rsid w:val="0070517A"/>
    <w:rsid w:val="00705295"/>
    <w:rsid w:val="007052EC"/>
    <w:rsid w:val="007053D3"/>
    <w:rsid w:val="00705811"/>
    <w:rsid w:val="00705838"/>
    <w:rsid w:val="007058CD"/>
    <w:rsid w:val="00705952"/>
    <w:rsid w:val="00705AEF"/>
    <w:rsid w:val="00705E4D"/>
    <w:rsid w:val="00706099"/>
    <w:rsid w:val="00706CBD"/>
    <w:rsid w:val="00706EDB"/>
    <w:rsid w:val="00707009"/>
    <w:rsid w:val="00707149"/>
    <w:rsid w:val="007071A1"/>
    <w:rsid w:val="00707341"/>
    <w:rsid w:val="0070765C"/>
    <w:rsid w:val="00707A7B"/>
    <w:rsid w:val="00707D05"/>
    <w:rsid w:val="00707DB4"/>
    <w:rsid w:val="00707E51"/>
    <w:rsid w:val="00707E9F"/>
    <w:rsid w:val="00707F82"/>
    <w:rsid w:val="0071026C"/>
    <w:rsid w:val="007105A8"/>
    <w:rsid w:val="00710754"/>
    <w:rsid w:val="00710A69"/>
    <w:rsid w:val="00710ED8"/>
    <w:rsid w:val="00710FC4"/>
    <w:rsid w:val="0071102A"/>
    <w:rsid w:val="007110FA"/>
    <w:rsid w:val="00711156"/>
    <w:rsid w:val="00711179"/>
    <w:rsid w:val="00711606"/>
    <w:rsid w:val="0071177C"/>
    <w:rsid w:val="00711805"/>
    <w:rsid w:val="00711944"/>
    <w:rsid w:val="007119F2"/>
    <w:rsid w:val="00711D7A"/>
    <w:rsid w:val="00711E09"/>
    <w:rsid w:val="00711FDB"/>
    <w:rsid w:val="0071206D"/>
    <w:rsid w:val="00712390"/>
    <w:rsid w:val="00712772"/>
    <w:rsid w:val="007127DB"/>
    <w:rsid w:val="007128DE"/>
    <w:rsid w:val="00712BE3"/>
    <w:rsid w:val="00713159"/>
    <w:rsid w:val="0071349D"/>
    <w:rsid w:val="007134EB"/>
    <w:rsid w:val="0071358F"/>
    <w:rsid w:val="0071366F"/>
    <w:rsid w:val="00713AA8"/>
    <w:rsid w:val="00713D4C"/>
    <w:rsid w:val="00713F63"/>
    <w:rsid w:val="0071406E"/>
    <w:rsid w:val="007144A1"/>
    <w:rsid w:val="0071458D"/>
    <w:rsid w:val="00714ADB"/>
    <w:rsid w:val="00714C7E"/>
    <w:rsid w:val="00714E43"/>
    <w:rsid w:val="007152A7"/>
    <w:rsid w:val="007153CB"/>
    <w:rsid w:val="007153CE"/>
    <w:rsid w:val="007157EC"/>
    <w:rsid w:val="00715B09"/>
    <w:rsid w:val="00715B2B"/>
    <w:rsid w:val="00715D31"/>
    <w:rsid w:val="0071624F"/>
    <w:rsid w:val="0071627D"/>
    <w:rsid w:val="0071638A"/>
    <w:rsid w:val="007164D6"/>
    <w:rsid w:val="00716556"/>
    <w:rsid w:val="0071677B"/>
    <w:rsid w:val="00716D83"/>
    <w:rsid w:val="00716E9B"/>
    <w:rsid w:val="00717168"/>
    <w:rsid w:val="0071721F"/>
    <w:rsid w:val="00717390"/>
    <w:rsid w:val="0071741F"/>
    <w:rsid w:val="007175EA"/>
    <w:rsid w:val="00717625"/>
    <w:rsid w:val="007176B3"/>
    <w:rsid w:val="007177B6"/>
    <w:rsid w:val="007179E5"/>
    <w:rsid w:val="00717ADA"/>
    <w:rsid w:val="00717B1B"/>
    <w:rsid w:val="00717C6E"/>
    <w:rsid w:val="00717E8B"/>
    <w:rsid w:val="00717F02"/>
    <w:rsid w:val="00717F30"/>
    <w:rsid w:val="0072014A"/>
    <w:rsid w:val="00720226"/>
    <w:rsid w:val="0072032A"/>
    <w:rsid w:val="007204C7"/>
    <w:rsid w:val="007206F3"/>
    <w:rsid w:val="00720974"/>
    <w:rsid w:val="00720B75"/>
    <w:rsid w:val="00720BD0"/>
    <w:rsid w:val="00720F7D"/>
    <w:rsid w:val="007212DE"/>
    <w:rsid w:val="007213A0"/>
    <w:rsid w:val="007215C4"/>
    <w:rsid w:val="00721648"/>
    <w:rsid w:val="00721954"/>
    <w:rsid w:val="00721A15"/>
    <w:rsid w:val="00721A1C"/>
    <w:rsid w:val="00721B76"/>
    <w:rsid w:val="00721C1C"/>
    <w:rsid w:val="00721D1E"/>
    <w:rsid w:val="00721D79"/>
    <w:rsid w:val="007223CF"/>
    <w:rsid w:val="00722671"/>
    <w:rsid w:val="00722727"/>
    <w:rsid w:val="0072293C"/>
    <w:rsid w:val="007229A2"/>
    <w:rsid w:val="00722A73"/>
    <w:rsid w:val="00722B2F"/>
    <w:rsid w:val="00722F02"/>
    <w:rsid w:val="0072303C"/>
    <w:rsid w:val="0072345C"/>
    <w:rsid w:val="007234DB"/>
    <w:rsid w:val="0072367F"/>
    <w:rsid w:val="007236F6"/>
    <w:rsid w:val="00723826"/>
    <w:rsid w:val="00723867"/>
    <w:rsid w:val="00723AB3"/>
    <w:rsid w:val="00723AD6"/>
    <w:rsid w:val="00723BBC"/>
    <w:rsid w:val="00723D45"/>
    <w:rsid w:val="00723F3C"/>
    <w:rsid w:val="007241D0"/>
    <w:rsid w:val="007243C9"/>
    <w:rsid w:val="00724456"/>
    <w:rsid w:val="00724851"/>
    <w:rsid w:val="00724858"/>
    <w:rsid w:val="007248EA"/>
    <w:rsid w:val="0072495F"/>
    <w:rsid w:val="00724E33"/>
    <w:rsid w:val="00724F0E"/>
    <w:rsid w:val="00724FD0"/>
    <w:rsid w:val="00725094"/>
    <w:rsid w:val="007250F8"/>
    <w:rsid w:val="00725232"/>
    <w:rsid w:val="00725335"/>
    <w:rsid w:val="00725383"/>
    <w:rsid w:val="00725734"/>
    <w:rsid w:val="00725892"/>
    <w:rsid w:val="0072590D"/>
    <w:rsid w:val="00725CE8"/>
    <w:rsid w:val="00725D56"/>
    <w:rsid w:val="0072608E"/>
    <w:rsid w:val="007262ED"/>
    <w:rsid w:val="007264C0"/>
    <w:rsid w:val="00726560"/>
    <w:rsid w:val="00726757"/>
    <w:rsid w:val="0072677A"/>
    <w:rsid w:val="00726837"/>
    <w:rsid w:val="007269C5"/>
    <w:rsid w:val="007269E1"/>
    <w:rsid w:val="00726C4F"/>
    <w:rsid w:val="00726D48"/>
    <w:rsid w:val="00726FA6"/>
    <w:rsid w:val="00727001"/>
    <w:rsid w:val="00727081"/>
    <w:rsid w:val="0072734B"/>
    <w:rsid w:val="0072744E"/>
    <w:rsid w:val="0072750B"/>
    <w:rsid w:val="0072793E"/>
    <w:rsid w:val="00727A00"/>
    <w:rsid w:val="00727C48"/>
    <w:rsid w:val="00727CA7"/>
    <w:rsid w:val="00727D58"/>
    <w:rsid w:val="00727DA9"/>
    <w:rsid w:val="00727E3F"/>
    <w:rsid w:val="007300A6"/>
    <w:rsid w:val="007300F4"/>
    <w:rsid w:val="00730178"/>
    <w:rsid w:val="0073025A"/>
    <w:rsid w:val="0073026B"/>
    <w:rsid w:val="007302A1"/>
    <w:rsid w:val="007302ED"/>
    <w:rsid w:val="00730672"/>
    <w:rsid w:val="007306B3"/>
    <w:rsid w:val="0073081F"/>
    <w:rsid w:val="00730CD2"/>
    <w:rsid w:val="00730CD7"/>
    <w:rsid w:val="00731039"/>
    <w:rsid w:val="00731070"/>
    <w:rsid w:val="007310CE"/>
    <w:rsid w:val="007310F0"/>
    <w:rsid w:val="00731206"/>
    <w:rsid w:val="0073120A"/>
    <w:rsid w:val="007312B6"/>
    <w:rsid w:val="007313E0"/>
    <w:rsid w:val="00731481"/>
    <w:rsid w:val="0073155D"/>
    <w:rsid w:val="007315FB"/>
    <w:rsid w:val="007316CD"/>
    <w:rsid w:val="00731A45"/>
    <w:rsid w:val="00731C40"/>
    <w:rsid w:val="00731C66"/>
    <w:rsid w:val="00731E29"/>
    <w:rsid w:val="00731ED8"/>
    <w:rsid w:val="0073213D"/>
    <w:rsid w:val="0073218B"/>
    <w:rsid w:val="00732547"/>
    <w:rsid w:val="00732553"/>
    <w:rsid w:val="007326A7"/>
    <w:rsid w:val="007327E7"/>
    <w:rsid w:val="0073283F"/>
    <w:rsid w:val="00732DFD"/>
    <w:rsid w:val="00732E35"/>
    <w:rsid w:val="00732F1A"/>
    <w:rsid w:val="00733265"/>
    <w:rsid w:val="00733313"/>
    <w:rsid w:val="0073351A"/>
    <w:rsid w:val="007335F0"/>
    <w:rsid w:val="00733905"/>
    <w:rsid w:val="007339A0"/>
    <w:rsid w:val="00733ACF"/>
    <w:rsid w:val="00733B04"/>
    <w:rsid w:val="00733B77"/>
    <w:rsid w:val="00733E0F"/>
    <w:rsid w:val="00734204"/>
    <w:rsid w:val="0073438D"/>
    <w:rsid w:val="00734430"/>
    <w:rsid w:val="007348E4"/>
    <w:rsid w:val="0073499F"/>
    <w:rsid w:val="00734A9A"/>
    <w:rsid w:val="00734BA7"/>
    <w:rsid w:val="00734E60"/>
    <w:rsid w:val="00734F21"/>
    <w:rsid w:val="007351CE"/>
    <w:rsid w:val="007351EC"/>
    <w:rsid w:val="0073523C"/>
    <w:rsid w:val="00735340"/>
    <w:rsid w:val="00735609"/>
    <w:rsid w:val="007356FC"/>
    <w:rsid w:val="00735905"/>
    <w:rsid w:val="00735A07"/>
    <w:rsid w:val="00735A17"/>
    <w:rsid w:val="00735AE7"/>
    <w:rsid w:val="00735B8F"/>
    <w:rsid w:val="00735BB3"/>
    <w:rsid w:val="00735FA7"/>
    <w:rsid w:val="00736069"/>
    <w:rsid w:val="0073653A"/>
    <w:rsid w:val="0073655C"/>
    <w:rsid w:val="00736664"/>
    <w:rsid w:val="00736834"/>
    <w:rsid w:val="00736A61"/>
    <w:rsid w:val="00736AFD"/>
    <w:rsid w:val="00736B27"/>
    <w:rsid w:val="00736B6A"/>
    <w:rsid w:val="00736C05"/>
    <w:rsid w:val="00736CE5"/>
    <w:rsid w:val="00736E7A"/>
    <w:rsid w:val="00737038"/>
    <w:rsid w:val="00737181"/>
    <w:rsid w:val="007373DD"/>
    <w:rsid w:val="007374DA"/>
    <w:rsid w:val="00737684"/>
    <w:rsid w:val="00737702"/>
    <w:rsid w:val="00737AA0"/>
    <w:rsid w:val="00737B91"/>
    <w:rsid w:val="00737C3B"/>
    <w:rsid w:val="00737CB3"/>
    <w:rsid w:val="00737CE7"/>
    <w:rsid w:val="00737E26"/>
    <w:rsid w:val="00740176"/>
    <w:rsid w:val="00740255"/>
    <w:rsid w:val="00740319"/>
    <w:rsid w:val="0074035C"/>
    <w:rsid w:val="007404EA"/>
    <w:rsid w:val="0074054D"/>
    <w:rsid w:val="00740552"/>
    <w:rsid w:val="007406A4"/>
    <w:rsid w:val="00740757"/>
    <w:rsid w:val="007407CE"/>
    <w:rsid w:val="0074081F"/>
    <w:rsid w:val="007409E3"/>
    <w:rsid w:val="00740B88"/>
    <w:rsid w:val="00740D12"/>
    <w:rsid w:val="00740E41"/>
    <w:rsid w:val="00740F18"/>
    <w:rsid w:val="00740FB2"/>
    <w:rsid w:val="0074101A"/>
    <w:rsid w:val="007411C3"/>
    <w:rsid w:val="0074130B"/>
    <w:rsid w:val="0074159F"/>
    <w:rsid w:val="00741AA5"/>
    <w:rsid w:val="00741B01"/>
    <w:rsid w:val="00741D25"/>
    <w:rsid w:val="00741D9F"/>
    <w:rsid w:val="00741EB9"/>
    <w:rsid w:val="0074200E"/>
    <w:rsid w:val="007420D2"/>
    <w:rsid w:val="0074244C"/>
    <w:rsid w:val="00742522"/>
    <w:rsid w:val="0074277E"/>
    <w:rsid w:val="0074281E"/>
    <w:rsid w:val="007429BE"/>
    <w:rsid w:val="00742B2C"/>
    <w:rsid w:val="00742B4F"/>
    <w:rsid w:val="00742F42"/>
    <w:rsid w:val="007431B6"/>
    <w:rsid w:val="00743360"/>
    <w:rsid w:val="0074354C"/>
    <w:rsid w:val="00743823"/>
    <w:rsid w:val="007438F2"/>
    <w:rsid w:val="0074393E"/>
    <w:rsid w:val="007439F1"/>
    <w:rsid w:val="00743AB4"/>
    <w:rsid w:val="00743B95"/>
    <w:rsid w:val="00743D6D"/>
    <w:rsid w:val="00743FEE"/>
    <w:rsid w:val="0074403B"/>
    <w:rsid w:val="00744068"/>
    <w:rsid w:val="0074406A"/>
    <w:rsid w:val="0074411C"/>
    <w:rsid w:val="007443B5"/>
    <w:rsid w:val="007444C3"/>
    <w:rsid w:val="0074459C"/>
    <w:rsid w:val="007447BD"/>
    <w:rsid w:val="0074493E"/>
    <w:rsid w:val="00744AD1"/>
    <w:rsid w:val="00744D18"/>
    <w:rsid w:val="00744D5A"/>
    <w:rsid w:val="00744E7A"/>
    <w:rsid w:val="00745042"/>
    <w:rsid w:val="00745078"/>
    <w:rsid w:val="0074519C"/>
    <w:rsid w:val="007455C9"/>
    <w:rsid w:val="007456BF"/>
    <w:rsid w:val="007457E2"/>
    <w:rsid w:val="00745B21"/>
    <w:rsid w:val="00745BC0"/>
    <w:rsid w:val="00745E5C"/>
    <w:rsid w:val="00745E62"/>
    <w:rsid w:val="00745F39"/>
    <w:rsid w:val="00746145"/>
    <w:rsid w:val="00746385"/>
    <w:rsid w:val="007465BD"/>
    <w:rsid w:val="007466DB"/>
    <w:rsid w:val="007469DD"/>
    <w:rsid w:val="00746C0D"/>
    <w:rsid w:val="00746E69"/>
    <w:rsid w:val="00746EB0"/>
    <w:rsid w:val="00746FD0"/>
    <w:rsid w:val="00747237"/>
    <w:rsid w:val="00747240"/>
    <w:rsid w:val="007472CC"/>
    <w:rsid w:val="00747899"/>
    <w:rsid w:val="00747986"/>
    <w:rsid w:val="00747AAD"/>
    <w:rsid w:val="00747B5B"/>
    <w:rsid w:val="00747D3E"/>
    <w:rsid w:val="00747DF2"/>
    <w:rsid w:val="00747DFB"/>
    <w:rsid w:val="00747F53"/>
    <w:rsid w:val="007501B5"/>
    <w:rsid w:val="00750240"/>
    <w:rsid w:val="007502CF"/>
    <w:rsid w:val="007502D7"/>
    <w:rsid w:val="00750348"/>
    <w:rsid w:val="0075073E"/>
    <w:rsid w:val="00750776"/>
    <w:rsid w:val="00750A5E"/>
    <w:rsid w:val="00750CF4"/>
    <w:rsid w:val="00750E90"/>
    <w:rsid w:val="00750ED8"/>
    <w:rsid w:val="00750F1F"/>
    <w:rsid w:val="00750FFF"/>
    <w:rsid w:val="0075102B"/>
    <w:rsid w:val="00751103"/>
    <w:rsid w:val="007512EA"/>
    <w:rsid w:val="0075130B"/>
    <w:rsid w:val="0075135A"/>
    <w:rsid w:val="007514CF"/>
    <w:rsid w:val="00751671"/>
    <w:rsid w:val="0075171E"/>
    <w:rsid w:val="007518A2"/>
    <w:rsid w:val="00751998"/>
    <w:rsid w:val="007519DC"/>
    <w:rsid w:val="00751A11"/>
    <w:rsid w:val="00751F3A"/>
    <w:rsid w:val="00751FFD"/>
    <w:rsid w:val="0075202F"/>
    <w:rsid w:val="00752064"/>
    <w:rsid w:val="0075208C"/>
    <w:rsid w:val="007522F4"/>
    <w:rsid w:val="007523AC"/>
    <w:rsid w:val="007524AA"/>
    <w:rsid w:val="0075271E"/>
    <w:rsid w:val="00752787"/>
    <w:rsid w:val="007528D2"/>
    <w:rsid w:val="007528FB"/>
    <w:rsid w:val="00752991"/>
    <w:rsid w:val="007529D9"/>
    <w:rsid w:val="00752AEF"/>
    <w:rsid w:val="00752C89"/>
    <w:rsid w:val="007530A6"/>
    <w:rsid w:val="00753207"/>
    <w:rsid w:val="007532E9"/>
    <w:rsid w:val="00753340"/>
    <w:rsid w:val="00753505"/>
    <w:rsid w:val="007538CB"/>
    <w:rsid w:val="007538F2"/>
    <w:rsid w:val="00753970"/>
    <w:rsid w:val="00753A8B"/>
    <w:rsid w:val="00753D44"/>
    <w:rsid w:val="00754160"/>
    <w:rsid w:val="00754284"/>
    <w:rsid w:val="00754299"/>
    <w:rsid w:val="00754371"/>
    <w:rsid w:val="0075468C"/>
    <w:rsid w:val="00754A15"/>
    <w:rsid w:val="00754A60"/>
    <w:rsid w:val="00754E37"/>
    <w:rsid w:val="00754F3D"/>
    <w:rsid w:val="00754FA2"/>
    <w:rsid w:val="00755017"/>
    <w:rsid w:val="007552E0"/>
    <w:rsid w:val="00755691"/>
    <w:rsid w:val="007556BC"/>
    <w:rsid w:val="007556E2"/>
    <w:rsid w:val="00755778"/>
    <w:rsid w:val="007557DE"/>
    <w:rsid w:val="00755849"/>
    <w:rsid w:val="0075591C"/>
    <w:rsid w:val="00755CAC"/>
    <w:rsid w:val="007560B7"/>
    <w:rsid w:val="0075630C"/>
    <w:rsid w:val="0075639F"/>
    <w:rsid w:val="0075647E"/>
    <w:rsid w:val="0075650E"/>
    <w:rsid w:val="00756608"/>
    <w:rsid w:val="0075674A"/>
    <w:rsid w:val="007569D5"/>
    <w:rsid w:val="00756BBB"/>
    <w:rsid w:val="00756BC6"/>
    <w:rsid w:val="00756E57"/>
    <w:rsid w:val="00756F9A"/>
    <w:rsid w:val="00757107"/>
    <w:rsid w:val="0075721B"/>
    <w:rsid w:val="0075727E"/>
    <w:rsid w:val="0075734B"/>
    <w:rsid w:val="007573D6"/>
    <w:rsid w:val="007574ED"/>
    <w:rsid w:val="007578B3"/>
    <w:rsid w:val="00757B45"/>
    <w:rsid w:val="00757BB1"/>
    <w:rsid w:val="00757D2C"/>
    <w:rsid w:val="00757E15"/>
    <w:rsid w:val="007603BB"/>
    <w:rsid w:val="00760665"/>
    <w:rsid w:val="007606AF"/>
    <w:rsid w:val="0076093F"/>
    <w:rsid w:val="00760990"/>
    <w:rsid w:val="00760A32"/>
    <w:rsid w:val="00760A3A"/>
    <w:rsid w:val="00760A40"/>
    <w:rsid w:val="00760A91"/>
    <w:rsid w:val="00760BC5"/>
    <w:rsid w:val="00760CDB"/>
    <w:rsid w:val="00760DCF"/>
    <w:rsid w:val="00760F47"/>
    <w:rsid w:val="00761377"/>
    <w:rsid w:val="0076149D"/>
    <w:rsid w:val="007614DC"/>
    <w:rsid w:val="007614E9"/>
    <w:rsid w:val="00761595"/>
    <w:rsid w:val="007615D3"/>
    <w:rsid w:val="007616C1"/>
    <w:rsid w:val="00761701"/>
    <w:rsid w:val="00761843"/>
    <w:rsid w:val="0076188B"/>
    <w:rsid w:val="007618F8"/>
    <w:rsid w:val="00761910"/>
    <w:rsid w:val="0076194A"/>
    <w:rsid w:val="00761970"/>
    <w:rsid w:val="00761C1D"/>
    <w:rsid w:val="0076227E"/>
    <w:rsid w:val="007622AC"/>
    <w:rsid w:val="007622D8"/>
    <w:rsid w:val="0076241B"/>
    <w:rsid w:val="00762561"/>
    <w:rsid w:val="00762887"/>
    <w:rsid w:val="0076294A"/>
    <w:rsid w:val="0076295D"/>
    <w:rsid w:val="00762B9A"/>
    <w:rsid w:val="00762C85"/>
    <w:rsid w:val="00762E08"/>
    <w:rsid w:val="007630F8"/>
    <w:rsid w:val="007631C0"/>
    <w:rsid w:val="0076329A"/>
    <w:rsid w:val="007634C2"/>
    <w:rsid w:val="0076350F"/>
    <w:rsid w:val="00763609"/>
    <w:rsid w:val="007636CA"/>
    <w:rsid w:val="00763AFC"/>
    <w:rsid w:val="00763B81"/>
    <w:rsid w:val="00763FCE"/>
    <w:rsid w:val="0076411C"/>
    <w:rsid w:val="00764126"/>
    <w:rsid w:val="0076420C"/>
    <w:rsid w:val="0076445D"/>
    <w:rsid w:val="00764506"/>
    <w:rsid w:val="00764954"/>
    <w:rsid w:val="007649DE"/>
    <w:rsid w:val="007649E9"/>
    <w:rsid w:val="00764A5F"/>
    <w:rsid w:val="00764B5E"/>
    <w:rsid w:val="00764C0B"/>
    <w:rsid w:val="00764CCE"/>
    <w:rsid w:val="00764EC6"/>
    <w:rsid w:val="00764EE1"/>
    <w:rsid w:val="00764F66"/>
    <w:rsid w:val="00764F87"/>
    <w:rsid w:val="0076509F"/>
    <w:rsid w:val="00765245"/>
    <w:rsid w:val="007654D1"/>
    <w:rsid w:val="007654E4"/>
    <w:rsid w:val="00765843"/>
    <w:rsid w:val="007658C4"/>
    <w:rsid w:val="007659E2"/>
    <w:rsid w:val="007659F8"/>
    <w:rsid w:val="00765C76"/>
    <w:rsid w:val="00765E93"/>
    <w:rsid w:val="00765FB6"/>
    <w:rsid w:val="007660DC"/>
    <w:rsid w:val="00766157"/>
    <w:rsid w:val="00766251"/>
    <w:rsid w:val="007662CA"/>
    <w:rsid w:val="007663F8"/>
    <w:rsid w:val="00766403"/>
    <w:rsid w:val="00766A8E"/>
    <w:rsid w:val="00766AD1"/>
    <w:rsid w:val="00766D1B"/>
    <w:rsid w:val="00766EC0"/>
    <w:rsid w:val="00766F3E"/>
    <w:rsid w:val="007674C2"/>
    <w:rsid w:val="00767562"/>
    <w:rsid w:val="007675A0"/>
    <w:rsid w:val="00767AD5"/>
    <w:rsid w:val="00767B4E"/>
    <w:rsid w:val="00767CEB"/>
    <w:rsid w:val="00767EB6"/>
    <w:rsid w:val="00770002"/>
    <w:rsid w:val="00770261"/>
    <w:rsid w:val="007705E7"/>
    <w:rsid w:val="0077082F"/>
    <w:rsid w:val="007709C5"/>
    <w:rsid w:val="00770E15"/>
    <w:rsid w:val="00770E34"/>
    <w:rsid w:val="00771282"/>
    <w:rsid w:val="007712FD"/>
    <w:rsid w:val="00771520"/>
    <w:rsid w:val="00771673"/>
    <w:rsid w:val="00771924"/>
    <w:rsid w:val="00771C64"/>
    <w:rsid w:val="00771D7E"/>
    <w:rsid w:val="00771DD7"/>
    <w:rsid w:val="00771ED2"/>
    <w:rsid w:val="00772392"/>
    <w:rsid w:val="00772408"/>
    <w:rsid w:val="007726E6"/>
    <w:rsid w:val="007727C5"/>
    <w:rsid w:val="00772D07"/>
    <w:rsid w:val="00772DF2"/>
    <w:rsid w:val="00772EFD"/>
    <w:rsid w:val="00772F54"/>
    <w:rsid w:val="007731F0"/>
    <w:rsid w:val="0077356C"/>
    <w:rsid w:val="00773679"/>
    <w:rsid w:val="00773788"/>
    <w:rsid w:val="007739D3"/>
    <w:rsid w:val="00773A23"/>
    <w:rsid w:val="00773AD8"/>
    <w:rsid w:val="00773B64"/>
    <w:rsid w:val="00773C08"/>
    <w:rsid w:val="00773F1B"/>
    <w:rsid w:val="00773FC6"/>
    <w:rsid w:val="007741F7"/>
    <w:rsid w:val="0077431A"/>
    <w:rsid w:val="00774544"/>
    <w:rsid w:val="007746E6"/>
    <w:rsid w:val="00774780"/>
    <w:rsid w:val="00774815"/>
    <w:rsid w:val="007748EE"/>
    <w:rsid w:val="00774972"/>
    <w:rsid w:val="00774AC2"/>
    <w:rsid w:val="00774E77"/>
    <w:rsid w:val="00774FFB"/>
    <w:rsid w:val="007753B0"/>
    <w:rsid w:val="0077542C"/>
    <w:rsid w:val="007754F9"/>
    <w:rsid w:val="0077556B"/>
    <w:rsid w:val="007755F2"/>
    <w:rsid w:val="00775687"/>
    <w:rsid w:val="00775781"/>
    <w:rsid w:val="00775A54"/>
    <w:rsid w:val="00775A74"/>
    <w:rsid w:val="00775B56"/>
    <w:rsid w:val="00775BE5"/>
    <w:rsid w:val="00775D4F"/>
    <w:rsid w:val="00775E0A"/>
    <w:rsid w:val="0077605D"/>
    <w:rsid w:val="00776104"/>
    <w:rsid w:val="00776145"/>
    <w:rsid w:val="007761C2"/>
    <w:rsid w:val="00776639"/>
    <w:rsid w:val="00776667"/>
    <w:rsid w:val="0077676D"/>
    <w:rsid w:val="00776782"/>
    <w:rsid w:val="00776945"/>
    <w:rsid w:val="00776CBE"/>
    <w:rsid w:val="00776FF5"/>
    <w:rsid w:val="00777092"/>
    <w:rsid w:val="007774B4"/>
    <w:rsid w:val="007774C3"/>
    <w:rsid w:val="007774FC"/>
    <w:rsid w:val="00777551"/>
    <w:rsid w:val="00777731"/>
    <w:rsid w:val="00777B0E"/>
    <w:rsid w:val="00777B7D"/>
    <w:rsid w:val="00777D0E"/>
    <w:rsid w:val="00777EC3"/>
    <w:rsid w:val="00777F52"/>
    <w:rsid w:val="00777F6B"/>
    <w:rsid w:val="00777F8E"/>
    <w:rsid w:val="0078034E"/>
    <w:rsid w:val="0078040D"/>
    <w:rsid w:val="007804D4"/>
    <w:rsid w:val="0078055F"/>
    <w:rsid w:val="0078086F"/>
    <w:rsid w:val="007809B3"/>
    <w:rsid w:val="00780A8A"/>
    <w:rsid w:val="00780E3D"/>
    <w:rsid w:val="00780ED6"/>
    <w:rsid w:val="00780F4C"/>
    <w:rsid w:val="0078104B"/>
    <w:rsid w:val="00781096"/>
    <w:rsid w:val="00781299"/>
    <w:rsid w:val="0078140C"/>
    <w:rsid w:val="00781423"/>
    <w:rsid w:val="007816EB"/>
    <w:rsid w:val="00781822"/>
    <w:rsid w:val="00781A21"/>
    <w:rsid w:val="00781B7D"/>
    <w:rsid w:val="00781C28"/>
    <w:rsid w:val="00781C45"/>
    <w:rsid w:val="00781D9F"/>
    <w:rsid w:val="00781DC1"/>
    <w:rsid w:val="00781EF6"/>
    <w:rsid w:val="00782144"/>
    <w:rsid w:val="007823D3"/>
    <w:rsid w:val="00782518"/>
    <w:rsid w:val="0078258A"/>
    <w:rsid w:val="0078263C"/>
    <w:rsid w:val="00782667"/>
    <w:rsid w:val="0078266E"/>
    <w:rsid w:val="0078270F"/>
    <w:rsid w:val="0078292F"/>
    <w:rsid w:val="00782972"/>
    <w:rsid w:val="00782A0C"/>
    <w:rsid w:val="00782B7D"/>
    <w:rsid w:val="00782D3E"/>
    <w:rsid w:val="00782DE9"/>
    <w:rsid w:val="00782ECE"/>
    <w:rsid w:val="0078304B"/>
    <w:rsid w:val="007831A0"/>
    <w:rsid w:val="0078325F"/>
    <w:rsid w:val="00783326"/>
    <w:rsid w:val="0078333C"/>
    <w:rsid w:val="007833DC"/>
    <w:rsid w:val="00783409"/>
    <w:rsid w:val="0078375A"/>
    <w:rsid w:val="00783A56"/>
    <w:rsid w:val="00783B1D"/>
    <w:rsid w:val="00783C20"/>
    <w:rsid w:val="00783C2F"/>
    <w:rsid w:val="00783C61"/>
    <w:rsid w:val="00783CE1"/>
    <w:rsid w:val="00783F4B"/>
    <w:rsid w:val="00784002"/>
    <w:rsid w:val="0078403D"/>
    <w:rsid w:val="007843D2"/>
    <w:rsid w:val="00784457"/>
    <w:rsid w:val="00784795"/>
    <w:rsid w:val="007847A8"/>
    <w:rsid w:val="007847D0"/>
    <w:rsid w:val="0078480E"/>
    <w:rsid w:val="0078483E"/>
    <w:rsid w:val="007848EB"/>
    <w:rsid w:val="00784C80"/>
    <w:rsid w:val="00784E45"/>
    <w:rsid w:val="00784F09"/>
    <w:rsid w:val="00784FB2"/>
    <w:rsid w:val="00784FF2"/>
    <w:rsid w:val="007850F7"/>
    <w:rsid w:val="00785530"/>
    <w:rsid w:val="00785562"/>
    <w:rsid w:val="0078593A"/>
    <w:rsid w:val="0078597B"/>
    <w:rsid w:val="007859B1"/>
    <w:rsid w:val="00785B03"/>
    <w:rsid w:val="00785B2A"/>
    <w:rsid w:val="00785B31"/>
    <w:rsid w:val="00785C6A"/>
    <w:rsid w:val="00785E85"/>
    <w:rsid w:val="0078611E"/>
    <w:rsid w:val="0078624E"/>
    <w:rsid w:val="00786343"/>
    <w:rsid w:val="0078669C"/>
    <w:rsid w:val="0078693C"/>
    <w:rsid w:val="00786B99"/>
    <w:rsid w:val="00786C49"/>
    <w:rsid w:val="00786C9A"/>
    <w:rsid w:val="00786F64"/>
    <w:rsid w:val="00787317"/>
    <w:rsid w:val="00787352"/>
    <w:rsid w:val="007874F0"/>
    <w:rsid w:val="00787629"/>
    <w:rsid w:val="0078765A"/>
    <w:rsid w:val="00787693"/>
    <w:rsid w:val="00787761"/>
    <w:rsid w:val="00787D7F"/>
    <w:rsid w:val="00787E66"/>
    <w:rsid w:val="007906CC"/>
    <w:rsid w:val="007907B8"/>
    <w:rsid w:val="00790D09"/>
    <w:rsid w:val="00790DD8"/>
    <w:rsid w:val="00790F09"/>
    <w:rsid w:val="00790FB2"/>
    <w:rsid w:val="00791240"/>
    <w:rsid w:val="00791265"/>
    <w:rsid w:val="007912C9"/>
    <w:rsid w:val="00791490"/>
    <w:rsid w:val="007915F5"/>
    <w:rsid w:val="0079160C"/>
    <w:rsid w:val="00791853"/>
    <w:rsid w:val="00791866"/>
    <w:rsid w:val="007918B1"/>
    <w:rsid w:val="00791ACE"/>
    <w:rsid w:val="00791B92"/>
    <w:rsid w:val="00792132"/>
    <w:rsid w:val="007921F0"/>
    <w:rsid w:val="007922B6"/>
    <w:rsid w:val="00792438"/>
    <w:rsid w:val="0079269F"/>
    <w:rsid w:val="00792724"/>
    <w:rsid w:val="007929F9"/>
    <w:rsid w:val="00792B05"/>
    <w:rsid w:val="00792D6A"/>
    <w:rsid w:val="00792F93"/>
    <w:rsid w:val="00793015"/>
    <w:rsid w:val="0079301B"/>
    <w:rsid w:val="00793153"/>
    <w:rsid w:val="007931A0"/>
    <w:rsid w:val="007932D5"/>
    <w:rsid w:val="007933A5"/>
    <w:rsid w:val="00793A2D"/>
    <w:rsid w:val="00793A3C"/>
    <w:rsid w:val="00793AB6"/>
    <w:rsid w:val="00793CA0"/>
    <w:rsid w:val="00793CD9"/>
    <w:rsid w:val="00793D0A"/>
    <w:rsid w:val="00793DFD"/>
    <w:rsid w:val="00793EA0"/>
    <w:rsid w:val="00793F20"/>
    <w:rsid w:val="00794077"/>
    <w:rsid w:val="00794089"/>
    <w:rsid w:val="00794183"/>
    <w:rsid w:val="00794537"/>
    <w:rsid w:val="007946AB"/>
    <w:rsid w:val="007947E9"/>
    <w:rsid w:val="007947F5"/>
    <w:rsid w:val="00794CE0"/>
    <w:rsid w:val="0079505D"/>
    <w:rsid w:val="007950B6"/>
    <w:rsid w:val="007950E7"/>
    <w:rsid w:val="007952EF"/>
    <w:rsid w:val="007953BA"/>
    <w:rsid w:val="0079547E"/>
    <w:rsid w:val="007954D5"/>
    <w:rsid w:val="007954F5"/>
    <w:rsid w:val="007956AD"/>
    <w:rsid w:val="007956C6"/>
    <w:rsid w:val="00795778"/>
    <w:rsid w:val="00795C20"/>
    <w:rsid w:val="00795CD6"/>
    <w:rsid w:val="00795D18"/>
    <w:rsid w:val="00795D6A"/>
    <w:rsid w:val="00795DF4"/>
    <w:rsid w:val="00795E76"/>
    <w:rsid w:val="0079610D"/>
    <w:rsid w:val="00796180"/>
    <w:rsid w:val="007961C7"/>
    <w:rsid w:val="00796410"/>
    <w:rsid w:val="00796522"/>
    <w:rsid w:val="00796536"/>
    <w:rsid w:val="00796693"/>
    <w:rsid w:val="00796A13"/>
    <w:rsid w:val="00796A2B"/>
    <w:rsid w:val="00796B72"/>
    <w:rsid w:val="00796BD4"/>
    <w:rsid w:val="00797201"/>
    <w:rsid w:val="0079730E"/>
    <w:rsid w:val="007974E9"/>
    <w:rsid w:val="007976CC"/>
    <w:rsid w:val="007976D9"/>
    <w:rsid w:val="007978B7"/>
    <w:rsid w:val="0079799A"/>
    <w:rsid w:val="007979BF"/>
    <w:rsid w:val="00797B8F"/>
    <w:rsid w:val="00797BA6"/>
    <w:rsid w:val="00797C90"/>
    <w:rsid w:val="00797D78"/>
    <w:rsid w:val="00797ECB"/>
    <w:rsid w:val="007A00F0"/>
    <w:rsid w:val="007A020B"/>
    <w:rsid w:val="007A0315"/>
    <w:rsid w:val="007A037D"/>
    <w:rsid w:val="007A061E"/>
    <w:rsid w:val="007A0852"/>
    <w:rsid w:val="007A0C46"/>
    <w:rsid w:val="007A0D7B"/>
    <w:rsid w:val="007A0DFE"/>
    <w:rsid w:val="007A0EB4"/>
    <w:rsid w:val="007A1106"/>
    <w:rsid w:val="007A1215"/>
    <w:rsid w:val="007A12B5"/>
    <w:rsid w:val="007A1451"/>
    <w:rsid w:val="007A1497"/>
    <w:rsid w:val="007A14F3"/>
    <w:rsid w:val="007A1BC9"/>
    <w:rsid w:val="007A1CBF"/>
    <w:rsid w:val="007A1D2D"/>
    <w:rsid w:val="007A1D40"/>
    <w:rsid w:val="007A1DD8"/>
    <w:rsid w:val="007A21CD"/>
    <w:rsid w:val="007A2508"/>
    <w:rsid w:val="007A252A"/>
    <w:rsid w:val="007A25E9"/>
    <w:rsid w:val="007A26AA"/>
    <w:rsid w:val="007A27B0"/>
    <w:rsid w:val="007A2805"/>
    <w:rsid w:val="007A294F"/>
    <w:rsid w:val="007A2A2C"/>
    <w:rsid w:val="007A2FC2"/>
    <w:rsid w:val="007A3191"/>
    <w:rsid w:val="007A31EE"/>
    <w:rsid w:val="007A34A6"/>
    <w:rsid w:val="007A36E6"/>
    <w:rsid w:val="007A37B8"/>
    <w:rsid w:val="007A3A33"/>
    <w:rsid w:val="007A3A7D"/>
    <w:rsid w:val="007A3C0D"/>
    <w:rsid w:val="007A3D19"/>
    <w:rsid w:val="007A3D45"/>
    <w:rsid w:val="007A3D81"/>
    <w:rsid w:val="007A3F54"/>
    <w:rsid w:val="007A40B6"/>
    <w:rsid w:val="007A4357"/>
    <w:rsid w:val="007A44A3"/>
    <w:rsid w:val="007A4569"/>
    <w:rsid w:val="007A481A"/>
    <w:rsid w:val="007A49CD"/>
    <w:rsid w:val="007A4E26"/>
    <w:rsid w:val="007A4E2F"/>
    <w:rsid w:val="007A4ED1"/>
    <w:rsid w:val="007A5083"/>
    <w:rsid w:val="007A55CB"/>
    <w:rsid w:val="007A5AA3"/>
    <w:rsid w:val="007A5E31"/>
    <w:rsid w:val="007A5EA7"/>
    <w:rsid w:val="007A5FCC"/>
    <w:rsid w:val="007A60EF"/>
    <w:rsid w:val="007A61DC"/>
    <w:rsid w:val="007A6280"/>
    <w:rsid w:val="007A62F2"/>
    <w:rsid w:val="007A641E"/>
    <w:rsid w:val="007A6995"/>
    <w:rsid w:val="007A6A77"/>
    <w:rsid w:val="007A6AA4"/>
    <w:rsid w:val="007A6D5D"/>
    <w:rsid w:val="007A6DEE"/>
    <w:rsid w:val="007A72C2"/>
    <w:rsid w:val="007A72FC"/>
    <w:rsid w:val="007A7339"/>
    <w:rsid w:val="007A73FC"/>
    <w:rsid w:val="007A7569"/>
    <w:rsid w:val="007A75D5"/>
    <w:rsid w:val="007A78A7"/>
    <w:rsid w:val="007A7A00"/>
    <w:rsid w:val="007A7AED"/>
    <w:rsid w:val="007A7D27"/>
    <w:rsid w:val="007A7D2A"/>
    <w:rsid w:val="007A7DB5"/>
    <w:rsid w:val="007A7DC5"/>
    <w:rsid w:val="007A7DCE"/>
    <w:rsid w:val="007A7E22"/>
    <w:rsid w:val="007A7FB4"/>
    <w:rsid w:val="007B0116"/>
    <w:rsid w:val="007B01F6"/>
    <w:rsid w:val="007B0327"/>
    <w:rsid w:val="007B072E"/>
    <w:rsid w:val="007B0760"/>
    <w:rsid w:val="007B0778"/>
    <w:rsid w:val="007B07E3"/>
    <w:rsid w:val="007B085C"/>
    <w:rsid w:val="007B0B4F"/>
    <w:rsid w:val="007B0D6B"/>
    <w:rsid w:val="007B1051"/>
    <w:rsid w:val="007B105E"/>
    <w:rsid w:val="007B12AA"/>
    <w:rsid w:val="007B130D"/>
    <w:rsid w:val="007B1343"/>
    <w:rsid w:val="007B159A"/>
    <w:rsid w:val="007B1900"/>
    <w:rsid w:val="007B19B7"/>
    <w:rsid w:val="007B19E8"/>
    <w:rsid w:val="007B1C07"/>
    <w:rsid w:val="007B1E02"/>
    <w:rsid w:val="007B1E98"/>
    <w:rsid w:val="007B1F01"/>
    <w:rsid w:val="007B21F5"/>
    <w:rsid w:val="007B29E0"/>
    <w:rsid w:val="007B2CB0"/>
    <w:rsid w:val="007B2DF6"/>
    <w:rsid w:val="007B2FCE"/>
    <w:rsid w:val="007B3045"/>
    <w:rsid w:val="007B3120"/>
    <w:rsid w:val="007B315A"/>
    <w:rsid w:val="007B33BE"/>
    <w:rsid w:val="007B37A2"/>
    <w:rsid w:val="007B37B0"/>
    <w:rsid w:val="007B38C6"/>
    <w:rsid w:val="007B3B80"/>
    <w:rsid w:val="007B3D15"/>
    <w:rsid w:val="007B3D81"/>
    <w:rsid w:val="007B3F00"/>
    <w:rsid w:val="007B40EF"/>
    <w:rsid w:val="007B4350"/>
    <w:rsid w:val="007B4814"/>
    <w:rsid w:val="007B4856"/>
    <w:rsid w:val="007B486A"/>
    <w:rsid w:val="007B498F"/>
    <w:rsid w:val="007B4A21"/>
    <w:rsid w:val="007B4AF8"/>
    <w:rsid w:val="007B4E87"/>
    <w:rsid w:val="007B4F5A"/>
    <w:rsid w:val="007B5145"/>
    <w:rsid w:val="007B5891"/>
    <w:rsid w:val="007B5943"/>
    <w:rsid w:val="007B5A4A"/>
    <w:rsid w:val="007B5E8C"/>
    <w:rsid w:val="007B5EE7"/>
    <w:rsid w:val="007B5EF1"/>
    <w:rsid w:val="007B5F8B"/>
    <w:rsid w:val="007B6030"/>
    <w:rsid w:val="007B6042"/>
    <w:rsid w:val="007B609E"/>
    <w:rsid w:val="007B60C5"/>
    <w:rsid w:val="007B61F1"/>
    <w:rsid w:val="007B6417"/>
    <w:rsid w:val="007B6828"/>
    <w:rsid w:val="007B685B"/>
    <w:rsid w:val="007B68F7"/>
    <w:rsid w:val="007B698F"/>
    <w:rsid w:val="007B6EFA"/>
    <w:rsid w:val="007B70C6"/>
    <w:rsid w:val="007B73A5"/>
    <w:rsid w:val="007B744D"/>
    <w:rsid w:val="007B7667"/>
    <w:rsid w:val="007B7778"/>
    <w:rsid w:val="007B78E4"/>
    <w:rsid w:val="007B7969"/>
    <w:rsid w:val="007B7AD9"/>
    <w:rsid w:val="007B7B4E"/>
    <w:rsid w:val="007C0414"/>
    <w:rsid w:val="007C0512"/>
    <w:rsid w:val="007C064C"/>
    <w:rsid w:val="007C072A"/>
    <w:rsid w:val="007C0990"/>
    <w:rsid w:val="007C0A8A"/>
    <w:rsid w:val="007C0C70"/>
    <w:rsid w:val="007C138B"/>
    <w:rsid w:val="007C147E"/>
    <w:rsid w:val="007C159E"/>
    <w:rsid w:val="007C1884"/>
    <w:rsid w:val="007C18C7"/>
    <w:rsid w:val="007C18E2"/>
    <w:rsid w:val="007C1938"/>
    <w:rsid w:val="007C1DEC"/>
    <w:rsid w:val="007C230A"/>
    <w:rsid w:val="007C2369"/>
    <w:rsid w:val="007C2378"/>
    <w:rsid w:val="007C28A7"/>
    <w:rsid w:val="007C297B"/>
    <w:rsid w:val="007C2B65"/>
    <w:rsid w:val="007C2BB9"/>
    <w:rsid w:val="007C2C70"/>
    <w:rsid w:val="007C2FAF"/>
    <w:rsid w:val="007C302F"/>
    <w:rsid w:val="007C32B9"/>
    <w:rsid w:val="007C3393"/>
    <w:rsid w:val="007C350E"/>
    <w:rsid w:val="007C37F1"/>
    <w:rsid w:val="007C3A1D"/>
    <w:rsid w:val="007C3CBC"/>
    <w:rsid w:val="007C3D00"/>
    <w:rsid w:val="007C3EE3"/>
    <w:rsid w:val="007C3F09"/>
    <w:rsid w:val="007C40B4"/>
    <w:rsid w:val="007C4316"/>
    <w:rsid w:val="007C45A2"/>
    <w:rsid w:val="007C4875"/>
    <w:rsid w:val="007C4A37"/>
    <w:rsid w:val="007C5246"/>
    <w:rsid w:val="007C52C8"/>
    <w:rsid w:val="007C53EB"/>
    <w:rsid w:val="007C53ED"/>
    <w:rsid w:val="007C541B"/>
    <w:rsid w:val="007C5583"/>
    <w:rsid w:val="007C564B"/>
    <w:rsid w:val="007C57D4"/>
    <w:rsid w:val="007C5AD4"/>
    <w:rsid w:val="007C5B9C"/>
    <w:rsid w:val="007C5BA6"/>
    <w:rsid w:val="007C5CDD"/>
    <w:rsid w:val="007C5E4F"/>
    <w:rsid w:val="007C5F7A"/>
    <w:rsid w:val="007C60F5"/>
    <w:rsid w:val="007C64D5"/>
    <w:rsid w:val="007C6596"/>
    <w:rsid w:val="007C6984"/>
    <w:rsid w:val="007C6B16"/>
    <w:rsid w:val="007C6BAB"/>
    <w:rsid w:val="007C6CDF"/>
    <w:rsid w:val="007C6F66"/>
    <w:rsid w:val="007C70B0"/>
    <w:rsid w:val="007C7212"/>
    <w:rsid w:val="007C7253"/>
    <w:rsid w:val="007C72AC"/>
    <w:rsid w:val="007C73F3"/>
    <w:rsid w:val="007C742C"/>
    <w:rsid w:val="007C74E6"/>
    <w:rsid w:val="007C75E5"/>
    <w:rsid w:val="007C7700"/>
    <w:rsid w:val="007C777D"/>
    <w:rsid w:val="007C7864"/>
    <w:rsid w:val="007C7BA6"/>
    <w:rsid w:val="007C7E75"/>
    <w:rsid w:val="007C7E8C"/>
    <w:rsid w:val="007C7EE4"/>
    <w:rsid w:val="007D024A"/>
    <w:rsid w:val="007D0579"/>
    <w:rsid w:val="007D063E"/>
    <w:rsid w:val="007D06BB"/>
    <w:rsid w:val="007D0799"/>
    <w:rsid w:val="007D08A9"/>
    <w:rsid w:val="007D0900"/>
    <w:rsid w:val="007D09E0"/>
    <w:rsid w:val="007D0B89"/>
    <w:rsid w:val="007D0E0C"/>
    <w:rsid w:val="007D0E3B"/>
    <w:rsid w:val="007D0E8F"/>
    <w:rsid w:val="007D1044"/>
    <w:rsid w:val="007D111B"/>
    <w:rsid w:val="007D121A"/>
    <w:rsid w:val="007D132F"/>
    <w:rsid w:val="007D136F"/>
    <w:rsid w:val="007D1487"/>
    <w:rsid w:val="007D1586"/>
    <w:rsid w:val="007D16C6"/>
    <w:rsid w:val="007D1706"/>
    <w:rsid w:val="007D1897"/>
    <w:rsid w:val="007D1CF5"/>
    <w:rsid w:val="007D20A0"/>
    <w:rsid w:val="007D2313"/>
    <w:rsid w:val="007D24B9"/>
    <w:rsid w:val="007D255A"/>
    <w:rsid w:val="007D2898"/>
    <w:rsid w:val="007D28D7"/>
    <w:rsid w:val="007D2A65"/>
    <w:rsid w:val="007D2A6D"/>
    <w:rsid w:val="007D2A95"/>
    <w:rsid w:val="007D2B85"/>
    <w:rsid w:val="007D2CC4"/>
    <w:rsid w:val="007D2DAB"/>
    <w:rsid w:val="007D2E70"/>
    <w:rsid w:val="007D3127"/>
    <w:rsid w:val="007D3140"/>
    <w:rsid w:val="007D3603"/>
    <w:rsid w:val="007D370B"/>
    <w:rsid w:val="007D380B"/>
    <w:rsid w:val="007D396B"/>
    <w:rsid w:val="007D39D7"/>
    <w:rsid w:val="007D3E6C"/>
    <w:rsid w:val="007D421B"/>
    <w:rsid w:val="007D43F9"/>
    <w:rsid w:val="007D43FA"/>
    <w:rsid w:val="007D455F"/>
    <w:rsid w:val="007D4596"/>
    <w:rsid w:val="007D4716"/>
    <w:rsid w:val="007D481F"/>
    <w:rsid w:val="007D487A"/>
    <w:rsid w:val="007D4B31"/>
    <w:rsid w:val="007D4B35"/>
    <w:rsid w:val="007D4C92"/>
    <w:rsid w:val="007D4EE9"/>
    <w:rsid w:val="007D5472"/>
    <w:rsid w:val="007D54CB"/>
    <w:rsid w:val="007D565E"/>
    <w:rsid w:val="007D584B"/>
    <w:rsid w:val="007D59F4"/>
    <w:rsid w:val="007D5B89"/>
    <w:rsid w:val="007D5CA4"/>
    <w:rsid w:val="007D5EE6"/>
    <w:rsid w:val="007D5F06"/>
    <w:rsid w:val="007D5FF2"/>
    <w:rsid w:val="007D639C"/>
    <w:rsid w:val="007D640B"/>
    <w:rsid w:val="007D64BB"/>
    <w:rsid w:val="007D64C2"/>
    <w:rsid w:val="007D6510"/>
    <w:rsid w:val="007D6731"/>
    <w:rsid w:val="007D6A5A"/>
    <w:rsid w:val="007D6F1A"/>
    <w:rsid w:val="007D7072"/>
    <w:rsid w:val="007D7084"/>
    <w:rsid w:val="007D708D"/>
    <w:rsid w:val="007D71A8"/>
    <w:rsid w:val="007D73C0"/>
    <w:rsid w:val="007D798B"/>
    <w:rsid w:val="007D7DBA"/>
    <w:rsid w:val="007D7F9C"/>
    <w:rsid w:val="007D7FB0"/>
    <w:rsid w:val="007E0239"/>
    <w:rsid w:val="007E04BE"/>
    <w:rsid w:val="007E057F"/>
    <w:rsid w:val="007E0C0F"/>
    <w:rsid w:val="007E0C88"/>
    <w:rsid w:val="007E0D30"/>
    <w:rsid w:val="007E0D8F"/>
    <w:rsid w:val="007E0EC5"/>
    <w:rsid w:val="007E115F"/>
    <w:rsid w:val="007E1292"/>
    <w:rsid w:val="007E12E1"/>
    <w:rsid w:val="007E140D"/>
    <w:rsid w:val="007E1455"/>
    <w:rsid w:val="007E1552"/>
    <w:rsid w:val="007E1581"/>
    <w:rsid w:val="007E16DF"/>
    <w:rsid w:val="007E176F"/>
    <w:rsid w:val="007E1CF7"/>
    <w:rsid w:val="007E1D56"/>
    <w:rsid w:val="007E21AC"/>
    <w:rsid w:val="007E223D"/>
    <w:rsid w:val="007E2344"/>
    <w:rsid w:val="007E237C"/>
    <w:rsid w:val="007E2381"/>
    <w:rsid w:val="007E2689"/>
    <w:rsid w:val="007E273B"/>
    <w:rsid w:val="007E28B4"/>
    <w:rsid w:val="007E28EE"/>
    <w:rsid w:val="007E2A17"/>
    <w:rsid w:val="007E2A3F"/>
    <w:rsid w:val="007E2B09"/>
    <w:rsid w:val="007E2D50"/>
    <w:rsid w:val="007E2E70"/>
    <w:rsid w:val="007E2F49"/>
    <w:rsid w:val="007E321D"/>
    <w:rsid w:val="007E328A"/>
    <w:rsid w:val="007E33BD"/>
    <w:rsid w:val="007E3843"/>
    <w:rsid w:val="007E397F"/>
    <w:rsid w:val="007E3AFE"/>
    <w:rsid w:val="007E3C62"/>
    <w:rsid w:val="007E3C88"/>
    <w:rsid w:val="007E3C96"/>
    <w:rsid w:val="007E3EDC"/>
    <w:rsid w:val="007E3F22"/>
    <w:rsid w:val="007E4037"/>
    <w:rsid w:val="007E4560"/>
    <w:rsid w:val="007E4654"/>
    <w:rsid w:val="007E4949"/>
    <w:rsid w:val="007E49E0"/>
    <w:rsid w:val="007E4B20"/>
    <w:rsid w:val="007E4BCF"/>
    <w:rsid w:val="007E4CF8"/>
    <w:rsid w:val="007E4E13"/>
    <w:rsid w:val="007E4EA8"/>
    <w:rsid w:val="007E4FEF"/>
    <w:rsid w:val="007E506E"/>
    <w:rsid w:val="007E5133"/>
    <w:rsid w:val="007E55F7"/>
    <w:rsid w:val="007E5651"/>
    <w:rsid w:val="007E56B8"/>
    <w:rsid w:val="007E5784"/>
    <w:rsid w:val="007E583F"/>
    <w:rsid w:val="007E58AB"/>
    <w:rsid w:val="007E5AEE"/>
    <w:rsid w:val="007E64B5"/>
    <w:rsid w:val="007E6549"/>
    <w:rsid w:val="007E65E0"/>
    <w:rsid w:val="007E6791"/>
    <w:rsid w:val="007E67A9"/>
    <w:rsid w:val="007E67E6"/>
    <w:rsid w:val="007E68E7"/>
    <w:rsid w:val="007E6A76"/>
    <w:rsid w:val="007E7421"/>
    <w:rsid w:val="007E7699"/>
    <w:rsid w:val="007E7A11"/>
    <w:rsid w:val="007E7D89"/>
    <w:rsid w:val="007E7E6C"/>
    <w:rsid w:val="007F0166"/>
    <w:rsid w:val="007F04FE"/>
    <w:rsid w:val="007F062F"/>
    <w:rsid w:val="007F0B1E"/>
    <w:rsid w:val="007F1084"/>
    <w:rsid w:val="007F135F"/>
    <w:rsid w:val="007F18E4"/>
    <w:rsid w:val="007F1A2A"/>
    <w:rsid w:val="007F1C47"/>
    <w:rsid w:val="007F1CA4"/>
    <w:rsid w:val="007F1D35"/>
    <w:rsid w:val="007F1E5F"/>
    <w:rsid w:val="007F208C"/>
    <w:rsid w:val="007F2207"/>
    <w:rsid w:val="007F248D"/>
    <w:rsid w:val="007F2690"/>
    <w:rsid w:val="007F26BF"/>
    <w:rsid w:val="007F2738"/>
    <w:rsid w:val="007F2885"/>
    <w:rsid w:val="007F2BF0"/>
    <w:rsid w:val="007F2D05"/>
    <w:rsid w:val="007F354C"/>
    <w:rsid w:val="007F36F6"/>
    <w:rsid w:val="007F3777"/>
    <w:rsid w:val="007F39CD"/>
    <w:rsid w:val="007F3A59"/>
    <w:rsid w:val="007F3A81"/>
    <w:rsid w:val="007F3E2C"/>
    <w:rsid w:val="007F3EB2"/>
    <w:rsid w:val="007F417E"/>
    <w:rsid w:val="007F425B"/>
    <w:rsid w:val="007F42D5"/>
    <w:rsid w:val="007F4424"/>
    <w:rsid w:val="007F44E2"/>
    <w:rsid w:val="007F45A7"/>
    <w:rsid w:val="007F466D"/>
    <w:rsid w:val="007F477C"/>
    <w:rsid w:val="007F494C"/>
    <w:rsid w:val="007F4A7E"/>
    <w:rsid w:val="007F4AB1"/>
    <w:rsid w:val="007F4D08"/>
    <w:rsid w:val="007F50AE"/>
    <w:rsid w:val="007F50FF"/>
    <w:rsid w:val="007F512D"/>
    <w:rsid w:val="007F5591"/>
    <w:rsid w:val="007F55A3"/>
    <w:rsid w:val="007F5938"/>
    <w:rsid w:val="007F5A88"/>
    <w:rsid w:val="007F5AA2"/>
    <w:rsid w:val="007F5AF2"/>
    <w:rsid w:val="007F5F58"/>
    <w:rsid w:val="007F6163"/>
    <w:rsid w:val="007F62FC"/>
    <w:rsid w:val="007F63CE"/>
    <w:rsid w:val="007F64CC"/>
    <w:rsid w:val="007F674E"/>
    <w:rsid w:val="007F687A"/>
    <w:rsid w:val="007F689E"/>
    <w:rsid w:val="007F6C72"/>
    <w:rsid w:val="007F6F67"/>
    <w:rsid w:val="007F7028"/>
    <w:rsid w:val="007F72A7"/>
    <w:rsid w:val="007F7528"/>
    <w:rsid w:val="007F7E74"/>
    <w:rsid w:val="0080048C"/>
    <w:rsid w:val="00800657"/>
    <w:rsid w:val="0080096E"/>
    <w:rsid w:val="00800DF4"/>
    <w:rsid w:val="00801135"/>
    <w:rsid w:val="0080115C"/>
    <w:rsid w:val="00801281"/>
    <w:rsid w:val="008012A1"/>
    <w:rsid w:val="008012A9"/>
    <w:rsid w:val="0080131B"/>
    <w:rsid w:val="00801452"/>
    <w:rsid w:val="008017FF"/>
    <w:rsid w:val="00801875"/>
    <w:rsid w:val="00801A0B"/>
    <w:rsid w:val="00801AC7"/>
    <w:rsid w:val="00801B34"/>
    <w:rsid w:val="00801D82"/>
    <w:rsid w:val="00801E59"/>
    <w:rsid w:val="00801E89"/>
    <w:rsid w:val="00801F1D"/>
    <w:rsid w:val="00802051"/>
    <w:rsid w:val="00802206"/>
    <w:rsid w:val="008023CB"/>
    <w:rsid w:val="0080258A"/>
    <w:rsid w:val="00802666"/>
    <w:rsid w:val="0080277D"/>
    <w:rsid w:val="00802B22"/>
    <w:rsid w:val="00802C04"/>
    <w:rsid w:val="00802D0D"/>
    <w:rsid w:val="00802DB6"/>
    <w:rsid w:val="00802E98"/>
    <w:rsid w:val="0080300A"/>
    <w:rsid w:val="00803292"/>
    <w:rsid w:val="0080340A"/>
    <w:rsid w:val="008036DA"/>
    <w:rsid w:val="00803833"/>
    <w:rsid w:val="00803B16"/>
    <w:rsid w:val="00803B54"/>
    <w:rsid w:val="00803B9E"/>
    <w:rsid w:val="008040FA"/>
    <w:rsid w:val="008042BB"/>
    <w:rsid w:val="008044BD"/>
    <w:rsid w:val="008045C1"/>
    <w:rsid w:val="0080479E"/>
    <w:rsid w:val="00804935"/>
    <w:rsid w:val="0080496D"/>
    <w:rsid w:val="00804A09"/>
    <w:rsid w:val="00804A6C"/>
    <w:rsid w:val="00804CE9"/>
    <w:rsid w:val="00804D01"/>
    <w:rsid w:val="0080504F"/>
    <w:rsid w:val="00805083"/>
    <w:rsid w:val="008050E9"/>
    <w:rsid w:val="0080541E"/>
    <w:rsid w:val="00805477"/>
    <w:rsid w:val="00805898"/>
    <w:rsid w:val="00805927"/>
    <w:rsid w:val="00805AE0"/>
    <w:rsid w:val="00805C34"/>
    <w:rsid w:val="00805C4F"/>
    <w:rsid w:val="00805C70"/>
    <w:rsid w:val="00805D5D"/>
    <w:rsid w:val="00806008"/>
    <w:rsid w:val="00806569"/>
    <w:rsid w:val="008067F8"/>
    <w:rsid w:val="008068D8"/>
    <w:rsid w:val="00806CF7"/>
    <w:rsid w:val="008070A8"/>
    <w:rsid w:val="0080726C"/>
    <w:rsid w:val="00807289"/>
    <w:rsid w:val="0080740F"/>
    <w:rsid w:val="00807425"/>
    <w:rsid w:val="00807430"/>
    <w:rsid w:val="0080759A"/>
    <w:rsid w:val="0080763A"/>
    <w:rsid w:val="0080763F"/>
    <w:rsid w:val="008076D3"/>
    <w:rsid w:val="0080778B"/>
    <w:rsid w:val="00807E87"/>
    <w:rsid w:val="00807EF0"/>
    <w:rsid w:val="00807FAE"/>
    <w:rsid w:val="00807FDD"/>
    <w:rsid w:val="0081030D"/>
    <w:rsid w:val="0081060C"/>
    <w:rsid w:val="0081065B"/>
    <w:rsid w:val="008109F9"/>
    <w:rsid w:val="00810ADA"/>
    <w:rsid w:val="00810C6E"/>
    <w:rsid w:val="00810D62"/>
    <w:rsid w:val="00810E2D"/>
    <w:rsid w:val="00810F0D"/>
    <w:rsid w:val="00810F16"/>
    <w:rsid w:val="00810FCE"/>
    <w:rsid w:val="00810FD3"/>
    <w:rsid w:val="00811039"/>
    <w:rsid w:val="008110E0"/>
    <w:rsid w:val="00811131"/>
    <w:rsid w:val="008112CA"/>
    <w:rsid w:val="0081160E"/>
    <w:rsid w:val="008116D2"/>
    <w:rsid w:val="008117F6"/>
    <w:rsid w:val="0081189D"/>
    <w:rsid w:val="00811948"/>
    <w:rsid w:val="00811B31"/>
    <w:rsid w:val="00811B3A"/>
    <w:rsid w:val="0081222D"/>
    <w:rsid w:val="008122B9"/>
    <w:rsid w:val="0081264A"/>
    <w:rsid w:val="008126FE"/>
    <w:rsid w:val="008129C6"/>
    <w:rsid w:val="00812D2E"/>
    <w:rsid w:val="00812ED7"/>
    <w:rsid w:val="00813303"/>
    <w:rsid w:val="00813391"/>
    <w:rsid w:val="008135A6"/>
    <w:rsid w:val="00813814"/>
    <w:rsid w:val="0081383F"/>
    <w:rsid w:val="0081386D"/>
    <w:rsid w:val="008139E5"/>
    <w:rsid w:val="00813A44"/>
    <w:rsid w:val="00813A96"/>
    <w:rsid w:val="00813B11"/>
    <w:rsid w:val="00813C04"/>
    <w:rsid w:val="00813CA0"/>
    <w:rsid w:val="00813CF8"/>
    <w:rsid w:val="00813D40"/>
    <w:rsid w:val="00813E0A"/>
    <w:rsid w:val="00813FE4"/>
    <w:rsid w:val="00814037"/>
    <w:rsid w:val="0081423A"/>
    <w:rsid w:val="0081425D"/>
    <w:rsid w:val="008142CA"/>
    <w:rsid w:val="0081449F"/>
    <w:rsid w:val="00814666"/>
    <w:rsid w:val="008147D2"/>
    <w:rsid w:val="008147FE"/>
    <w:rsid w:val="008149C2"/>
    <w:rsid w:val="008149E1"/>
    <w:rsid w:val="00814ACF"/>
    <w:rsid w:val="00814CA8"/>
    <w:rsid w:val="00814CD9"/>
    <w:rsid w:val="00814F0A"/>
    <w:rsid w:val="00815210"/>
    <w:rsid w:val="00815280"/>
    <w:rsid w:val="0081543D"/>
    <w:rsid w:val="0081558F"/>
    <w:rsid w:val="00815842"/>
    <w:rsid w:val="008158A3"/>
    <w:rsid w:val="008159BB"/>
    <w:rsid w:val="00815AF5"/>
    <w:rsid w:val="00815ED8"/>
    <w:rsid w:val="00815F6C"/>
    <w:rsid w:val="00816050"/>
    <w:rsid w:val="008163FD"/>
    <w:rsid w:val="008164C8"/>
    <w:rsid w:val="008165FA"/>
    <w:rsid w:val="00816736"/>
    <w:rsid w:val="008167ED"/>
    <w:rsid w:val="008168B1"/>
    <w:rsid w:val="00816BFF"/>
    <w:rsid w:val="00816CED"/>
    <w:rsid w:val="00816D88"/>
    <w:rsid w:val="00816DF4"/>
    <w:rsid w:val="00816EC5"/>
    <w:rsid w:val="0081705C"/>
    <w:rsid w:val="008170F1"/>
    <w:rsid w:val="0081719F"/>
    <w:rsid w:val="008173B4"/>
    <w:rsid w:val="0081745F"/>
    <w:rsid w:val="00817473"/>
    <w:rsid w:val="0081769F"/>
    <w:rsid w:val="00817A84"/>
    <w:rsid w:val="00817BED"/>
    <w:rsid w:val="00817C68"/>
    <w:rsid w:val="00817D09"/>
    <w:rsid w:val="00817FC3"/>
    <w:rsid w:val="00820085"/>
    <w:rsid w:val="0082031E"/>
    <w:rsid w:val="00820ABB"/>
    <w:rsid w:val="00820B45"/>
    <w:rsid w:val="00820D37"/>
    <w:rsid w:val="00820DCF"/>
    <w:rsid w:val="00820DF8"/>
    <w:rsid w:val="00820F7F"/>
    <w:rsid w:val="00821039"/>
    <w:rsid w:val="0082153E"/>
    <w:rsid w:val="0082156C"/>
    <w:rsid w:val="008215E8"/>
    <w:rsid w:val="00821620"/>
    <w:rsid w:val="00821629"/>
    <w:rsid w:val="008216CD"/>
    <w:rsid w:val="00821797"/>
    <w:rsid w:val="00821859"/>
    <w:rsid w:val="00821AA2"/>
    <w:rsid w:val="00821AD6"/>
    <w:rsid w:val="00821AE4"/>
    <w:rsid w:val="00821D88"/>
    <w:rsid w:val="00822092"/>
    <w:rsid w:val="008221E7"/>
    <w:rsid w:val="0082222E"/>
    <w:rsid w:val="0082224A"/>
    <w:rsid w:val="00822375"/>
    <w:rsid w:val="00822395"/>
    <w:rsid w:val="008225A0"/>
    <w:rsid w:val="00822637"/>
    <w:rsid w:val="008226AE"/>
    <w:rsid w:val="008226D6"/>
    <w:rsid w:val="008227D2"/>
    <w:rsid w:val="00822C3F"/>
    <w:rsid w:val="00822C42"/>
    <w:rsid w:val="00822D4B"/>
    <w:rsid w:val="00822EF2"/>
    <w:rsid w:val="00823348"/>
    <w:rsid w:val="00823610"/>
    <w:rsid w:val="00823742"/>
    <w:rsid w:val="00823B70"/>
    <w:rsid w:val="00823C12"/>
    <w:rsid w:val="00823D5C"/>
    <w:rsid w:val="00823D9D"/>
    <w:rsid w:val="0082411C"/>
    <w:rsid w:val="00824645"/>
    <w:rsid w:val="0082476F"/>
    <w:rsid w:val="00824854"/>
    <w:rsid w:val="008249B4"/>
    <w:rsid w:val="00824B52"/>
    <w:rsid w:val="00824C07"/>
    <w:rsid w:val="00824CE6"/>
    <w:rsid w:val="0082514E"/>
    <w:rsid w:val="00825437"/>
    <w:rsid w:val="008256F4"/>
    <w:rsid w:val="00825779"/>
    <w:rsid w:val="008259F1"/>
    <w:rsid w:val="00825AA2"/>
    <w:rsid w:val="00826031"/>
    <w:rsid w:val="008266AF"/>
    <w:rsid w:val="00826795"/>
    <w:rsid w:val="00826E16"/>
    <w:rsid w:val="00826F32"/>
    <w:rsid w:val="00827033"/>
    <w:rsid w:val="00827146"/>
    <w:rsid w:val="00827172"/>
    <w:rsid w:val="008271F5"/>
    <w:rsid w:val="00827570"/>
    <w:rsid w:val="008278E4"/>
    <w:rsid w:val="00827C5E"/>
    <w:rsid w:val="00827C88"/>
    <w:rsid w:val="00827D97"/>
    <w:rsid w:val="00827DD6"/>
    <w:rsid w:val="00827F3F"/>
    <w:rsid w:val="00830026"/>
    <w:rsid w:val="008302A4"/>
    <w:rsid w:val="0083039D"/>
    <w:rsid w:val="00830741"/>
    <w:rsid w:val="008307C4"/>
    <w:rsid w:val="0083083E"/>
    <w:rsid w:val="008308A3"/>
    <w:rsid w:val="008308B5"/>
    <w:rsid w:val="00830969"/>
    <w:rsid w:val="00830B61"/>
    <w:rsid w:val="00830BB3"/>
    <w:rsid w:val="00830BC9"/>
    <w:rsid w:val="00831646"/>
    <w:rsid w:val="00831729"/>
    <w:rsid w:val="008318AF"/>
    <w:rsid w:val="00831A0D"/>
    <w:rsid w:val="00831F90"/>
    <w:rsid w:val="00832025"/>
    <w:rsid w:val="0083225B"/>
    <w:rsid w:val="008324CC"/>
    <w:rsid w:val="0083257E"/>
    <w:rsid w:val="00832614"/>
    <w:rsid w:val="00832B70"/>
    <w:rsid w:val="00832B88"/>
    <w:rsid w:val="00832CAE"/>
    <w:rsid w:val="00832D19"/>
    <w:rsid w:val="00832D8E"/>
    <w:rsid w:val="00832DD4"/>
    <w:rsid w:val="00832E69"/>
    <w:rsid w:val="00832F50"/>
    <w:rsid w:val="00832FFA"/>
    <w:rsid w:val="0083340A"/>
    <w:rsid w:val="008334A5"/>
    <w:rsid w:val="00833590"/>
    <w:rsid w:val="00833599"/>
    <w:rsid w:val="008335E4"/>
    <w:rsid w:val="00833778"/>
    <w:rsid w:val="008339EB"/>
    <w:rsid w:val="00833E28"/>
    <w:rsid w:val="0083403F"/>
    <w:rsid w:val="008340FA"/>
    <w:rsid w:val="00834304"/>
    <w:rsid w:val="008344BB"/>
    <w:rsid w:val="008345FF"/>
    <w:rsid w:val="0083468F"/>
    <w:rsid w:val="008346C2"/>
    <w:rsid w:val="008347DC"/>
    <w:rsid w:val="00834A49"/>
    <w:rsid w:val="00834B35"/>
    <w:rsid w:val="00834B49"/>
    <w:rsid w:val="00834CF0"/>
    <w:rsid w:val="00834DDA"/>
    <w:rsid w:val="00834E3A"/>
    <w:rsid w:val="0083506B"/>
    <w:rsid w:val="008350FB"/>
    <w:rsid w:val="008353BF"/>
    <w:rsid w:val="008353DB"/>
    <w:rsid w:val="0083562B"/>
    <w:rsid w:val="00835639"/>
    <w:rsid w:val="0083568F"/>
    <w:rsid w:val="0083587F"/>
    <w:rsid w:val="00835963"/>
    <w:rsid w:val="00835A42"/>
    <w:rsid w:val="00835C0C"/>
    <w:rsid w:val="00836226"/>
    <w:rsid w:val="00836361"/>
    <w:rsid w:val="00836716"/>
    <w:rsid w:val="0083697B"/>
    <w:rsid w:val="00836B28"/>
    <w:rsid w:val="00836BA8"/>
    <w:rsid w:val="00836C56"/>
    <w:rsid w:val="00836CCC"/>
    <w:rsid w:val="00836D6A"/>
    <w:rsid w:val="00836DE7"/>
    <w:rsid w:val="00837110"/>
    <w:rsid w:val="00837485"/>
    <w:rsid w:val="0083748E"/>
    <w:rsid w:val="0083774E"/>
    <w:rsid w:val="008377F1"/>
    <w:rsid w:val="0083791E"/>
    <w:rsid w:val="00837B06"/>
    <w:rsid w:val="00837CFF"/>
    <w:rsid w:val="00840096"/>
    <w:rsid w:val="008400FA"/>
    <w:rsid w:val="008401D9"/>
    <w:rsid w:val="00840356"/>
    <w:rsid w:val="0084049C"/>
    <w:rsid w:val="008404B0"/>
    <w:rsid w:val="008404FA"/>
    <w:rsid w:val="00840877"/>
    <w:rsid w:val="00840BA6"/>
    <w:rsid w:val="00840CAB"/>
    <w:rsid w:val="00840CD4"/>
    <w:rsid w:val="00840E0A"/>
    <w:rsid w:val="0084108B"/>
    <w:rsid w:val="0084115D"/>
    <w:rsid w:val="008411A4"/>
    <w:rsid w:val="008411B0"/>
    <w:rsid w:val="0084136B"/>
    <w:rsid w:val="00841510"/>
    <w:rsid w:val="008415BA"/>
    <w:rsid w:val="008417C5"/>
    <w:rsid w:val="00841C7E"/>
    <w:rsid w:val="00841C8A"/>
    <w:rsid w:val="00841DF6"/>
    <w:rsid w:val="00841E7E"/>
    <w:rsid w:val="00842187"/>
    <w:rsid w:val="008422DD"/>
    <w:rsid w:val="008423FD"/>
    <w:rsid w:val="00842449"/>
    <w:rsid w:val="008424AB"/>
    <w:rsid w:val="0084261E"/>
    <w:rsid w:val="00842660"/>
    <w:rsid w:val="00842B79"/>
    <w:rsid w:val="00842D15"/>
    <w:rsid w:val="00842ED3"/>
    <w:rsid w:val="00842EEA"/>
    <w:rsid w:val="00842F32"/>
    <w:rsid w:val="00843063"/>
    <w:rsid w:val="008430E2"/>
    <w:rsid w:val="008430F6"/>
    <w:rsid w:val="008430FD"/>
    <w:rsid w:val="0084329A"/>
    <w:rsid w:val="0084343C"/>
    <w:rsid w:val="008434F0"/>
    <w:rsid w:val="00843637"/>
    <w:rsid w:val="00843D4A"/>
    <w:rsid w:val="00843E84"/>
    <w:rsid w:val="00843E96"/>
    <w:rsid w:val="00844060"/>
    <w:rsid w:val="00844127"/>
    <w:rsid w:val="00844136"/>
    <w:rsid w:val="0084420E"/>
    <w:rsid w:val="0084427A"/>
    <w:rsid w:val="00844347"/>
    <w:rsid w:val="00844614"/>
    <w:rsid w:val="0084464F"/>
    <w:rsid w:val="00844A9F"/>
    <w:rsid w:val="00844B96"/>
    <w:rsid w:val="00844E86"/>
    <w:rsid w:val="00844FC4"/>
    <w:rsid w:val="0084506A"/>
    <w:rsid w:val="00845131"/>
    <w:rsid w:val="008451A3"/>
    <w:rsid w:val="0084540D"/>
    <w:rsid w:val="00845540"/>
    <w:rsid w:val="00845562"/>
    <w:rsid w:val="00845602"/>
    <w:rsid w:val="008456D6"/>
    <w:rsid w:val="00845820"/>
    <w:rsid w:val="008458B2"/>
    <w:rsid w:val="0084599A"/>
    <w:rsid w:val="00845D50"/>
    <w:rsid w:val="00845F9F"/>
    <w:rsid w:val="00846061"/>
    <w:rsid w:val="008460B6"/>
    <w:rsid w:val="00846129"/>
    <w:rsid w:val="008463D1"/>
    <w:rsid w:val="008468B3"/>
    <w:rsid w:val="00846931"/>
    <w:rsid w:val="00846974"/>
    <w:rsid w:val="008469CD"/>
    <w:rsid w:val="00846CB2"/>
    <w:rsid w:val="00846D9B"/>
    <w:rsid w:val="00846DD0"/>
    <w:rsid w:val="00846E45"/>
    <w:rsid w:val="00846EEE"/>
    <w:rsid w:val="00847068"/>
    <w:rsid w:val="00847100"/>
    <w:rsid w:val="008472CD"/>
    <w:rsid w:val="00847301"/>
    <w:rsid w:val="00847422"/>
    <w:rsid w:val="0084745B"/>
    <w:rsid w:val="00847634"/>
    <w:rsid w:val="0084777B"/>
    <w:rsid w:val="008477CF"/>
    <w:rsid w:val="00847948"/>
    <w:rsid w:val="00847965"/>
    <w:rsid w:val="008479FD"/>
    <w:rsid w:val="00847D00"/>
    <w:rsid w:val="00847E6B"/>
    <w:rsid w:val="00847F9E"/>
    <w:rsid w:val="00850145"/>
    <w:rsid w:val="0085046F"/>
    <w:rsid w:val="008504E3"/>
    <w:rsid w:val="00850724"/>
    <w:rsid w:val="0085095C"/>
    <w:rsid w:val="00850A11"/>
    <w:rsid w:val="00850E7B"/>
    <w:rsid w:val="00851071"/>
    <w:rsid w:val="00851072"/>
    <w:rsid w:val="0085114E"/>
    <w:rsid w:val="00851172"/>
    <w:rsid w:val="00851185"/>
    <w:rsid w:val="008512EC"/>
    <w:rsid w:val="00851431"/>
    <w:rsid w:val="0085182D"/>
    <w:rsid w:val="0085192B"/>
    <w:rsid w:val="00851A5D"/>
    <w:rsid w:val="00851B67"/>
    <w:rsid w:val="00851C25"/>
    <w:rsid w:val="00851D7D"/>
    <w:rsid w:val="00851E2A"/>
    <w:rsid w:val="00851F5D"/>
    <w:rsid w:val="00852098"/>
    <w:rsid w:val="00852259"/>
    <w:rsid w:val="00852319"/>
    <w:rsid w:val="00852336"/>
    <w:rsid w:val="00852570"/>
    <w:rsid w:val="00852663"/>
    <w:rsid w:val="0085269E"/>
    <w:rsid w:val="008526D0"/>
    <w:rsid w:val="00852899"/>
    <w:rsid w:val="008528BD"/>
    <w:rsid w:val="00852A7D"/>
    <w:rsid w:val="00852AEC"/>
    <w:rsid w:val="00852D58"/>
    <w:rsid w:val="00852F39"/>
    <w:rsid w:val="00852F46"/>
    <w:rsid w:val="008531AD"/>
    <w:rsid w:val="00853405"/>
    <w:rsid w:val="00853444"/>
    <w:rsid w:val="00853652"/>
    <w:rsid w:val="00853A71"/>
    <w:rsid w:val="00853B86"/>
    <w:rsid w:val="00853B89"/>
    <w:rsid w:val="00853C4C"/>
    <w:rsid w:val="008541C1"/>
    <w:rsid w:val="00854292"/>
    <w:rsid w:val="008542E7"/>
    <w:rsid w:val="008543ED"/>
    <w:rsid w:val="00854580"/>
    <w:rsid w:val="008548D2"/>
    <w:rsid w:val="00854A12"/>
    <w:rsid w:val="00854DD7"/>
    <w:rsid w:val="00855462"/>
    <w:rsid w:val="0085561E"/>
    <w:rsid w:val="00855695"/>
    <w:rsid w:val="008557DB"/>
    <w:rsid w:val="00855833"/>
    <w:rsid w:val="00855889"/>
    <w:rsid w:val="00855C42"/>
    <w:rsid w:val="00855CA2"/>
    <w:rsid w:val="00855D4B"/>
    <w:rsid w:val="00855E29"/>
    <w:rsid w:val="0085613D"/>
    <w:rsid w:val="0085620B"/>
    <w:rsid w:val="00856313"/>
    <w:rsid w:val="00856796"/>
    <w:rsid w:val="008568C8"/>
    <w:rsid w:val="00856965"/>
    <w:rsid w:val="00856A85"/>
    <w:rsid w:val="00856AC2"/>
    <w:rsid w:val="00856AFD"/>
    <w:rsid w:val="00856D6D"/>
    <w:rsid w:val="00856F38"/>
    <w:rsid w:val="008572D1"/>
    <w:rsid w:val="00857346"/>
    <w:rsid w:val="008573F9"/>
    <w:rsid w:val="0085747C"/>
    <w:rsid w:val="0085756E"/>
    <w:rsid w:val="00857597"/>
    <w:rsid w:val="0085763D"/>
    <w:rsid w:val="00857645"/>
    <w:rsid w:val="00857BC2"/>
    <w:rsid w:val="00857BD6"/>
    <w:rsid w:val="00857BDE"/>
    <w:rsid w:val="00857F4C"/>
    <w:rsid w:val="008600AB"/>
    <w:rsid w:val="008600BD"/>
    <w:rsid w:val="008601F5"/>
    <w:rsid w:val="00860219"/>
    <w:rsid w:val="0086034D"/>
    <w:rsid w:val="008606FE"/>
    <w:rsid w:val="008608BA"/>
    <w:rsid w:val="00860B79"/>
    <w:rsid w:val="00860EB5"/>
    <w:rsid w:val="00861200"/>
    <w:rsid w:val="00861673"/>
    <w:rsid w:val="008617E0"/>
    <w:rsid w:val="00861D6F"/>
    <w:rsid w:val="00861F31"/>
    <w:rsid w:val="008622BF"/>
    <w:rsid w:val="00862393"/>
    <w:rsid w:val="008624F9"/>
    <w:rsid w:val="0086269F"/>
    <w:rsid w:val="008627C1"/>
    <w:rsid w:val="00862828"/>
    <w:rsid w:val="0086285C"/>
    <w:rsid w:val="00862A00"/>
    <w:rsid w:val="00862A3B"/>
    <w:rsid w:val="00862F10"/>
    <w:rsid w:val="008631DA"/>
    <w:rsid w:val="00863235"/>
    <w:rsid w:val="00863242"/>
    <w:rsid w:val="008632BB"/>
    <w:rsid w:val="00863456"/>
    <w:rsid w:val="00863614"/>
    <w:rsid w:val="00863877"/>
    <w:rsid w:val="00863C56"/>
    <w:rsid w:val="00863D3F"/>
    <w:rsid w:val="00863D53"/>
    <w:rsid w:val="00863F32"/>
    <w:rsid w:val="008640A9"/>
    <w:rsid w:val="008640ED"/>
    <w:rsid w:val="0086422B"/>
    <w:rsid w:val="0086423E"/>
    <w:rsid w:val="008643BF"/>
    <w:rsid w:val="00864491"/>
    <w:rsid w:val="008644E2"/>
    <w:rsid w:val="008645E8"/>
    <w:rsid w:val="0086473F"/>
    <w:rsid w:val="00864851"/>
    <w:rsid w:val="008648F1"/>
    <w:rsid w:val="00864E2E"/>
    <w:rsid w:val="00864E67"/>
    <w:rsid w:val="00864EB3"/>
    <w:rsid w:val="00865110"/>
    <w:rsid w:val="0086526C"/>
    <w:rsid w:val="00865408"/>
    <w:rsid w:val="00865443"/>
    <w:rsid w:val="008655C1"/>
    <w:rsid w:val="00865786"/>
    <w:rsid w:val="00865799"/>
    <w:rsid w:val="008659BA"/>
    <w:rsid w:val="00865B1E"/>
    <w:rsid w:val="00865C56"/>
    <w:rsid w:val="00865DE6"/>
    <w:rsid w:val="00865E13"/>
    <w:rsid w:val="00865F00"/>
    <w:rsid w:val="00865F62"/>
    <w:rsid w:val="00866591"/>
    <w:rsid w:val="008668D6"/>
    <w:rsid w:val="00866A66"/>
    <w:rsid w:val="00866A8B"/>
    <w:rsid w:val="00866C34"/>
    <w:rsid w:val="00866D9F"/>
    <w:rsid w:val="00866E37"/>
    <w:rsid w:val="00866F7A"/>
    <w:rsid w:val="00867753"/>
    <w:rsid w:val="008677AE"/>
    <w:rsid w:val="0086785A"/>
    <w:rsid w:val="00867AEB"/>
    <w:rsid w:val="00867FE1"/>
    <w:rsid w:val="00867FEC"/>
    <w:rsid w:val="008701AB"/>
    <w:rsid w:val="0087038C"/>
    <w:rsid w:val="00870441"/>
    <w:rsid w:val="008705C0"/>
    <w:rsid w:val="008706F9"/>
    <w:rsid w:val="00870900"/>
    <w:rsid w:val="00870BE4"/>
    <w:rsid w:val="00870DC2"/>
    <w:rsid w:val="00870F50"/>
    <w:rsid w:val="0087106A"/>
    <w:rsid w:val="00871198"/>
    <w:rsid w:val="00871331"/>
    <w:rsid w:val="00871796"/>
    <w:rsid w:val="008719CC"/>
    <w:rsid w:val="00871B29"/>
    <w:rsid w:val="00871D36"/>
    <w:rsid w:val="00871F11"/>
    <w:rsid w:val="008720C3"/>
    <w:rsid w:val="00872198"/>
    <w:rsid w:val="00872272"/>
    <w:rsid w:val="008722DE"/>
    <w:rsid w:val="008722F2"/>
    <w:rsid w:val="0087236A"/>
    <w:rsid w:val="00872482"/>
    <w:rsid w:val="00872585"/>
    <w:rsid w:val="00872617"/>
    <w:rsid w:val="0087263B"/>
    <w:rsid w:val="0087265E"/>
    <w:rsid w:val="008726AF"/>
    <w:rsid w:val="00872A7E"/>
    <w:rsid w:val="00872A8C"/>
    <w:rsid w:val="00872DD4"/>
    <w:rsid w:val="00872E01"/>
    <w:rsid w:val="00873044"/>
    <w:rsid w:val="008733E7"/>
    <w:rsid w:val="00873465"/>
    <w:rsid w:val="00873588"/>
    <w:rsid w:val="008736F6"/>
    <w:rsid w:val="00873C70"/>
    <w:rsid w:val="00873D26"/>
    <w:rsid w:val="00873ECE"/>
    <w:rsid w:val="00874016"/>
    <w:rsid w:val="00874021"/>
    <w:rsid w:val="0087404E"/>
    <w:rsid w:val="0087422D"/>
    <w:rsid w:val="00874348"/>
    <w:rsid w:val="0087457C"/>
    <w:rsid w:val="00874851"/>
    <w:rsid w:val="00874AA8"/>
    <w:rsid w:val="00874BB7"/>
    <w:rsid w:val="00874CF8"/>
    <w:rsid w:val="00874F1C"/>
    <w:rsid w:val="0087501F"/>
    <w:rsid w:val="00875179"/>
    <w:rsid w:val="008751FA"/>
    <w:rsid w:val="00875308"/>
    <w:rsid w:val="0087546C"/>
    <w:rsid w:val="008757C2"/>
    <w:rsid w:val="008758C4"/>
    <w:rsid w:val="00875926"/>
    <w:rsid w:val="00875B0C"/>
    <w:rsid w:val="00875EA1"/>
    <w:rsid w:val="008764E3"/>
    <w:rsid w:val="008765B8"/>
    <w:rsid w:val="008765CC"/>
    <w:rsid w:val="008765CF"/>
    <w:rsid w:val="0087690A"/>
    <w:rsid w:val="00876A64"/>
    <w:rsid w:val="00876ACA"/>
    <w:rsid w:val="00876C99"/>
    <w:rsid w:val="00876E82"/>
    <w:rsid w:val="008770AC"/>
    <w:rsid w:val="008774EB"/>
    <w:rsid w:val="008775A2"/>
    <w:rsid w:val="008777BA"/>
    <w:rsid w:val="00877842"/>
    <w:rsid w:val="00877A24"/>
    <w:rsid w:val="00877A47"/>
    <w:rsid w:val="00877ABB"/>
    <w:rsid w:val="00877C06"/>
    <w:rsid w:val="00877CE6"/>
    <w:rsid w:val="00877D7C"/>
    <w:rsid w:val="00877E59"/>
    <w:rsid w:val="00877E96"/>
    <w:rsid w:val="00880136"/>
    <w:rsid w:val="008803BE"/>
    <w:rsid w:val="008804B2"/>
    <w:rsid w:val="00880650"/>
    <w:rsid w:val="008806E3"/>
    <w:rsid w:val="0088070E"/>
    <w:rsid w:val="00880842"/>
    <w:rsid w:val="00880C45"/>
    <w:rsid w:val="00880EA0"/>
    <w:rsid w:val="00881033"/>
    <w:rsid w:val="008810B0"/>
    <w:rsid w:val="008811D9"/>
    <w:rsid w:val="00881263"/>
    <w:rsid w:val="00881319"/>
    <w:rsid w:val="00881EC1"/>
    <w:rsid w:val="0088212C"/>
    <w:rsid w:val="008822BB"/>
    <w:rsid w:val="0088239C"/>
    <w:rsid w:val="008823C4"/>
    <w:rsid w:val="00882503"/>
    <w:rsid w:val="00882520"/>
    <w:rsid w:val="0088264D"/>
    <w:rsid w:val="0088265C"/>
    <w:rsid w:val="008829F1"/>
    <w:rsid w:val="00882AD7"/>
    <w:rsid w:val="00882B50"/>
    <w:rsid w:val="00882C4F"/>
    <w:rsid w:val="00882DEF"/>
    <w:rsid w:val="008830C9"/>
    <w:rsid w:val="008831BD"/>
    <w:rsid w:val="00883254"/>
    <w:rsid w:val="00883288"/>
    <w:rsid w:val="00883386"/>
    <w:rsid w:val="00883457"/>
    <w:rsid w:val="008834A4"/>
    <w:rsid w:val="008834BB"/>
    <w:rsid w:val="00883593"/>
    <w:rsid w:val="00883730"/>
    <w:rsid w:val="00883945"/>
    <w:rsid w:val="00883B86"/>
    <w:rsid w:val="00883D3A"/>
    <w:rsid w:val="00883F13"/>
    <w:rsid w:val="00884194"/>
    <w:rsid w:val="008841A2"/>
    <w:rsid w:val="008841F9"/>
    <w:rsid w:val="008842B2"/>
    <w:rsid w:val="00884322"/>
    <w:rsid w:val="00884622"/>
    <w:rsid w:val="0088466A"/>
    <w:rsid w:val="0088488C"/>
    <w:rsid w:val="0088496D"/>
    <w:rsid w:val="00884AA6"/>
    <w:rsid w:val="00884BE6"/>
    <w:rsid w:val="00884FAC"/>
    <w:rsid w:val="00885052"/>
    <w:rsid w:val="008850B9"/>
    <w:rsid w:val="008851B0"/>
    <w:rsid w:val="0088524E"/>
    <w:rsid w:val="00885259"/>
    <w:rsid w:val="0088530F"/>
    <w:rsid w:val="00885508"/>
    <w:rsid w:val="00885B94"/>
    <w:rsid w:val="00885D8F"/>
    <w:rsid w:val="00885EA7"/>
    <w:rsid w:val="008863BD"/>
    <w:rsid w:val="00886613"/>
    <w:rsid w:val="008866E9"/>
    <w:rsid w:val="0088670D"/>
    <w:rsid w:val="00886788"/>
    <w:rsid w:val="0088681D"/>
    <w:rsid w:val="008869A7"/>
    <w:rsid w:val="00886A7E"/>
    <w:rsid w:val="00886A90"/>
    <w:rsid w:val="00886BB8"/>
    <w:rsid w:val="00886BEE"/>
    <w:rsid w:val="00886C0A"/>
    <w:rsid w:val="00886C63"/>
    <w:rsid w:val="00886D15"/>
    <w:rsid w:val="00886FA2"/>
    <w:rsid w:val="00886FD0"/>
    <w:rsid w:val="00887249"/>
    <w:rsid w:val="008872B1"/>
    <w:rsid w:val="00887375"/>
    <w:rsid w:val="008874C4"/>
    <w:rsid w:val="008874E2"/>
    <w:rsid w:val="008875CD"/>
    <w:rsid w:val="008875D6"/>
    <w:rsid w:val="00887652"/>
    <w:rsid w:val="008876B5"/>
    <w:rsid w:val="00887851"/>
    <w:rsid w:val="00887A82"/>
    <w:rsid w:val="00887D7C"/>
    <w:rsid w:val="00887E60"/>
    <w:rsid w:val="008900EC"/>
    <w:rsid w:val="008903B0"/>
    <w:rsid w:val="00890752"/>
    <w:rsid w:val="0089090F"/>
    <w:rsid w:val="00890A07"/>
    <w:rsid w:val="00890F8B"/>
    <w:rsid w:val="008910E9"/>
    <w:rsid w:val="0089113A"/>
    <w:rsid w:val="00891166"/>
    <w:rsid w:val="008913B7"/>
    <w:rsid w:val="008916BD"/>
    <w:rsid w:val="0089172E"/>
    <w:rsid w:val="00891886"/>
    <w:rsid w:val="008918B5"/>
    <w:rsid w:val="00891A4D"/>
    <w:rsid w:val="00891C1B"/>
    <w:rsid w:val="00891CB1"/>
    <w:rsid w:val="00891D5D"/>
    <w:rsid w:val="00891D88"/>
    <w:rsid w:val="008921A1"/>
    <w:rsid w:val="0089247B"/>
    <w:rsid w:val="0089283A"/>
    <w:rsid w:val="008928B2"/>
    <w:rsid w:val="00892B36"/>
    <w:rsid w:val="00892FCE"/>
    <w:rsid w:val="0089308D"/>
    <w:rsid w:val="00893139"/>
    <w:rsid w:val="008931BE"/>
    <w:rsid w:val="008935F2"/>
    <w:rsid w:val="008936E5"/>
    <w:rsid w:val="00893972"/>
    <w:rsid w:val="00893CBC"/>
    <w:rsid w:val="00893E5C"/>
    <w:rsid w:val="00893F78"/>
    <w:rsid w:val="00894041"/>
    <w:rsid w:val="00894134"/>
    <w:rsid w:val="00894139"/>
    <w:rsid w:val="008943A5"/>
    <w:rsid w:val="0089449A"/>
    <w:rsid w:val="008944FD"/>
    <w:rsid w:val="00894AF3"/>
    <w:rsid w:val="00894C45"/>
    <w:rsid w:val="00894C67"/>
    <w:rsid w:val="00895166"/>
    <w:rsid w:val="008954B6"/>
    <w:rsid w:val="008956BE"/>
    <w:rsid w:val="008956E9"/>
    <w:rsid w:val="0089583D"/>
    <w:rsid w:val="008959AB"/>
    <w:rsid w:val="00895BC4"/>
    <w:rsid w:val="00895BFF"/>
    <w:rsid w:val="00895E23"/>
    <w:rsid w:val="008961B3"/>
    <w:rsid w:val="0089629D"/>
    <w:rsid w:val="00896729"/>
    <w:rsid w:val="0089679F"/>
    <w:rsid w:val="00896A0C"/>
    <w:rsid w:val="00896A46"/>
    <w:rsid w:val="00896B5B"/>
    <w:rsid w:val="00896F40"/>
    <w:rsid w:val="00897127"/>
    <w:rsid w:val="008971C5"/>
    <w:rsid w:val="008972C4"/>
    <w:rsid w:val="00897702"/>
    <w:rsid w:val="008977F2"/>
    <w:rsid w:val="00897855"/>
    <w:rsid w:val="00897AA1"/>
    <w:rsid w:val="00897B5E"/>
    <w:rsid w:val="00897C9D"/>
    <w:rsid w:val="00897CAB"/>
    <w:rsid w:val="00897CDF"/>
    <w:rsid w:val="00897DB1"/>
    <w:rsid w:val="00897DF2"/>
    <w:rsid w:val="00897E0B"/>
    <w:rsid w:val="00897F67"/>
    <w:rsid w:val="00897FA6"/>
    <w:rsid w:val="008A0187"/>
    <w:rsid w:val="008A01D1"/>
    <w:rsid w:val="008A0392"/>
    <w:rsid w:val="008A04A6"/>
    <w:rsid w:val="008A04D9"/>
    <w:rsid w:val="008A06BA"/>
    <w:rsid w:val="008A0765"/>
    <w:rsid w:val="008A08EC"/>
    <w:rsid w:val="008A0A0D"/>
    <w:rsid w:val="008A0F98"/>
    <w:rsid w:val="008A0FD8"/>
    <w:rsid w:val="008A116A"/>
    <w:rsid w:val="008A124A"/>
    <w:rsid w:val="008A1266"/>
    <w:rsid w:val="008A1312"/>
    <w:rsid w:val="008A1410"/>
    <w:rsid w:val="008A16CA"/>
    <w:rsid w:val="008A1732"/>
    <w:rsid w:val="008A18F5"/>
    <w:rsid w:val="008A1A0B"/>
    <w:rsid w:val="008A1C24"/>
    <w:rsid w:val="008A1CA1"/>
    <w:rsid w:val="008A1CAE"/>
    <w:rsid w:val="008A21F5"/>
    <w:rsid w:val="008A227F"/>
    <w:rsid w:val="008A2405"/>
    <w:rsid w:val="008A2816"/>
    <w:rsid w:val="008A28AA"/>
    <w:rsid w:val="008A2992"/>
    <w:rsid w:val="008A2B0B"/>
    <w:rsid w:val="008A2B2D"/>
    <w:rsid w:val="008A2C71"/>
    <w:rsid w:val="008A2E6E"/>
    <w:rsid w:val="008A2FA4"/>
    <w:rsid w:val="008A2FC0"/>
    <w:rsid w:val="008A30FF"/>
    <w:rsid w:val="008A3123"/>
    <w:rsid w:val="008A318C"/>
    <w:rsid w:val="008A3427"/>
    <w:rsid w:val="008A3480"/>
    <w:rsid w:val="008A350D"/>
    <w:rsid w:val="008A3538"/>
    <w:rsid w:val="008A361E"/>
    <w:rsid w:val="008A38F7"/>
    <w:rsid w:val="008A3A08"/>
    <w:rsid w:val="008A3A0E"/>
    <w:rsid w:val="008A3A83"/>
    <w:rsid w:val="008A3C53"/>
    <w:rsid w:val="008A41B8"/>
    <w:rsid w:val="008A41BA"/>
    <w:rsid w:val="008A4262"/>
    <w:rsid w:val="008A43A6"/>
    <w:rsid w:val="008A43AB"/>
    <w:rsid w:val="008A44D5"/>
    <w:rsid w:val="008A4542"/>
    <w:rsid w:val="008A45C9"/>
    <w:rsid w:val="008A4803"/>
    <w:rsid w:val="008A4A27"/>
    <w:rsid w:val="008A4AA4"/>
    <w:rsid w:val="008A4BFB"/>
    <w:rsid w:val="008A4CDB"/>
    <w:rsid w:val="008A4F53"/>
    <w:rsid w:val="008A50AF"/>
    <w:rsid w:val="008A50D3"/>
    <w:rsid w:val="008A53C8"/>
    <w:rsid w:val="008A54D7"/>
    <w:rsid w:val="008A55C2"/>
    <w:rsid w:val="008A5ABA"/>
    <w:rsid w:val="008A5D14"/>
    <w:rsid w:val="008A5D9D"/>
    <w:rsid w:val="008A5DE1"/>
    <w:rsid w:val="008A600A"/>
    <w:rsid w:val="008A6472"/>
    <w:rsid w:val="008A6532"/>
    <w:rsid w:val="008A65E2"/>
    <w:rsid w:val="008A67D5"/>
    <w:rsid w:val="008A68B2"/>
    <w:rsid w:val="008A6974"/>
    <w:rsid w:val="008A6A3A"/>
    <w:rsid w:val="008A6E55"/>
    <w:rsid w:val="008A6F89"/>
    <w:rsid w:val="008A70FB"/>
    <w:rsid w:val="008A71BC"/>
    <w:rsid w:val="008A71D3"/>
    <w:rsid w:val="008A7401"/>
    <w:rsid w:val="008A7403"/>
    <w:rsid w:val="008A787C"/>
    <w:rsid w:val="008A78C3"/>
    <w:rsid w:val="008A7918"/>
    <w:rsid w:val="008A7ABF"/>
    <w:rsid w:val="008A7B80"/>
    <w:rsid w:val="008B0182"/>
    <w:rsid w:val="008B035F"/>
    <w:rsid w:val="008B0434"/>
    <w:rsid w:val="008B048D"/>
    <w:rsid w:val="008B06FE"/>
    <w:rsid w:val="008B0745"/>
    <w:rsid w:val="008B082B"/>
    <w:rsid w:val="008B0966"/>
    <w:rsid w:val="008B0990"/>
    <w:rsid w:val="008B09D7"/>
    <w:rsid w:val="008B0B60"/>
    <w:rsid w:val="008B0D8E"/>
    <w:rsid w:val="008B112C"/>
    <w:rsid w:val="008B1274"/>
    <w:rsid w:val="008B1341"/>
    <w:rsid w:val="008B14B3"/>
    <w:rsid w:val="008B151D"/>
    <w:rsid w:val="008B168D"/>
    <w:rsid w:val="008B1793"/>
    <w:rsid w:val="008B17E8"/>
    <w:rsid w:val="008B1C2A"/>
    <w:rsid w:val="008B1C4E"/>
    <w:rsid w:val="008B1E18"/>
    <w:rsid w:val="008B1EC4"/>
    <w:rsid w:val="008B1ED6"/>
    <w:rsid w:val="008B1F16"/>
    <w:rsid w:val="008B2312"/>
    <w:rsid w:val="008B26A8"/>
    <w:rsid w:val="008B2815"/>
    <w:rsid w:val="008B2928"/>
    <w:rsid w:val="008B29FF"/>
    <w:rsid w:val="008B2C97"/>
    <w:rsid w:val="008B2CDF"/>
    <w:rsid w:val="008B2DFE"/>
    <w:rsid w:val="008B32D8"/>
    <w:rsid w:val="008B3365"/>
    <w:rsid w:val="008B342F"/>
    <w:rsid w:val="008B3626"/>
    <w:rsid w:val="008B362D"/>
    <w:rsid w:val="008B3736"/>
    <w:rsid w:val="008B37D5"/>
    <w:rsid w:val="008B382A"/>
    <w:rsid w:val="008B38BD"/>
    <w:rsid w:val="008B3B23"/>
    <w:rsid w:val="008B3C4A"/>
    <w:rsid w:val="008B3C89"/>
    <w:rsid w:val="008B3CFE"/>
    <w:rsid w:val="008B3D7C"/>
    <w:rsid w:val="008B4067"/>
    <w:rsid w:val="008B415D"/>
    <w:rsid w:val="008B4331"/>
    <w:rsid w:val="008B433E"/>
    <w:rsid w:val="008B475C"/>
    <w:rsid w:val="008B4761"/>
    <w:rsid w:val="008B48B6"/>
    <w:rsid w:val="008B4BF1"/>
    <w:rsid w:val="008B4EC3"/>
    <w:rsid w:val="008B5217"/>
    <w:rsid w:val="008B55F2"/>
    <w:rsid w:val="008B57FD"/>
    <w:rsid w:val="008B59AC"/>
    <w:rsid w:val="008B5A1C"/>
    <w:rsid w:val="008B5BAC"/>
    <w:rsid w:val="008B5D43"/>
    <w:rsid w:val="008B5D59"/>
    <w:rsid w:val="008B5F68"/>
    <w:rsid w:val="008B600B"/>
    <w:rsid w:val="008B6081"/>
    <w:rsid w:val="008B64CE"/>
    <w:rsid w:val="008B6778"/>
    <w:rsid w:val="008B67EB"/>
    <w:rsid w:val="008B680C"/>
    <w:rsid w:val="008B689A"/>
    <w:rsid w:val="008B6A41"/>
    <w:rsid w:val="008B6DB5"/>
    <w:rsid w:val="008B6F16"/>
    <w:rsid w:val="008B6F5C"/>
    <w:rsid w:val="008B6FB3"/>
    <w:rsid w:val="008B70C2"/>
    <w:rsid w:val="008B70DE"/>
    <w:rsid w:val="008B72E4"/>
    <w:rsid w:val="008B7377"/>
    <w:rsid w:val="008B749B"/>
    <w:rsid w:val="008B7642"/>
    <w:rsid w:val="008B788B"/>
    <w:rsid w:val="008B78F5"/>
    <w:rsid w:val="008B7A16"/>
    <w:rsid w:val="008B7D2C"/>
    <w:rsid w:val="008B7E13"/>
    <w:rsid w:val="008B7E51"/>
    <w:rsid w:val="008B7F17"/>
    <w:rsid w:val="008C0024"/>
    <w:rsid w:val="008C014A"/>
    <w:rsid w:val="008C04E9"/>
    <w:rsid w:val="008C0554"/>
    <w:rsid w:val="008C0787"/>
    <w:rsid w:val="008C07BD"/>
    <w:rsid w:val="008C07D1"/>
    <w:rsid w:val="008C0DA0"/>
    <w:rsid w:val="008C0DE3"/>
    <w:rsid w:val="008C0E45"/>
    <w:rsid w:val="008C0E91"/>
    <w:rsid w:val="008C0F3A"/>
    <w:rsid w:val="008C0FED"/>
    <w:rsid w:val="008C102F"/>
    <w:rsid w:val="008C10A6"/>
    <w:rsid w:val="008C10CB"/>
    <w:rsid w:val="008C1120"/>
    <w:rsid w:val="008C1149"/>
    <w:rsid w:val="008C11AE"/>
    <w:rsid w:val="008C1677"/>
    <w:rsid w:val="008C16CC"/>
    <w:rsid w:val="008C1A6E"/>
    <w:rsid w:val="008C1B0B"/>
    <w:rsid w:val="008C1BDE"/>
    <w:rsid w:val="008C1C45"/>
    <w:rsid w:val="008C1C8F"/>
    <w:rsid w:val="008C1E19"/>
    <w:rsid w:val="008C1E64"/>
    <w:rsid w:val="008C1FE7"/>
    <w:rsid w:val="008C209C"/>
    <w:rsid w:val="008C21B8"/>
    <w:rsid w:val="008C2219"/>
    <w:rsid w:val="008C222C"/>
    <w:rsid w:val="008C2525"/>
    <w:rsid w:val="008C25A0"/>
    <w:rsid w:val="008C266A"/>
    <w:rsid w:val="008C2810"/>
    <w:rsid w:val="008C28A9"/>
    <w:rsid w:val="008C2922"/>
    <w:rsid w:val="008C2B82"/>
    <w:rsid w:val="008C2BFD"/>
    <w:rsid w:val="008C2D79"/>
    <w:rsid w:val="008C2E8F"/>
    <w:rsid w:val="008C2F62"/>
    <w:rsid w:val="008C2F65"/>
    <w:rsid w:val="008C316D"/>
    <w:rsid w:val="008C348B"/>
    <w:rsid w:val="008C350C"/>
    <w:rsid w:val="008C36F7"/>
    <w:rsid w:val="008C3773"/>
    <w:rsid w:val="008C3FD2"/>
    <w:rsid w:val="008C4262"/>
    <w:rsid w:val="008C43F2"/>
    <w:rsid w:val="008C44E2"/>
    <w:rsid w:val="008C45DC"/>
    <w:rsid w:val="008C472A"/>
    <w:rsid w:val="008C4810"/>
    <w:rsid w:val="008C4DF5"/>
    <w:rsid w:val="008C501B"/>
    <w:rsid w:val="008C56AE"/>
    <w:rsid w:val="008C57D7"/>
    <w:rsid w:val="008C59D2"/>
    <w:rsid w:val="008C5F69"/>
    <w:rsid w:val="008C5FDB"/>
    <w:rsid w:val="008C6211"/>
    <w:rsid w:val="008C635F"/>
    <w:rsid w:val="008C6487"/>
    <w:rsid w:val="008C64B1"/>
    <w:rsid w:val="008C64BD"/>
    <w:rsid w:val="008C6513"/>
    <w:rsid w:val="008C6594"/>
    <w:rsid w:val="008C663E"/>
    <w:rsid w:val="008C68A8"/>
    <w:rsid w:val="008C68E2"/>
    <w:rsid w:val="008C69E0"/>
    <w:rsid w:val="008C6A15"/>
    <w:rsid w:val="008C6B8B"/>
    <w:rsid w:val="008C779B"/>
    <w:rsid w:val="008C7831"/>
    <w:rsid w:val="008C783F"/>
    <w:rsid w:val="008C791C"/>
    <w:rsid w:val="008C7B78"/>
    <w:rsid w:val="008C7E08"/>
    <w:rsid w:val="008C7F27"/>
    <w:rsid w:val="008D04E0"/>
    <w:rsid w:val="008D0543"/>
    <w:rsid w:val="008D0666"/>
    <w:rsid w:val="008D07EC"/>
    <w:rsid w:val="008D09F5"/>
    <w:rsid w:val="008D0BA9"/>
    <w:rsid w:val="008D0C56"/>
    <w:rsid w:val="008D0DDB"/>
    <w:rsid w:val="008D0E8E"/>
    <w:rsid w:val="008D10E2"/>
    <w:rsid w:val="008D1132"/>
    <w:rsid w:val="008D122F"/>
    <w:rsid w:val="008D133F"/>
    <w:rsid w:val="008D1485"/>
    <w:rsid w:val="008D1498"/>
    <w:rsid w:val="008D1643"/>
    <w:rsid w:val="008D167A"/>
    <w:rsid w:val="008D18E4"/>
    <w:rsid w:val="008D1921"/>
    <w:rsid w:val="008D19E5"/>
    <w:rsid w:val="008D1B22"/>
    <w:rsid w:val="008D1B67"/>
    <w:rsid w:val="008D1C08"/>
    <w:rsid w:val="008D228F"/>
    <w:rsid w:val="008D23D2"/>
    <w:rsid w:val="008D269F"/>
    <w:rsid w:val="008D2774"/>
    <w:rsid w:val="008D27A7"/>
    <w:rsid w:val="008D2A6E"/>
    <w:rsid w:val="008D2B82"/>
    <w:rsid w:val="008D2D25"/>
    <w:rsid w:val="008D2D63"/>
    <w:rsid w:val="008D3179"/>
    <w:rsid w:val="008D32C9"/>
    <w:rsid w:val="008D3533"/>
    <w:rsid w:val="008D35C3"/>
    <w:rsid w:val="008D3A8E"/>
    <w:rsid w:val="008D3D9D"/>
    <w:rsid w:val="008D3E84"/>
    <w:rsid w:val="008D3FFB"/>
    <w:rsid w:val="008D42C9"/>
    <w:rsid w:val="008D452C"/>
    <w:rsid w:val="008D45C8"/>
    <w:rsid w:val="008D4806"/>
    <w:rsid w:val="008D4853"/>
    <w:rsid w:val="008D4BE3"/>
    <w:rsid w:val="008D4CDD"/>
    <w:rsid w:val="008D4EAD"/>
    <w:rsid w:val="008D50C4"/>
    <w:rsid w:val="008D51AB"/>
    <w:rsid w:val="008D51B8"/>
    <w:rsid w:val="008D545B"/>
    <w:rsid w:val="008D546C"/>
    <w:rsid w:val="008D55A5"/>
    <w:rsid w:val="008D5714"/>
    <w:rsid w:val="008D59F5"/>
    <w:rsid w:val="008D5A2F"/>
    <w:rsid w:val="008D5BCB"/>
    <w:rsid w:val="008D5D86"/>
    <w:rsid w:val="008D639F"/>
    <w:rsid w:val="008D65B0"/>
    <w:rsid w:val="008D65EE"/>
    <w:rsid w:val="008D6825"/>
    <w:rsid w:val="008D6849"/>
    <w:rsid w:val="008D68DD"/>
    <w:rsid w:val="008D6B5A"/>
    <w:rsid w:val="008D6E23"/>
    <w:rsid w:val="008D6EA4"/>
    <w:rsid w:val="008D6F3D"/>
    <w:rsid w:val="008D6F61"/>
    <w:rsid w:val="008D7138"/>
    <w:rsid w:val="008D727C"/>
    <w:rsid w:val="008D7320"/>
    <w:rsid w:val="008D73F8"/>
    <w:rsid w:val="008D752E"/>
    <w:rsid w:val="008D767D"/>
    <w:rsid w:val="008D7734"/>
    <w:rsid w:val="008D78BF"/>
    <w:rsid w:val="008D7AD5"/>
    <w:rsid w:val="008D7D4F"/>
    <w:rsid w:val="008D7DD4"/>
    <w:rsid w:val="008D7DEB"/>
    <w:rsid w:val="008D7E78"/>
    <w:rsid w:val="008E025A"/>
    <w:rsid w:val="008E03D1"/>
    <w:rsid w:val="008E0747"/>
    <w:rsid w:val="008E0AED"/>
    <w:rsid w:val="008E0EB9"/>
    <w:rsid w:val="008E0EC3"/>
    <w:rsid w:val="008E0EE6"/>
    <w:rsid w:val="008E1003"/>
    <w:rsid w:val="008E10D4"/>
    <w:rsid w:val="008E133D"/>
    <w:rsid w:val="008E135D"/>
    <w:rsid w:val="008E1384"/>
    <w:rsid w:val="008E1419"/>
    <w:rsid w:val="008E194A"/>
    <w:rsid w:val="008E1CA2"/>
    <w:rsid w:val="008E1D12"/>
    <w:rsid w:val="008E1D1C"/>
    <w:rsid w:val="008E1D4D"/>
    <w:rsid w:val="008E1F2E"/>
    <w:rsid w:val="008E1FE5"/>
    <w:rsid w:val="008E2247"/>
    <w:rsid w:val="008E22D2"/>
    <w:rsid w:val="008E23C2"/>
    <w:rsid w:val="008E24CF"/>
    <w:rsid w:val="008E2779"/>
    <w:rsid w:val="008E27F6"/>
    <w:rsid w:val="008E2809"/>
    <w:rsid w:val="008E2930"/>
    <w:rsid w:val="008E2A46"/>
    <w:rsid w:val="008E2C70"/>
    <w:rsid w:val="008E2DC7"/>
    <w:rsid w:val="008E2DD0"/>
    <w:rsid w:val="008E2EFD"/>
    <w:rsid w:val="008E2FAF"/>
    <w:rsid w:val="008E2FB2"/>
    <w:rsid w:val="008E304F"/>
    <w:rsid w:val="008E34A3"/>
    <w:rsid w:val="008E3712"/>
    <w:rsid w:val="008E371D"/>
    <w:rsid w:val="008E38E8"/>
    <w:rsid w:val="008E38F0"/>
    <w:rsid w:val="008E3A6C"/>
    <w:rsid w:val="008E3B67"/>
    <w:rsid w:val="008E3CC9"/>
    <w:rsid w:val="008E3D57"/>
    <w:rsid w:val="008E3D65"/>
    <w:rsid w:val="008E3DC7"/>
    <w:rsid w:val="008E3DDA"/>
    <w:rsid w:val="008E3F1B"/>
    <w:rsid w:val="008E40F3"/>
    <w:rsid w:val="008E4157"/>
    <w:rsid w:val="008E4369"/>
    <w:rsid w:val="008E45D9"/>
    <w:rsid w:val="008E47B5"/>
    <w:rsid w:val="008E48AA"/>
    <w:rsid w:val="008E4EB8"/>
    <w:rsid w:val="008E511D"/>
    <w:rsid w:val="008E517A"/>
    <w:rsid w:val="008E52CE"/>
    <w:rsid w:val="008E54A9"/>
    <w:rsid w:val="008E5546"/>
    <w:rsid w:val="008E57E1"/>
    <w:rsid w:val="008E596D"/>
    <w:rsid w:val="008E59AC"/>
    <w:rsid w:val="008E5AA0"/>
    <w:rsid w:val="008E5D65"/>
    <w:rsid w:val="008E5E2C"/>
    <w:rsid w:val="008E5F96"/>
    <w:rsid w:val="008E61D6"/>
    <w:rsid w:val="008E6ACD"/>
    <w:rsid w:val="008E6B12"/>
    <w:rsid w:val="008E6BEB"/>
    <w:rsid w:val="008E6C1F"/>
    <w:rsid w:val="008E6FA0"/>
    <w:rsid w:val="008E6FAA"/>
    <w:rsid w:val="008E723B"/>
    <w:rsid w:val="008E726C"/>
    <w:rsid w:val="008E74B5"/>
    <w:rsid w:val="008E7697"/>
    <w:rsid w:val="008E771E"/>
    <w:rsid w:val="008E794E"/>
    <w:rsid w:val="008E79AE"/>
    <w:rsid w:val="008E7BDF"/>
    <w:rsid w:val="008E7CFB"/>
    <w:rsid w:val="008E7D80"/>
    <w:rsid w:val="008F017F"/>
    <w:rsid w:val="008F0350"/>
    <w:rsid w:val="008F0513"/>
    <w:rsid w:val="008F0625"/>
    <w:rsid w:val="008F09C6"/>
    <w:rsid w:val="008F09D5"/>
    <w:rsid w:val="008F0B62"/>
    <w:rsid w:val="008F0BFF"/>
    <w:rsid w:val="008F0C11"/>
    <w:rsid w:val="008F0F11"/>
    <w:rsid w:val="008F0F5A"/>
    <w:rsid w:val="008F0FF0"/>
    <w:rsid w:val="008F143B"/>
    <w:rsid w:val="008F15D8"/>
    <w:rsid w:val="008F19C3"/>
    <w:rsid w:val="008F1A26"/>
    <w:rsid w:val="008F1A52"/>
    <w:rsid w:val="008F1AD8"/>
    <w:rsid w:val="008F1BB6"/>
    <w:rsid w:val="008F1C53"/>
    <w:rsid w:val="008F1C9E"/>
    <w:rsid w:val="008F1E69"/>
    <w:rsid w:val="008F1F0A"/>
    <w:rsid w:val="008F1F8F"/>
    <w:rsid w:val="008F2024"/>
    <w:rsid w:val="008F24E6"/>
    <w:rsid w:val="008F25B2"/>
    <w:rsid w:val="008F2673"/>
    <w:rsid w:val="008F2783"/>
    <w:rsid w:val="008F28E6"/>
    <w:rsid w:val="008F2A41"/>
    <w:rsid w:val="008F2CB8"/>
    <w:rsid w:val="008F2D1A"/>
    <w:rsid w:val="008F2E81"/>
    <w:rsid w:val="008F3074"/>
    <w:rsid w:val="008F30D0"/>
    <w:rsid w:val="008F31D1"/>
    <w:rsid w:val="008F31EB"/>
    <w:rsid w:val="008F34D2"/>
    <w:rsid w:val="008F3602"/>
    <w:rsid w:val="008F36A0"/>
    <w:rsid w:val="008F3888"/>
    <w:rsid w:val="008F3A27"/>
    <w:rsid w:val="008F3B76"/>
    <w:rsid w:val="008F4465"/>
    <w:rsid w:val="008F4689"/>
    <w:rsid w:val="008F4731"/>
    <w:rsid w:val="008F4762"/>
    <w:rsid w:val="008F4821"/>
    <w:rsid w:val="008F4F76"/>
    <w:rsid w:val="008F50D2"/>
    <w:rsid w:val="008F515F"/>
    <w:rsid w:val="008F51E1"/>
    <w:rsid w:val="008F53EF"/>
    <w:rsid w:val="008F54DC"/>
    <w:rsid w:val="008F58FC"/>
    <w:rsid w:val="008F59D6"/>
    <w:rsid w:val="008F5A96"/>
    <w:rsid w:val="008F5B1B"/>
    <w:rsid w:val="008F5BCC"/>
    <w:rsid w:val="008F5D52"/>
    <w:rsid w:val="008F604C"/>
    <w:rsid w:val="008F6090"/>
    <w:rsid w:val="008F6146"/>
    <w:rsid w:val="008F63C3"/>
    <w:rsid w:val="008F6617"/>
    <w:rsid w:val="008F66E7"/>
    <w:rsid w:val="008F6748"/>
    <w:rsid w:val="008F6941"/>
    <w:rsid w:val="008F6D36"/>
    <w:rsid w:val="008F6DBF"/>
    <w:rsid w:val="008F6E7B"/>
    <w:rsid w:val="008F6F48"/>
    <w:rsid w:val="008F716A"/>
    <w:rsid w:val="008F7424"/>
    <w:rsid w:val="008F750C"/>
    <w:rsid w:val="008F7647"/>
    <w:rsid w:val="008F76A5"/>
    <w:rsid w:val="008F7A56"/>
    <w:rsid w:val="008F7C1D"/>
    <w:rsid w:val="008F7C27"/>
    <w:rsid w:val="008F7C53"/>
    <w:rsid w:val="008F7DA0"/>
    <w:rsid w:val="008F7E97"/>
    <w:rsid w:val="008F7F90"/>
    <w:rsid w:val="00900188"/>
    <w:rsid w:val="009003CE"/>
    <w:rsid w:val="00900656"/>
    <w:rsid w:val="00900C2C"/>
    <w:rsid w:val="00900C5D"/>
    <w:rsid w:val="00900ECE"/>
    <w:rsid w:val="00900F70"/>
    <w:rsid w:val="00901099"/>
    <w:rsid w:val="00901204"/>
    <w:rsid w:val="009012C7"/>
    <w:rsid w:val="00901655"/>
    <w:rsid w:val="00901713"/>
    <w:rsid w:val="009018A1"/>
    <w:rsid w:val="009018C7"/>
    <w:rsid w:val="009019C0"/>
    <w:rsid w:val="00901A2D"/>
    <w:rsid w:val="00901BB8"/>
    <w:rsid w:val="00901DE1"/>
    <w:rsid w:val="00901E2F"/>
    <w:rsid w:val="00901ED9"/>
    <w:rsid w:val="009020AC"/>
    <w:rsid w:val="00902506"/>
    <w:rsid w:val="00902521"/>
    <w:rsid w:val="009027DC"/>
    <w:rsid w:val="00902D3B"/>
    <w:rsid w:val="00902E98"/>
    <w:rsid w:val="00902EB8"/>
    <w:rsid w:val="00903042"/>
    <w:rsid w:val="009031C9"/>
    <w:rsid w:val="009033AB"/>
    <w:rsid w:val="00903AEB"/>
    <w:rsid w:val="00903B00"/>
    <w:rsid w:val="00903BB7"/>
    <w:rsid w:val="00903CDB"/>
    <w:rsid w:val="00903D1D"/>
    <w:rsid w:val="00903D24"/>
    <w:rsid w:val="00903DC4"/>
    <w:rsid w:val="00903EE2"/>
    <w:rsid w:val="00903F9A"/>
    <w:rsid w:val="0090434A"/>
    <w:rsid w:val="009046E3"/>
    <w:rsid w:val="00904874"/>
    <w:rsid w:val="009048D1"/>
    <w:rsid w:val="00904913"/>
    <w:rsid w:val="00904937"/>
    <w:rsid w:val="0090495C"/>
    <w:rsid w:val="00904A30"/>
    <w:rsid w:val="00904E08"/>
    <w:rsid w:val="00904ECB"/>
    <w:rsid w:val="00905081"/>
    <w:rsid w:val="0090522C"/>
    <w:rsid w:val="00905276"/>
    <w:rsid w:val="0090529D"/>
    <w:rsid w:val="0090559A"/>
    <w:rsid w:val="0090567B"/>
    <w:rsid w:val="00905786"/>
    <w:rsid w:val="009057CA"/>
    <w:rsid w:val="00905808"/>
    <w:rsid w:val="009058D7"/>
    <w:rsid w:val="00905C64"/>
    <w:rsid w:val="00905CA2"/>
    <w:rsid w:val="00905DFB"/>
    <w:rsid w:val="0090619C"/>
    <w:rsid w:val="00906459"/>
    <w:rsid w:val="00906501"/>
    <w:rsid w:val="00906877"/>
    <w:rsid w:val="0090687F"/>
    <w:rsid w:val="00906A22"/>
    <w:rsid w:val="00906C20"/>
    <w:rsid w:val="00906C45"/>
    <w:rsid w:val="00906CDB"/>
    <w:rsid w:val="00906D0B"/>
    <w:rsid w:val="00907224"/>
    <w:rsid w:val="009072C0"/>
    <w:rsid w:val="0090743D"/>
    <w:rsid w:val="00907444"/>
    <w:rsid w:val="009074DD"/>
    <w:rsid w:val="0090752F"/>
    <w:rsid w:val="009075AC"/>
    <w:rsid w:val="00907604"/>
    <w:rsid w:val="009076CE"/>
    <w:rsid w:val="0090781D"/>
    <w:rsid w:val="009079C7"/>
    <w:rsid w:val="00907C2C"/>
    <w:rsid w:val="00907CDD"/>
    <w:rsid w:val="00907D74"/>
    <w:rsid w:val="009101C6"/>
    <w:rsid w:val="00910359"/>
    <w:rsid w:val="009107B9"/>
    <w:rsid w:val="009107EC"/>
    <w:rsid w:val="0091083E"/>
    <w:rsid w:val="00910845"/>
    <w:rsid w:val="00910BD5"/>
    <w:rsid w:val="00910E0C"/>
    <w:rsid w:val="00910E50"/>
    <w:rsid w:val="00910FA8"/>
    <w:rsid w:val="0091101C"/>
    <w:rsid w:val="00911036"/>
    <w:rsid w:val="0091109D"/>
    <w:rsid w:val="009110B6"/>
    <w:rsid w:val="009110EF"/>
    <w:rsid w:val="0091117B"/>
    <w:rsid w:val="009115B0"/>
    <w:rsid w:val="009116AC"/>
    <w:rsid w:val="00911733"/>
    <w:rsid w:val="009117C2"/>
    <w:rsid w:val="00911A26"/>
    <w:rsid w:val="00911BBD"/>
    <w:rsid w:val="00911E98"/>
    <w:rsid w:val="00912003"/>
    <w:rsid w:val="009121EF"/>
    <w:rsid w:val="00912409"/>
    <w:rsid w:val="009128CB"/>
    <w:rsid w:val="009129D6"/>
    <w:rsid w:val="00912B05"/>
    <w:rsid w:val="00912C67"/>
    <w:rsid w:val="00912C9F"/>
    <w:rsid w:val="00912CF1"/>
    <w:rsid w:val="00912D1E"/>
    <w:rsid w:val="00912F5E"/>
    <w:rsid w:val="009130A4"/>
    <w:rsid w:val="00913118"/>
    <w:rsid w:val="00913324"/>
    <w:rsid w:val="00913443"/>
    <w:rsid w:val="009134D7"/>
    <w:rsid w:val="009135D8"/>
    <w:rsid w:val="00913754"/>
    <w:rsid w:val="00913AED"/>
    <w:rsid w:val="00913CD0"/>
    <w:rsid w:val="00913DBC"/>
    <w:rsid w:val="00913E27"/>
    <w:rsid w:val="00913E36"/>
    <w:rsid w:val="00913F5F"/>
    <w:rsid w:val="00914222"/>
    <w:rsid w:val="0091427A"/>
    <w:rsid w:val="009143B7"/>
    <w:rsid w:val="00914491"/>
    <w:rsid w:val="00914544"/>
    <w:rsid w:val="00914613"/>
    <w:rsid w:val="00914987"/>
    <w:rsid w:val="00914996"/>
    <w:rsid w:val="00914AFB"/>
    <w:rsid w:val="00914D18"/>
    <w:rsid w:val="00914D73"/>
    <w:rsid w:val="00914D96"/>
    <w:rsid w:val="00914DE3"/>
    <w:rsid w:val="009151F0"/>
    <w:rsid w:val="00915434"/>
    <w:rsid w:val="00915455"/>
    <w:rsid w:val="009154AE"/>
    <w:rsid w:val="00915717"/>
    <w:rsid w:val="00915847"/>
    <w:rsid w:val="009158D3"/>
    <w:rsid w:val="00915A2E"/>
    <w:rsid w:val="00915E40"/>
    <w:rsid w:val="00916192"/>
    <w:rsid w:val="0091664B"/>
    <w:rsid w:val="009169CC"/>
    <w:rsid w:val="00916B08"/>
    <w:rsid w:val="00916B25"/>
    <w:rsid w:val="00916B69"/>
    <w:rsid w:val="00916C5C"/>
    <w:rsid w:val="00916D8E"/>
    <w:rsid w:val="00916E42"/>
    <w:rsid w:val="00916EC9"/>
    <w:rsid w:val="00916FFE"/>
    <w:rsid w:val="009170E9"/>
    <w:rsid w:val="0091731C"/>
    <w:rsid w:val="0091735D"/>
    <w:rsid w:val="009174B9"/>
    <w:rsid w:val="00917D03"/>
    <w:rsid w:val="00917E14"/>
    <w:rsid w:val="0092004F"/>
    <w:rsid w:val="00920224"/>
    <w:rsid w:val="00920379"/>
    <w:rsid w:val="009204A6"/>
    <w:rsid w:val="00920659"/>
    <w:rsid w:val="009206C4"/>
    <w:rsid w:val="00920775"/>
    <w:rsid w:val="009207E1"/>
    <w:rsid w:val="00920B21"/>
    <w:rsid w:val="00920B28"/>
    <w:rsid w:val="00920B51"/>
    <w:rsid w:val="00921252"/>
    <w:rsid w:val="009212F6"/>
    <w:rsid w:val="0092173A"/>
    <w:rsid w:val="00921893"/>
    <w:rsid w:val="009218C4"/>
    <w:rsid w:val="00921A2F"/>
    <w:rsid w:val="00921A6A"/>
    <w:rsid w:val="00921C5D"/>
    <w:rsid w:val="00921E40"/>
    <w:rsid w:val="00921E6B"/>
    <w:rsid w:val="00921EAB"/>
    <w:rsid w:val="00921F55"/>
    <w:rsid w:val="00922491"/>
    <w:rsid w:val="00922795"/>
    <w:rsid w:val="00922881"/>
    <w:rsid w:val="00922A49"/>
    <w:rsid w:val="00922B2B"/>
    <w:rsid w:val="00922BA2"/>
    <w:rsid w:val="00922EA7"/>
    <w:rsid w:val="00923674"/>
    <w:rsid w:val="009236B5"/>
    <w:rsid w:val="009236E9"/>
    <w:rsid w:val="00923785"/>
    <w:rsid w:val="009238F9"/>
    <w:rsid w:val="00923990"/>
    <w:rsid w:val="00923A21"/>
    <w:rsid w:val="00923A6C"/>
    <w:rsid w:val="00923B13"/>
    <w:rsid w:val="00923BA1"/>
    <w:rsid w:val="00923D30"/>
    <w:rsid w:val="00923F1B"/>
    <w:rsid w:val="0092413D"/>
    <w:rsid w:val="00924155"/>
    <w:rsid w:val="009241ED"/>
    <w:rsid w:val="00924276"/>
    <w:rsid w:val="0092436B"/>
    <w:rsid w:val="0092442A"/>
    <w:rsid w:val="009244D3"/>
    <w:rsid w:val="009245CE"/>
    <w:rsid w:val="009247C5"/>
    <w:rsid w:val="00924985"/>
    <w:rsid w:val="009249A7"/>
    <w:rsid w:val="00924A27"/>
    <w:rsid w:val="00924ACC"/>
    <w:rsid w:val="00924BA5"/>
    <w:rsid w:val="00924BF9"/>
    <w:rsid w:val="00924D03"/>
    <w:rsid w:val="00924F4C"/>
    <w:rsid w:val="00925222"/>
    <w:rsid w:val="00925312"/>
    <w:rsid w:val="009253FA"/>
    <w:rsid w:val="009254D5"/>
    <w:rsid w:val="00925680"/>
    <w:rsid w:val="00925776"/>
    <w:rsid w:val="0092584C"/>
    <w:rsid w:val="00925AEB"/>
    <w:rsid w:val="00925BEE"/>
    <w:rsid w:val="00925C18"/>
    <w:rsid w:val="00925E38"/>
    <w:rsid w:val="00926082"/>
    <w:rsid w:val="00926095"/>
    <w:rsid w:val="00926311"/>
    <w:rsid w:val="00926400"/>
    <w:rsid w:val="00926415"/>
    <w:rsid w:val="009265EB"/>
    <w:rsid w:val="00926643"/>
    <w:rsid w:val="00926667"/>
    <w:rsid w:val="0092673C"/>
    <w:rsid w:val="009269E5"/>
    <w:rsid w:val="00926C75"/>
    <w:rsid w:val="00926D15"/>
    <w:rsid w:val="00926D4C"/>
    <w:rsid w:val="00926F51"/>
    <w:rsid w:val="00927037"/>
    <w:rsid w:val="009271FB"/>
    <w:rsid w:val="009276F4"/>
    <w:rsid w:val="009279E1"/>
    <w:rsid w:val="00927A40"/>
    <w:rsid w:val="00927B17"/>
    <w:rsid w:val="00927D5D"/>
    <w:rsid w:val="00927E10"/>
    <w:rsid w:val="009301C6"/>
    <w:rsid w:val="009301FA"/>
    <w:rsid w:val="009308F8"/>
    <w:rsid w:val="00930A7D"/>
    <w:rsid w:val="00930DC7"/>
    <w:rsid w:val="00930ED0"/>
    <w:rsid w:val="00930F0D"/>
    <w:rsid w:val="00930F15"/>
    <w:rsid w:val="0093103E"/>
    <w:rsid w:val="00931267"/>
    <w:rsid w:val="009314B1"/>
    <w:rsid w:val="009316A5"/>
    <w:rsid w:val="009317F4"/>
    <w:rsid w:val="00931910"/>
    <w:rsid w:val="009319EB"/>
    <w:rsid w:val="00931CE1"/>
    <w:rsid w:val="009323E4"/>
    <w:rsid w:val="0093243A"/>
    <w:rsid w:val="0093267E"/>
    <w:rsid w:val="00932776"/>
    <w:rsid w:val="00932795"/>
    <w:rsid w:val="009327C2"/>
    <w:rsid w:val="009327C3"/>
    <w:rsid w:val="00932D55"/>
    <w:rsid w:val="00932DDF"/>
    <w:rsid w:val="00932E7C"/>
    <w:rsid w:val="00932ED5"/>
    <w:rsid w:val="00933022"/>
    <w:rsid w:val="00933326"/>
    <w:rsid w:val="00933363"/>
    <w:rsid w:val="0093344C"/>
    <w:rsid w:val="009335DA"/>
    <w:rsid w:val="00933612"/>
    <w:rsid w:val="0093392D"/>
    <w:rsid w:val="009339B2"/>
    <w:rsid w:val="00933A4E"/>
    <w:rsid w:val="00933E86"/>
    <w:rsid w:val="00933F42"/>
    <w:rsid w:val="0093401B"/>
    <w:rsid w:val="009340E9"/>
    <w:rsid w:val="0093429C"/>
    <w:rsid w:val="0093437E"/>
    <w:rsid w:val="009343A8"/>
    <w:rsid w:val="00934422"/>
    <w:rsid w:val="009345D3"/>
    <w:rsid w:val="009347C2"/>
    <w:rsid w:val="00934858"/>
    <w:rsid w:val="009348B3"/>
    <w:rsid w:val="009348C4"/>
    <w:rsid w:val="00934B9F"/>
    <w:rsid w:val="00934BAD"/>
    <w:rsid w:val="00934C57"/>
    <w:rsid w:val="00934CC5"/>
    <w:rsid w:val="00935041"/>
    <w:rsid w:val="0093516E"/>
    <w:rsid w:val="009351A2"/>
    <w:rsid w:val="009352D6"/>
    <w:rsid w:val="00935684"/>
    <w:rsid w:val="009358E0"/>
    <w:rsid w:val="00935BBC"/>
    <w:rsid w:val="00935DAE"/>
    <w:rsid w:val="00935EE1"/>
    <w:rsid w:val="00935F02"/>
    <w:rsid w:val="0093601A"/>
    <w:rsid w:val="0093607E"/>
    <w:rsid w:val="0093622C"/>
    <w:rsid w:val="00936663"/>
    <w:rsid w:val="00936754"/>
    <w:rsid w:val="00936803"/>
    <w:rsid w:val="009368F2"/>
    <w:rsid w:val="00936ADF"/>
    <w:rsid w:val="00936B6D"/>
    <w:rsid w:val="00937298"/>
    <w:rsid w:val="009374E4"/>
    <w:rsid w:val="009375BE"/>
    <w:rsid w:val="009375E5"/>
    <w:rsid w:val="00937700"/>
    <w:rsid w:val="0093779F"/>
    <w:rsid w:val="0093795E"/>
    <w:rsid w:val="00937997"/>
    <w:rsid w:val="00937A5D"/>
    <w:rsid w:val="00937AA1"/>
    <w:rsid w:val="00937AB6"/>
    <w:rsid w:val="00937B2C"/>
    <w:rsid w:val="00937C6A"/>
    <w:rsid w:val="00937D8E"/>
    <w:rsid w:val="009400A7"/>
    <w:rsid w:val="009400C3"/>
    <w:rsid w:val="009401DF"/>
    <w:rsid w:val="0094023A"/>
    <w:rsid w:val="009403AF"/>
    <w:rsid w:val="0094044A"/>
    <w:rsid w:val="0094052B"/>
    <w:rsid w:val="00940569"/>
    <w:rsid w:val="009406E1"/>
    <w:rsid w:val="009407E6"/>
    <w:rsid w:val="0094095E"/>
    <w:rsid w:val="00940A3C"/>
    <w:rsid w:val="00940C50"/>
    <w:rsid w:val="00940C60"/>
    <w:rsid w:val="00940F22"/>
    <w:rsid w:val="00941153"/>
    <w:rsid w:val="00941168"/>
    <w:rsid w:val="00941184"/>
    <w:rsid w:val="0094165A"/>
    <w:rsid w:val="00941A0B"/>
    <w:rsid w:val="00941B5E"/>
    <w:rsid w:val="00941B64"/>
    <w:rsid w:val="00941CC8"/>
    <w:rsid w:val="00941F8B"/>
    <w:rsid w:val="00941F8C"/>
    <w:rsid w:val="0094207F"/>
    <w:rsid w:val="009423BC"/>
    <w:rsid w:val="009424E2"/>
    <w:rsid w:val="0094267A"/>
    <w:rsid w:val="009426C2"/>
    <w:rsid w:val="009429BB"/>
    <w:rsid w:val="009429C1"/>
    <w:rsid w:val="00942B8C"/>
    <w:rsid w:val="00942BA4"/>
    <w:rsid w:val="00942EC3"/>
    <w:rsid w:val="00942F3D"/>
    <w:rsid w:val="00942F77"/>
    <w:rsid w:val="00943085"/>
    <w:rsid w:val="009433BD"/>
    <w:rsid w:val="00943679"/>
    <w:rsid w:val="0094384F"/>
    <w:rsid w:val="00943959"/>
    <w:rsid w:val="009439E4"/>
    <w:rsid w:val="00943BC4"/>
    <w:rsid w:val="00943C6C"/>
    <w:rsid w:val="00943D30"/>
    <w:rsid w:val="00944044"/>
    <w:rsid w:val="009445A5"/>
    <w:rsid w:val="00944613"/>
    <w:rsid w:val="009446FF"/>
    <w:rsid w:val="0094475F"/>
    <w:rsid w:val="009448C4"/>
    <w:rsid w:val="00944AAB"/>
    <w:rsid w:val="00944C4C"/>
    <w:rsid w:val="00944E69"/>
    <w:rsid w:val="00944F8C"/>
    <w:rsid w:val="0094526D"/>
    <w:rsid w:val="00945330"/>
    <w:rsid w:val="00945336"/>
    <w:rsid w:val="009453E5"/>
    <w:rsid w:val="009454DF"/>
    <w:rsid w:val="0094558E"/>
    <w:rsid w:val="00945B11"/>
    <w:rsid w:val="00945B54"/>
    <w:rsid w:val="00945B65"/>
    <w:rsid w:val="00945C3D"/>
    <w:rsid w:val="00945D40"/>
    <w:rsid w:val="00945E70"/>
    <w:rsid w:val="00945FA0"/>
    <w:rsid w:val="00945FA5"/>
    <w:rsid w:val="009461AE"/>
    <w:rsid w:val="009461FF"/>
    <w:rsid w:val="009463C2"/>
    <w:rsid w:val="009463FC"/>
    <w:rsid w:val="00946634"/>
    <w:rsid w:val="00946A99"/>
    <w:rsid w:val="00946AE8"/>
    <w:rsid w:val="00946B17"/>
    <w:rsid w:val="00946B37"/>
    <w:rsid w:val="00946C0C"/>
    <w:rsid w:val="00946CCC"/>
    <w:rsid w:val="00946D94"/>
    <w:rsid w:val="00946EDF"/>
    <w:rsid w:val="0094709A"/>
    <w:rsid w:val="009470E4"/>
    <w:rsid w:val="009471A1"/>
    <w:rsid w:val="00947212"/>
    <w:rsid w:val="009478EF"/>
    <w:rsid w:val="00947A62"/>
    <w:rsid w:val="00947B4F"/>
    <w:rsid w:val="00947CC4"/>
    <w:rsid w:val="00947DE6"/>
    <w:rsid w:val="00947E73"/>
    <w:rsid w:val="00947FBD"/>
    <w:rsid w:val="0095001C"/>
    <w:rsid w:val="00950243"/>
    <w:rsid w:val="00950674"/>
    <w:rsid w:val="009509C2"/>
    <w:rsid w:val="00950A83"/>
    <w:rsid w:val="00950B67"/>
    <w:rsid w:val="00950D9A"/>
    <w:rsid w:val="00950DA6"/>
    <w:rsid w:val="00950DF4"/>
    <w:rsid w:val="00950E37"/>
    <w:rsid w:val="00951145"/>
    <w:rsid w:val="009512E6"/>
    <w:rsid w:val="00951482"/>
    <w:rsid w:val="0095177C"/>
    <w:rsid w:val="00951786"/>
    <w:rsid w:val="009517A9"/>
    <w:rsid w:val="009517F9"/>
    <w:rsid w:val="009518C2"/>
    <w:rsid w:val="009518E9"/>
    <w:rsid w:val="00951980"/>
    <w:rsid w:val="00951CB6"/>
    <w:rsid w:val="00951E2E"/>
    <w:rsid w:val="00951EC8"/>
    <w:rsid w:val="00951FCB"/>
    <w:rsid w:val="009520AC"/>
    <w:rsid w:val="009520E0"/>
    <w:rsid w:val="00952173"/>
    <w:rsid w:val="009521C5"/>
    <w:rsid w:val="0095224B"/>
    <w:rsid w:val="00952623"/>
    <w:rsid w:val="00952644"/>
    <w:rsid w:val="0095264B"/>
    <w:rsid w:val="00952AC4"/>
    <w:rsid w:val="00952AE5"/>
    <w:rsid w:val="00952B12"/>
    <w:rsid w:val="00952D65"/>
    <w:rsid w:val="00952F0E"/>
    <w:rsid w:val="00952F7D"/>
    <w:rsid w:val="00952F7E"/>
    <w:rsid w:val="009530D6"/>
    <w:rsid w:val="009531C7"/>
    <w:rsid w:val="009533B7"/>
    <w:rsid w:val="0095364C"/>
    <w:rsid w:val="009536A4"/>
    <w:rsid w:val="009536CA"/>
    <w:rsid w:val="009538EB"/>
    <w:rsid w:val="00953A2D"/>
    <w:rsid w:val="00953A3A"/>
    <w:rsid w:val="00953C3C"/>
    <w:rsid w:val="00953C53"/>
    <w:rsid w:val="009541F2"/>
    <w:rsid w:val="00954403"/>
    <w:rsid w:val="00954485"/>
    <w:rsid w:val="009547B6"/>
    <w:rsid w:val="00954A38"/>
    <w:rsid w:val="00954B8E"/>
    <w:rsid w:val="00954D1A"/>
    <w:rsid w:val="00954DE3"/>
    <w:rsid w:val="00954EF3"/>
    <w:rsid w:val="00954F54"/>
    <w:rsid w:val="00954F71"/>
    <w:rsid w:val="00955037"/>
    <w:rsid w:val="00955218"/>
    <w:rsid w:val="00955245"/>
    <w:rsid w:val="00955446"/>
    <w:rsid w:val="009558EA"/>
    <w:rsid w:val="00955938"/>
    <w:rsid w:val="00955A51"/>
    <w:rsid w:val="00955B5D"/>
    <w:rsid w:val="00955BBC"/>
    <w:rsid w:val="00955FC4"/>
    <w:rsid w:val="00956185"/>
    <w:rsid w:val="009564E0"/>
    <w:rsid w:val="009567F7"/>
    <w:rsid w:val="00956A94"/>
    <w:rsid w:val="00956A9E"/>
    <w:rsid w:val="00956BF9"/>
    <w:rsid w:val="00956E00"/>
    <w:rsid w:val="00956EDC"/>
    <w:rsid w:val="00957114"/>
    <w:rsid w:val="0095718A"/>
    <w:rsid w:val="00957202"/>
    <w:rsid w:val="00957280"/>
    <w:rsid w:val="0095728C"/>
    <w:rsid w:val="009573EC"/>
    <w:rsid w:val="00957449"/>
    <w:rsid w:val="0095752C"/>
    <w:rsid w:val="009575FD"/>
    <w:rsid w:val="00957652"/>
    <w:rsid w:val="00957773"/>
    <w:rsid w:val="00957924"/>
    <w:rsid w:val="00957AB3"/>
    <w:rsid w:val="00957DE8"/>
    <w:rsid w:val="00960161"/>
    <w:rsid w:val="009601BB"/>
    <w:rsid w:val="009603BD"/>
    <w:rsid w:val="00960537"/>
    <w:rsid w:val="00960607"/>
    <w:rsid w:val="009606D4"/>
    <w:rsid w:val="0096074D"/>
    <w:rsid w:val="0096086C"/>
    <w:rsid w:val="009608CB"/>
    <w:rsid w:val="00960B4D"/>
    <w:rsid w:val="00960F74"/>
    <w:rsid w:val="00961521"/>
    <w:rsid w:val="009616B3"/>
    <w:rsid w:val="00961918"/>
    <w:rsid w:val="00961AFC"/>
    <w:rsid w:val="0096237E"/>
    <w:rsid w:val="0096238A"/>
    <w:rsid w:val="00962C0C"/>
    <w:rsid w:val="00962C87"/>
    <w:rsid w:val="00962CD8"/>
    <w:rsid w:val="00962D42"/>
    <w:rsid w:val="00962D4E"/>
    <w:rsid w:val="00962DF9"/>
    <w:rsid w:val="00962E8F"/>
    <w:rsid w:val="00962F3D"/>
    <w:rsid w:val="009630A0"/>
    <w:rsid w:val="009631CE"/>
    <w:rsid w:val="00963266"/>
    <w:rsid w:val="0096346A"/>
    <w:rsid w:val="00963611"/>
    <w:rsid w:val="009638B5"/>
    <w:rsid w:val="00963ACC"/>
    <w:rsid w:val="00963B59"/>
    <w:rsid w:val="00963C1B"/>
    <w:rsid w:val="00964329"/>
    <w:rsid w:val="009643F5"/>
    <w:rsid w:val="0096446D"/>
    <w:rsid w:val="0096459E"/>
    <w:rsid w:val="009645B2"/>
    <w:rsid w:val="009645CB"/>
    <w:rsid w:val="009645F6"/>
    <w:rsid w:val="009648D1"/>
    <w:rsid w:val="00964A73"/>
    <w:rsid w:val="00964DCB"/>
    <w:rsid w:val="0096508B"/>
    <w:rsid w:val="009651D0"/>
    <w:rsid w:val="0096526D"/>
    <w:rsid w:val="0096528E"/>
    <w:rsid w:val="00965318"/>
    <w:rsid w:val="009654A3"/>
    <w:rsid w:val="009656DF"/>
    <w:rsid w:val="009656E4"/>
    <w:rsid w:val="00965BE4"/>
    <w:rsid w:val="00965BEF"/>
    <w:rsid w:val="00965C50"/>
    <w:rsid w:val="00965DCD"/>
    <w:rsid w:val="009662FE"/>
    <w:rsid w:val="0096635B"/>
    <w:rsid w:val="00966388"/>
    <w:rsid w:val="0096649A"/>
    <w:rsid w:val="00966531"/>
    <w:rsid w:val="00966930"/>
    <w:rsid w:val="00966CDE"/>
    <w:rsid w:val="00966F42"/>
    <w:rsid w:val="00966F7E"/>
    <w:rsid w:val="009670FD"/>
    <w:rsid w:val="00967255"/>
    <w:rsid w:val="009672A2"/>
    <w:rsid w:val="00967315"/>
    <w:rsid w:val="009673D3"/>
    <w:rsid w:val="00967431"/>
    <w:rsid w:val="0096743B"/>
    <w:rsid w:val="00967774"/>
    <w:rsid w:val="0096781F"/>
    <w:rsid w:val="00967915"/>
    <w:rsid w:val="00967C4F"/>
    <w:rsid w:val="00967C5C"/>
    <w:rsid w:val="00967E3F"/>
    <w:rsid w:val="00967ECD"/>
    <w:rsid w:val="00970071"/>
    <w:rsid w:val="009701D5"/>
    <w:rsid w:val="00970320"/>
    <w:rsid w:val="00970379"/>
    <w:rsid w:val="00970474"/>
    <w:rsid w:val="0097058F"/>
    <w:rsid w:val="00970730"/>
    <w:rsid w:val="0097073D"/>
    <w:rsid w:val="009707E4"/>
    <w:rsid w:val="00970878"/>
    <w:rsid w:val="00970BE7"/>
    <w:rsid w:val="00970C15"/>
    <w:rsid w:val="00970C24"/>
    <w:rsid w:val="00970D6D"/>
    <w:rsid w:val="00970DC1"/>
    <w:rsid w:val="00970E19"/>
    <w:rsid w:val="00970E78"/>
    <w:rsid w:val="00971006"/>
    <w:rsid w:val="0097101D"/>
    <w:rsid w:val="009710AA"/>
    <w:rsid w:val="00971233"/>
    <w:rsid w:val="009712B5"/>
    <w:rsid w:val="0097137C"/>
    <w:rsid w:val="00971450"/>
    <w:rsid w:val="00971538"/>
    <w:rsid w:val="0097171A"/>
    <w:rsid w:val="009718C4"/>
    <w:rsid w:val="009719CC"/>
    <w:rsid w:val="009719ED"/>
    <w:rsid w:val="00971B2B"/>
    <w:rsid w:val="00971D78"/>
    <w:rsid w:val="00971DE7"/>
    <w:rsid w:val="00971FBB"/>
    <w:rsid w:val="00972193"/>
    <w:rsid w:val="0097225C"/>
    <w:rsid w:val="00972341"/>
    <w:rsid w:val="009725C2"/>
    <w:rsid w:val="00972656"/>
    <w:rsid w:val="00972758"/>
    <w:rsid w:val="009727C5"/>
    <w:rsid w:val="00972820"/>
    <w:rsid w:val="009729D1"/>
    <w:rsid w:val="00972A55"/>
    <w:rsid w:val="00972CD5"/>
    <w:rsid w:val="00972E59"/>
    <w:rsid w:val="00972E80"/>
    <w:rsid w:val="00972F53"/>
    <w:rsid w:val="00972FC1"/>
    <w:rsid w:val="0097302D"/>
    <w:rsid w:val="00973061"/>
    <w:rsid w:val="009731DD"/>
    <w:rsid w:val="00973277"/>
    <w:rsid w:val="009732E7"/>
    <w:rsid w:val="00973527"/>
    <w:rsid w:val="00973557"/>
    <w:rsid w:val="00973585"/>
    <w:rsid w:val="00973863"/>
    <w:rsid w:val="00973CD9"/>
    <w:rsid w:val="00973D29"/>
    <w:rsid w:val="00973F61"/>
    <w:rsid w:val="00973FA9"/>
    <w:rsid w:val="009740FC"/>
    <w:rsid w:val="00974102"/>
    <w:rsid w:val="00974200"/>
    <w:rsid w:val="00974616"/>
    <w:rsid w:val="00974884"/>
    <w:rsid w:val="00974922"/>
    <w:rsid w:val="0097495C"/>
    <w:rsid w:val="00974B82"/>
    <w:rsid w:val="00975126"/>
    <w:rsid w:val="009753A7"/>
    <w:rsid w:val="009756D7"/>
    <w:rsid w:val="00975E46"/>
    <w:rsid w:val="00975E74"/>
    <w:rsid w:val="0097606E"/>
    <w:rsid w:val="009761A9"/>
    <w:rsid w:val="00976214"/>
    <w:rsid w:val="00976278"/>
    <w:rsid w:val="009762F4"/>
    <w:rsid w:val="009764DB"/>
    <w:rsid w:val="00976794"/>
    <w:rsid w:val="009768D3"/>
    <w:rsid w:val="00976BF8"/>
    <w:rsid w:val="00976E29"/>
    <w:rsid w:val="00977056"/>
    <w:rsid w:val="009773E7"/>
    <w:rsid w:val="0097742E"/>
    <w:rsid w:val="00977476"/>
    <w:rsid w:val="0097752B"/>
    <w:rsid w:val="0097756C"/>
    <w:rsid w:val="0097757B"/>
    <w:rsid w:val="0097769A"/>
    <w:rsid w:val="009776CE"/>
    <w:rsid w:val="009777A9"/>
    <w:rsid w:val="009777FB"/>
    <w:rsid w:val="00977936"/>
    <w:rsid w:val="00977BEF"/>
    <w:rsid w:val="00977DC5"/>
    <w:rsid w:val="00977EDA"/>
    <w:rsid w:val="00980027"/>
    <w:rsid w:val="009803D3"/>
    <w:rsid w:val="009804FB"/>
    <w:rsid w:val="009805E4"/>
    <w:rsid w:val="009808B8"/>
    <w:rsid w:val="009808DC"/>
    <w:rsid w:val="009809D4"/>
    <w:rsid w:val="009809DA"/>
    <w:rsid w:val="00980A20"/>
    <w:rsid w:val="00980DC2"/>
    <w:rsid w:val="00980EEA"/>
    <w:rsid w:val="0098108C"/>
    <w:rsid w:val="009810D8"/>
    <w:rsid w:val="0098111A"/>
    <w:rsid w:val="009814E4"/>
    <w:rsid w:val="009814E7"/>
    <w:rsid w:val="0098151D"/>
    <w:rsid w:val="00981763"/>
    <w:rsid w:val="00981771"/>
    <w:rsid w:val="00981977"/>
    <w:rsid w:val="00981C2C"/>
    <w:rsid w:val="00981D77"/>
    <w:rsid w:val="009823F9"/>
    <w:rsid w:val="00982532"/>
    <w:rsid w:val="0098275B"/>
    <w:rsid w:val="00982AB7"/>
    <w:rsid w:val="00982BFC"/>
    <w:rsid w:val="00982C6B"/>
    <w:rsid w:val="00982D22"/>
    <w:rsid w:val="00982E54"/>
    <w:rsid w:val="00982F8B"/>
    <w:rsid w:val="00982FFA"/>
    <w:rsid w:val="009831C4"/>
    <w:rsid w:val="009832F2"/>
    <w:rsid w:val="0098364C"/>
    <w:rsid w:val="00983DC2"/>
    <w:rsid w:val="00983E55"/>
    <w:rsid w:val="009846AC"/>
    <w:rsid w:val="00984A7E"/>
    <w:rsid w:val="00984D70"/>
    <w:rsid w:val="00984F05"/>
    <w:rsid w:val="00985314"/>
    <w:rsid w:val="009853EF"/>
    <w:rsid w:val="009853F6"/>
    <w:rsid w:val="00985441"/>
    <w:rsid w:val="00985854"/>
    <w:rsid w:val="00985895"/>
    <w:rsid w:val="009858A8"/>
    <w:rsid w:val="009859E6"/>
    <w:rsid w:val="00985A83"/>
    <w:rsid w:val="00985B45"/>
    <w:rsid w:val="00985FBA"/>
    <w:rsid w:val="00986089"/>
    <w:rsid w:val="00986165"/>
    <w:rsid w:val="0098617C"/>
    <w:rsid w:val="009864DD"/>
    <w:rsid w:val="00986632"/>
    <w:rsid w:val="0098669D"/>
    <w:rsid w:val="00986A0F"/>
    <w:rsid w:val="00986C7D"/>
    <w:rsid w:val="009870A7"/>
    <w:rsid w:val="00987210"/>
    <w:rsid w:val="00987321"/>
    <w:rsid w:val="009874C8"/>
    <w:rsid w:val="009874D3"/>
    <w:rsid w:val="00987A42"/>
    <w:rsid w:val="00987B0E"/>
    <w:rsid w:val="00987DBF"/>
    <w:rsid w:val="009900AE"/>
    <w:rsid w:val="009900D8"/>
    <w:rsid w:val="0099045D"/>
    <w:rsid w:val="00990480"/>
    <w:rsid w:val="00990571"/>
    <w:rsid w:val="009907E9"/>
    <w:rsid w:val="0099094D"/>
    <w:rsid w:val="00990B17"/>
    <w:rsid w:val="00990B30"/>
    <w:rsid w:val="00990B72"/>
    <w:rsid w:val="00990D1A"/>
    <w:rsid w:val="00990F27"/>
    <w:rsid w:val="00990F78"/>
    <w:rsid w:val="00990FDB"/>
    <w:rsid w:val="0099117E"/>
    <w:rsid w:val="009915F1"/>
    <w:rsid w:val="0099166C"/>
    <w:rsid w:val="0099180C"/>
    <w:rsid w:val="00991A36"/>
    <w:rsid w:val="00991A69"/>
    <w:rsid w:val="00991AF0"/>
    <w:rsid w:val="00991AFC"/>
    <w:rsid w:val="009920F4"/>
    <w:rsid w:val="009923A3"/>
    <w:rsid w:val="009924B0"/>
    <w:rsid w:val="00992837"/>
    <w:rsid w:val="00992861"/>
    <w:rsid w:val="0099290F"/>
    <w:rsid w:val="00992928"/>
    <w:rsid w:val="00992B19"/>
    <w:rsid w:val="00992CFB"/>
    <w:rsid w:val="00992D68"/>
    <w:rsid w:val="00992F56"/>
    <w:rsid w:val="00992F7F"/>
    <w:rsid w:val="00992F89"/>
    <w:rsid w:val="00993329"/>
    <w:rsid w:val="00993714"/>
    <w:rsid w:val="0099394A"/>
    <w:rsid w:val="009939B3"/>
    <w:rsid w:val="00993A1A"/>
    <w:rsid w:val="00993C35"/>
    <w:rsid w:val="00993EEF"/>
    <w:rsid w:val="00993FE3"/>
    <w:rsid w:val="00994217"/>
    <w:rsid w:val="00994353"/>
    <w:rsid w:val="009944D1"/>
    <w:rsid w:val="009947B1"/>
    <w:rsid w:val="009949F5"/>
    <w:rsid w:val="00994FAD"/>
    <w:rsid w:val="00995764"/>
    <w:rsid w:val="009957D7"/>
    <w:rsid w:val="00995891"/>
    <w:rsid w:val="009958F1"/>
    <w:rsid w:val="0099597E"/>
    <w:rsid w:val="00995A0A"/>
    <w:rsid w:val="00995ACD"/>
    <w:rsid w:val="00995B04"/>
    <w:rsid w:val="00995BE4"/>
    <w:rsid w:val="00995D98"/>
    <w:rsid w:val="00995E12"/>
    <w:rsid w:val="00995F08"/>
    <w:rsid w:val="00996453"/>
    <w:rsid w:val="009964AB"/>
    <w:rsid w:val="0099662A"/>
    <w:rsid w:val="00996766"/>
    <w:rsid w:val="00996801"/>
    <w:rsid w:val="00996971"/>
    <w:rsid w:val="009969EE"/>
    <w:rsid w:val="00996A12"/>
    <w:rsid w:val="00996BCF"/>
    <w:rsid w:val="00996F43"/>
    <w:rsid w:val="00996F67"/>
    <w:rsid w:val="00997000"/>
    <w:rsid w:val="00997064"/>
    <w:rsid w:val="00997501"/>
    <w:rsid w:val="009975B7"/>
    <w:rsid w:val="0099769E"/>
    <w:rsid w:val="009976B3"/>
    <w:rsid w:val="00997817"/>
    <w:rsid w:val="0099792D"/>
    <w:rsid w:val="00997A69"/>
    <w:rsid w:val="00997AA5"/>
    <w:rsid w:val="00997B3B"/>
    <w:rsid w:val="00997CCD"/>
    <w:rsid w:val="00997D6A"/>
    <w:rsid w:val="00997D72"/>
    <w:rsid w:val="00997DB0"/>
    <w:rsid w:val="00997DFA"/>
    <w:rsid w:val="00997EB4"/>
    <w:rsid w:val="00997ECF"/>
    <w:rsid w:val="00997FA6"/>
    <w:rsid w:val="009A0248"/>
    <w:rsid w:val="009A0249"/>
    <w:rsid w:val="009A0255"/>
    <w:rsid w:val="009A0424"/>
    <w:rsid w:val="009A07E9"/>
    <w:rsid w:val="009A0922"/>
    <w:rsid w:val="009A0AF2"/>
    <w:rsid w:val="009A0E63"/>
    <w:rsid w:val="009A101A"/>
    <w:rsid w:val="009A1127"/>
    <w:rsid w:val="009A13CB"/>
    <w:rsid w:val="009A145D"/>
    <w:rsid w:val="009A1497"/>
    <w:rsid w:val="009A157D"/>
    <w:rsid w:val="009A16FC"/>
    <w:rsid w:val="009A18C4"/>
    <w:rsid w:val="009A1913"/>
    <w:rsid w:val="009A19B4"/>
    <w:rsid w:val="009A1A19"/>
    <w:rsid w:val="009A1A69"/>
    <w:rsid w:val="009A1AA6"/>
    <w:rsid w:val="009A1D69"/>
    <w:rsid w:val="009A1F87"/>
    <w:rsid w:val="009A20B8"/>
    <w:rsid w:val="009A212D"/>
    <w:rsid w:val="009A2214"/>
    <w:rsid w:val="009A227D"/>
    <w:rsid w:val="009A2289"/>
    <w:rsid w:val="009A23C2"/>
    <w:rsid w:val="009A25F2"/>
    <w:rsid w:val="009A26A5"/>
    <w:rsid w:val="009A2FB9"/>
    <w:rsid w:val="009A301D"/>
    <w:rsid w:val="009A3033"/>
    <w:rsid w:val="009A31BC"/>
    <w:rsid w:val="009A31F2"/>
    <w:rsid w:val="009A3398"/>
    <w:rsid w:val="009A3432"/>
    <w:rsid w:val="009A38EC"/>
    <w:rsid w:val="009A3B80"/>
    <w:rsid w:val="009A3FA9"/>
    <w:rsid w:val="009A403C"/>
    <w:rsid w:val="009A40F4"/>
    <w:rsid w:val="009A462A"/>
    <w:rsid w:val="009A495F"/>
    <w:rsid w:val="009A498B"/>
    <w:rsid w:val="009A498E"/>
    <w:rsid w:val="009A4AD4"/>
    <w:rsid w:val="009A4C12"/>
    <w:rsid w:val="009A4CDE"/>
    <w:rsid w:val="009A4FF2"/>
    <w:rsid w:val="009A5151"/>
    <w:rsid w:val="009A533F"/>
    <w:rsid w:val="009A54BC"/>
    <w:rsid w:val="009A56A9"/>
    <w:rsid w:val="009A570B"/>
    <w:rsid w:val="009A58B4"/>
    <w:rsid w:val="009A5AB3"/>
    <w:rsid w:val="009A5C29"/>
    <w:rsid w:val="009A5D1C"/>
    <w:rsid w:val="009A5D90"/>
    <w:rsid w:val="009A5DA9"/>
    <w:rsid w:val="009A5F52"/>
    <w:rsid w:val="009A6182"/>
    <w:rsid w:val="009A62CC"/>
    <w:rsid w:val="009A639B"/>
    <w:rsid w:val="009A63F6"/>
    <w:rsid w:val="009A63FE"/>
    <w:rsid w:val="009A6855"/>
    <w:rsid w:val="009A6A92"/>
    <w:rsid w:val="009A6D2F"/>
    <w:rsid w:val="009A6DD3"/>
    <w:rsid w:val="009A6E37"/>
    <w:rsid w:val="009A701B"/>
    <w:rsid w:val="009A70E1"/>
    <w:rsid w:val="009A7178"/>
    <w:rsid w:val="009A72E4"/>
    <w:rsid w:val="009A72EC"/>
    <w:rsid w:val="009A7368"/>
    <w:rsid w:val="009A736A"/>
    <w:rsid w:val="009A7528"/>
    <w:rsid w:val="009A7637"/>
    <w:rsid w:val="009A7B12"/>
    <w:rsid w:val="009A7B85"/>
    <w:rsid w:val="009A7D3C"/>
    <w:rsid w:val="009A7D68"/>
    <w:rsid w:val="009A7E26"/>
    <w:rsid w:val="009A7F10"/>
    <w:rsid w:val="009B0137"/>
    <w:rsid w:val="009B021F"/>
    <w:rsid w:val="009B04B2"/>
    <w:rsid w:val="009B0551"/>
    <w:rsid w:val="009B06DF"/>
    <w:rsid w:val="009B0A84"/>
    <w:rsid w:val="009B0AD4"/>
    <w:rsid w:val="009B0B70"/>
    <w:rsid w:val="009B0DE7"/>
    <w:rsid w:val="009B0E27"/>
    <w:rsid w:val="009B0EA1"/>
    <w:rsid w:val="009B0F37"/>
    <w:rsid w:val="009B104E"/>
    <w:rsid w:val="009B10B9"/>
    <w:rsid w:val="009B160F"/>
    <w:rsid w:val="009B1ADD"/>
    <w:rsid w:val="009B1D8B"/>
    <w:rsid w:val="009B22DE"/>
    <w:rsid w:val="009B2344"/>
    <w:rsid w:val="009B23D7"/>
    <w:rsid w:val="009B24D6"/>
    <w:rsid w:val="009B24FE"/>
    <w:rsid w:val="009B2526"/>
    <w:rsid w:val="009B2532"/>
    <w:rsid w:val="009B2698"/>
    <w:rsid w:val="009B26D2"/>
    <w:rsid w:val="009B278E"/>
    <w:rsid w:val="009B286F"/>
    <w:rsid w:val="009B2AC7"/>
    <w:rsid w:val="009B378E"/>
    <w:rsid w:val="009B3900"/>
    <w:rsid w:val="009B392B"/>
    <w:rsid w:val="009B3C76"/>
    <w:rsid w:val="009B4041"/>
    <w:rsid w:val="009B404E"/>
    <w:rsid w:val="009B4206"/>
    <w:rsid w:val="009B46CC"/>
    <w:rsid w:val="009B4873"/>
    <w:rsid w:val="009B4885"/>
    <w:rsid w:val="009B4B87"/>
    <w:rsid w:val="009B4BA9"/>
    <w:rsid w:val="009B4C67"/>
    <w:rsid w:val="009B4CAB"/>
    <w:rsid w:val="009B4F0F"/>
    <w:rsid w:val="009B5074"/>
    <w:rsid w:val="009B5079"/>
    <w:rsid w:val="009B519B"/>
    <w:rsid w:val="009B586A"/>
    <w:rsid w:val="009B5A36"/>
    <w:rsid w:val="009B5ABD"/>
    <w:rsid w:val="009B5FB7"/>
    <w:rsid w:val="009B612C"/>
    <w:rsid w:val="009B613D"/>
    <w:rsid w:val="009B61BD"/>
    <w:rsid w:val="009B623C"/>
    <w:rsid w:val="009B630A"/>
    <w:rsid w:val="009B6345"/>
    <w:rsid w:val="009B63BC"/>
    <w:rsid w:val="009B6533"/>
    <w:rsid w:val="009B6662"/>
    <w:rsid w:val="009B669C"/>
    <w:rsid w:val="009B6752"/>
    <w:rsid w:val="009B67C3"/>
    <w:rsid w:val="009B6938"/>
    <w:rsid w:val="009B693B"/>
    <w:rsid w:val="009B6B22"/>
    <w:rsid w:val="009B6C76"/>
    <w:rsid w:val="009B6F2D"/>
    <w:rsid w:val="009B70D2"/>
    <w:rsid w:val="009B783D"/>
    <w:rsid w:val="009B796D"/>
    <w:rsid w:val="009B7AA9"/>
    <w:rsid w:val="009B7CCE"/>
    <w:rsid w:val="009B7D6F"/>
    <w:rsid w:val="009C04E5"/>
    <w:rsid w:val="009C06B3"/>
    <w:rsid w:val="009C06DA"/>
    <w:rsid w:val="009C09E5"/>
    <w:rsid w:val="009C0AEB"/>
    <w:rsid w:val="009C0C56"/>
    <w:rsid w:val="009C0CB7"/>
    <w:rsid w:val="009C0D56"/>
    <w:rsid w:val="009C0D68"/>
    <w:rsid w:val="009C0DB8"/>
    <w:rsid w:val="009C103C"/>
    <w:rsid w:val="009C1174"/>
    <w:rsid w:val="009C1722"/>
    <w:rsid w:val="009C177C"/>
    <w:rsid w:val="009C17D4"/>
    <w:rsid w:val="009C17E1"/>
    <w:rsid w:val="009C19EA"/>
    <w:rsid w:val="009C1EF2"/>
    <w:rsid w:val="009C20A9"/>
    <w:rsid w:val="009C2372"/>
    <w:rsid w:val="009C26B5"/>
    <w:rsid w:val="009C27B2"/>
    <w:rsid w:val="009C2874"/>
    <w:rsid w:val="009C28D5"/>
    <w:rsid w:val="009C2C7C"/>
    <w:rsid w:val="009C2CD5"/>
    <w:rsid w:val="009C2D37"/>
    <w:rsid w:val="009C2D5E"/>
    <w:rsid w:val="009C2DC9"/>
    <w:rsid w:val="009C2F0D"/>
    <w:rsid w:val="009C2F44"/>
    <w:rsid w:val="009C30A0"/>
    <w:rsid w:val="009C323E"/>
    <w:rsid w:val="009C3282"/>
    <w:rsid w:val="009C34D5"/>
    <w:rsid w:val="009C38AE"/>
    <w:rsid w:val="009C39FA"/>
    <w:rsid w:val="009C3B19"/>
    <w:rsid w:val="009C3BAE"/>
    <w:rsid w:val="009C3D11"/>
    <w:rsid w:val="009C3DAF"/>
    <w:rsid w:val="009C3EC9"/>
    <w:rsid w:val="009C4075"/>
    <w:rsid w:val="009C4249"/>
    <w:rsid w:val="009C4618"/>
    <w:rsid w:val="009C4670"/>
    <w:rsid w:val="009C47F4"/>
    <w:rsid w:val="009C4AAB"/>
    <w:rsid w:val="009C4B40"/>
    <w:rsid w:val="009C4B66"/>
    <w:rsid w:val="009C4C6B"/>
    <w:rsid w:val="009C4D7C"/>
    <w:rsid w:val="009C4DEE"/>
    <w:rsid w:val="009C4E2F"/>
    <w:rsid w:val="009C4F3B"/>
    <w:rsid w:val="009C54CB"/>
    <w:rsid w:val="009C587C"/>
    <w:rsid w:val="009C5997"/>
    <w:rsid w:val="009C59FE"/>
    <w:rsid w:val="009C5B56"/>
    <w:rsid w:val="009C5D72"/>
    <w:rsid w:val="009C60C1"/>
    <w:rsid w:val="009C60C4"/>
    <w:rsid w:val="009C6695"/>
    <w:rsid w:val="009C66C0"/>
    <w:rsid w:val="009C6C21"/>
    <w:rsid w:val="009C6D2B"/>
    <w:rsid w:val="009C6DA1"/>
    <w:rsid w:val="009C6F50"/>
    <w:rsid w:val="009C70D0"/>
    <w:rsid w:val="009C712E"/>
    <w:rsid w:val="009C73C0"/>
    <w:rsid w:val="009C73C5"/>
    <w:rsid w:val="009C7520"/>
    <w:rsid w:val="009C7611"/>
    <w:rsid w:val="009C7893"/>
    <w:rsid w:val="009C78D0"/>
    <w:rsid w:val="009C7C31"/>
    <w:rsid w:val="009C7C50"/>
    <w:rsid w:val="009C7C86"/>
    <w:rsid w:val="009C7D98"/>
    <w:rsid w:val="009C7D9E"/>
    <w:rsid w:val="009D00D4"/>
    <w:rsid w:val="009D0216"/>
    <w:rsid w:val="009D04C6"/>
    <w:rsid w:val="009D05E8"/>
    <w:rsid w:val="009D064D"/>
    <w:rsid w:val="009D0A54"/>
    <w:rsid w:val="009D0D00"/>
    <w:rsid w:val="009D0F1C"/>
    <w:rsid w:val="009D0F6E"/>
    <w:rsid w:val="009D11DE"/>
    <w:rsid w:val="009D12EA"/>
    <w:rsid w:val="009D1631"/>
    <w:rsid w:val="009D185A"/>
    <w:rsid w:val="009D19DB"/>
    <w:rsid w:val="009D1A41"/>
    <w:rsid w:val="009D1D59"/>
    <w:rsid w:val="009D1F16"/>
    <w:rsid w:val="009D215B"/>
    <w:rsid w:val="009D225C"/>
    <w:rsid w:val="009D2297"/>
    <w:rsid w:val="009D22BD"/>
    <w:rsid w:val="009D2306"/>
    <w:rsid w:val="009D2575"/>
    <w:rsid w:val="009D2749"/>
    <w:rsid w:val="009D2770"/>
    <w:rsid w:val="009D2BB6"/>
    <w:rsid w:val="009D2CAC"/>
    <w:rsid w:val="009D2D15"/>
    <w:rsid w:val="009D314A"/>
    <w:rsid w:val="009D34EA"/>
    <w:rsid w:val="009D38DA"/>
    <w:rsid w:val="009D3B73"/>
    <w:rsid w:val="009D3C4E"/>
    <w:rsid w:val="009D3EA2"/>
    <w:rsid w:val="009D3F9A"/>
    <w:rsid w:val="009D4071"/>
    <w:rsid w:val="009D4222"/>
    <w:rsid w:val="009D4223"/>
    <w:rsid w:val="009D4242"/>
    <w:rsid w:val="009D4632"/>
    <w:rsid w:val="009D46EA"/>
    <w:rsid w:val="009D4779"/>
    <w:rsid w:val="009D479E"/>
    <w:rsid w:val="009D4834"/>
    <w:rsid w:val="009D498B"/>
    <w:rsid w:val="009D4BB9"/>
    <w:rsid w:val="009D4D09"/>
    <w:rsid w:val="009D4DD0"/>
    <w:rsid w:val="009D54C0"/>
    <w:rsid w:val="009D593F"/>
    <w:rsid w:val="009D59A6"/>
    <w:rsid w:val="009D5A59"/>
    <w:rsid w:val="009D5A87"/>
    <w:rsid w:val="009D5AAB"/>
    <w:rsid w:val="009D5CB5"/>
    <w:rsid w:val="009D5D4F"/>
    <w:rsid w:val="009D5FC5"/>
    <w:rsid w:val="009D5FCF"/>
    <w:rsid w:val="009D6210"/>
    <w:rsid w:val="009D6351"/>
    <w:rsid w:val="009D657B"/>
    <w:rsid w:val="009D689F"/>
    <w:rsid w:val="009D6BC3"/>
    <w:rsid w:val="009D6E87"/>
    <w:rsid w:val="009D725D"/>
    <w:rsid w:val="009D7288"/>
    <w:rsid w:val="009D7487"/>
    <w:rsid w:val="009D7629"/>
    <w:rsid w:val="009D7837"/>
    <w:rsid w:val="009D79A4"/>
    <w:rsid w:val="009D7C1A"/>
    <w:rsid w:val="009D7C85"/>
    <w:rsid w:val="009D7D45"/>
    <w:rsid w:val="009E0482"/>
    <w:rsid w:val="009E04CA"/>
    <w:rsid w:val="009E04F6"/>
    <w:rsid w:val="009E060B"/>
    <w:rsid w:val="009E0934"/>
    <w:rsid w:val="009E0AC4"/>
    <w:rsid w:val="009E1034"/>
    <w:rsid w:val="009E12A4"/>
    <w:rsid w:val="009E1733"/>
    <w:rsid w:val="009E19C9"/>
    <w:rsid w:val="009E1A9D"/>
    <w:rsid w:val="009E1EA0"/>
    <w:rsid w:val="009E21C8"/>
    <w:rsid w:val="009E236B"/>
    <w:rsid w:val="009E239B"/>
    <w:rsid w:val="009E24A0"/>
    <w:rsid w:val="009E24B4"/>
    <w:rsid w:val="009E24DC"/>
    <w:rsid w:val="009E2680"/>
    <w:rsid w:val="009E26A7"/>
    <w:rsid w:val="009E27C0"/>
    <w:rsid w:val="009E2858"/>
    <w:rsid w:val="009E2A4F"/>
    <w:rsid w:val="009E2C57"/>
    <w:rsid w:val="009E2D55"/>
    <w:rsid w:val="009E2E61"/>
    <w:rsid w:val="009E326F"/>
    <w:rsid w:val="009E32CE"/>
    <w:rsid w:val="009E337E"/>
    <w:rsid w:val="009E35BB"/>
    <w:rsid w:val="009E3621"/>
    <w:rsid w:val="009E38C9"/>
    <w:rsid w:val="009E399A"/>
    <w:rsid w:val="009E3CB9"/>
    <w:rsid w:val="009E3E2A"/>
    <w:rsid w:val="009E3F50"/>
    <w:rsid w:val="009E4399"/>
    <w:rsid w:val="009E43F7"/>
    <w:rsid w:val="009E442E"/>
    <w:rsid w:val="009E4F81"/>
    <w:rsid w:val="009E4FB8"/>
    <w:rsid w:val="009E4FC8"/>
    <w:rsid w:val="009E5042"/>
    <w:rsid w:val="009E527E"/>
    <w:rsid w:val="009E568C"/>
    <w:rsid w:val="009E57CA"/>
    <w:rsid w:val="009E5949"/>
    <w:rsid w:val="009E5958"/>
    <w:rsid w:val="009E59EF"/>
    <w:rsid w:val="009E5E23"/>
    <w:rsid w:val="009E5F1B"/>
    <w:rsid w:val="009E5F3E"/>
    <w:rsid w:val="009E5FA4"/>
    <w:rsid w:val="009E6058"/>
    <w:rsid w:val="009E6096"/>
    <w:rsid w:val="009E60EC"/>
    <w:rsid w:val="009E6170"/>
    <w:rsid w:val="009E6459"/>
    <w:rsid w:val="009E649C"/>
    <w:rsid w:val="009E668B"/>
    <w:rsid w:val="009E69F3"/>
    <w:rsid w:val="009E6A83"/>
    <w:rsid w:val="009E6D73"/>
    <w:rsid w:val="009E6D8D"/>
    <w:rsid w:val="009E6DD3"/>
    <w:rsid w:val="009E74E2"/>
    <w:rsid w:val="009E7572"/>
    <w:rsid w:val="009E780C"/>
    <w:rsid w:val="009E782C"/>
    <w:rsid w:val="009E7BFE"/>
    <w:rsid w:val="009E7CCF"/>
    <w:rsid w:val="009E7E2D"/>
    <w:rsid w:val="009E7F38"/>
    <w:rsid w:val="009E7FDC"/>
    <w:rsid w:val="009F0379"/>
    <w:rsid w:val="009F047D"/>
    <w:rsid w:val="009F04BC"/>
    <w:rsid w:val="009F057E"/>
    <w:rsid w:val="009F0697"/>
    <w:rsid w:val="009F0746"/>
    <w:rsid w:val="009F08DD"/>
    <w:rsid w:val="009F0A2F"/>
    <w:rsid w:val="009F0BE1"/>
    <w:rsid w:val="009F0C3C"/>
    <w:rsid w:val="009F10C9"/>
    <w:rsid w:val="009F122A"/>
    <w:rsid w:val="009F137B"/>
    <w:rsid w:val="009F13CD"/>
    <w:rsid w:val="009F15D5"/>
    <w:rsid w:val="009F178E"/>
    <w:rsid w:val="009F1969"/>
    <w:rsid w:val="009F1981"/>
    <w:rsid w:val="009F1C25"/>
    <w:rsid w:val="009F1EB1"/>
    <w:rsid w:val="009F203C"/>
    <w:rsid w:val="009F20F3"/>
    <w:rsid w:val="009F21B6"/>
    <w:rsid w:val="009F226A"/>
    <w:rsid w:val="009F239B"/>
    <w:rsid w:val="009F24ED"/>
    <w:rsid w:val="009F26AA"/>
    <w:rsid w:val="009F2784"/>
    <w:rsid w:val="009F29EF"/>
    <w:rsid w:val="009F2AC5"/>
    <w:rsid w:val="009F2B40"/>
    <w:rsid w:val="009F2EF3"/>
    <w:rsid w:val="009F30FF"/>
    <w:rsid w:val="009F314A"/>
    <w:rsid w:val="009F3193"/>
    <w:rsid w:val="009F31F8"/>
    <w:rsid w:val="009F330E"/>
    <w:rsid w:val="009F3635"/>
    <w:rsid w:val="009F37DE"/>
    <w:rsid w:val="009F38A1"/>
    <w:rsid w:val="009F391C"/>
    <w:rsid w:val="009F3D4A"/>
    <w:rsid w:val="009F3EDF"/>
    <w:rsid w:val="009F40CD"/>
    <w:rsid w:val="009F40E2"/>
    <w:rsid w:val="009F40E4"/>
    <w:rsid w:val="009F419D"/>
    <w:rsid w:val="009F4241"/>
    <w:rsid w:val="009F432A"/>
    <w:rsid w:val="009F44BD"/>
    <w:rsid w:val="009F44E4"/>
    <w:rsid w:val="009F4682"/>
    <w:rsid w:val="009F46ED"/>
    <w:rsid w:val="009F48E2"/>
    <w:rsid w:val="009F4908"/>
    <w:rsid w:val="009F4C25"/>
    <w:rsid w:val="009F4C40"/>
    <w:rsid w:val="009F4DA6"/>
    <w:rsid w:val="009F4E65"/>
    <w:rsid w:val="009F509F"/>
    <w:rsid w:val="009F5463"/>
    <w:rsid w:val="009F5748"/>
    <w:rsid w:val="009F578A"/>
    <w:rsid w:val="009F57D8"/>
    <w:rsid w:val="009F5934"/>
    <w:rsid w:val="009F59D6"/>
    <w:rsid w:val="009F5E00"/>
    <w:rsid w:val="009F66F7"/>
    <w:rsid w:val="009F678B"/>
    <w:rsid w:val="009F6837"/>
    <w:rsid w:val="009F6979"/>
    <w:rsid w:val="009F69BD"/>
    <w:rsid w:val="009F6A23"/>
    <w:rsid w:val="009F6D17"/>
    <w:rsid w:val="009F6F77"/>
    <w:rsid w:val="009F7079"/>
    <w:rsid w:val="009F7188"/>
    <w:rsid w:val="009F7377"/>
    <w:rsid w:val="009F7439"/>
    <w:rsid w:val="009F7729"/>
    <w:rsid w:val="009F7AB4"/>
    <w:rsid w:val="009F7BDC"/>
    <w:rsid w:val="009F7C9D"/>
    <w:rsid w:val="009F7CF1"/>
    <w:rsid w:val="009F7D6E"/>
    <w:rsid w:val="009F7DEA"/>
    <w:rsid w:val="009F7E36"/>
    <w:rsid w:val="009F7F55"/>
    <w:rsid w:val="00A00103"/>
    <w:rsid w:val="00A00248"/>
    <w:rsid w:val="00A003FD"/>
    <w:rsid w:val="00A00486"/>
    <w:rsid w:val="00A00831"/>
    <w:rsid w:val="00A00976"/>
    <w:rsid w:val="00A00A53"/>
    <w:rsid w:val="00A00BFB"/>
    <w:rsid w:val="00A00CAD"/>
    <w:rsid w:val="00A00E61"/>
    <w:rsid w:val="00A012A6"/>
    <w:rsid w:val="00A0138B"/>
    <w:rsid w:val="00A0154C"/>
    <w:rsid w:val="00A01674"/>
    <w:rsid w:val="00A016D1"/>
    <w:rsid w:val="00A019A6"/>
    <w:rsid w:val="00A019CD"/>
    <w:rsid w:val="00A01B25"/>
    <w:rsid w:val="00A01B65"/>
    <w:rsid w:val="00A01C77"/>
    <w:rsid w:val="00A01CA7"/>
    <w:rsid w:val="00A01DCE"/>
    <w:rsid w:val="00A01F97"/>
    <w:rsid w:val="00A020A1"/>
    <w:rsid w:val="00A0212D"/>
    <w:rsid w:val="00A02491"/>
    <w:rsid w:val="00A024C2"/>
    <w:rsid w:val="00A02B33"/>
    <w:rsid w:val="00A02B71"/>
    <w:rsid w:val="00A02C2F"/>
    <w:rsid w:val="00A02DC5"/>
    <w:rsid w:val="00A02F74"/>
    <w:rsid w:val="00A030AF"/>
    <w:rsid w:val="00A03121"/>
    <w:rsid w:val="00A03280"/>
    <w:rsid w:val="00A034AB"/>
    <w:rsid w:val="00A035A8"/>
    <w:rsid w:val="00A03B40"/>
    <w:rsid w:val="00A03B90"/>
    <w:rsid w:val="00A03E7D"/>
    <w:rsid w:val="00A03F6A"/>
    <w:rsid w:val="00A0404B"/>
    <w:rsid w:val="00A04246"/>
    <w:rsid w:val="00A0465F"/>
    <w:rsid w:val="00A047B6"/>
    <w:rsid w:val="00A0480F"/>
    <w:rsid w:val="00A04AAE"/>
    <w:rsid w:val="00A04B63"/>
    <w:rsid w:val="00A04BA9"/>
    <w:rsid w:val="00A04BE7"/>
    <w:rsid w:val="00A04D3A"/>
    <w:rsid w:val="00A04DEB"/>
    <w:rsid w:val="00A04E18"/>
    <w:rsid w:val="00A04E3B"/>
    <w:rsid w:val="00A04E42"/>
    <w:rsid w:val="00A04F8C"/>
    <w:rsid w:val="00A05154"/>
    <w:rsid w:val="00A0531A"/>
    <w:rsid w:val="00A053F0"/>
    <w:rsid w:val="00A054C8"/>
    <w:rsid w:val="00A056BA"/>
    <w:rsid w:val="00A058DE"/>
    <w:rsid w:val="00A05947"/>
    <w:rsid w:val="00A05B0B"/>
    <w:rsid w:val="00A05B19"/>
    <w:rsid w:val="00A05B97"/>
    <w:rsid w:val="00A05D0A"/>
    <w:rsid w:val="00A05DD6"/>
    <w:rsid w:val="00A05E2A"/>
    <w:rsid w:val="00A05E67"/>
    <w:rsid w:val="00A05EF8"/>
    <w:rsid w:val="00A05FDC"/>
    <w:rsid w:val="00A06053"/>
    <w:rsid w:val="00A061DC"/>
    <w:rsid w:val="00A064B6"/>
    <w:rsid w:val="00A065D8"/>
    <w:rsid w:val="00A06732"/>
    <w:rsid w:val="00A06831"/>
    <w:rsid w:val="00A0687C"/>
    <w:rsid w:val="00A0692B"/>
    <w:rsid w:val="00A06A05"/>
    <w:rsid w:val="00A06A23"/>
    <w:rsid w:val="00A06B19"/>
    <w:rsid w:val="00A06B1D"/>
    <w:rsid w:val="00A07075"/>
    <w:rsid w:val="00A070E6"/>
    <w:rsid w:val="00A0737D"/>
    <w:rsid w:val="00A07487"/>
    <w:rsid w:val="00A074B8"/>
    <w:rsid w:val="00A07576"/>
    <w:rsid w:val="00A0759D"/>
    <w:rsid w:val="00A07713"/>
    <w:rsid w:val="00A079BD"/>
    <w:rsid w:val="00A07A6D"/>
    <w:rsid w:val="00A07A7E"/>
    <w:rsid w:val="00A07BD3"/>
    <w:rsid w:val="00A07D61"/>
    <w:rsid w:val="00A07EFB"/>
    <w:rsid w:val="00A07F83"/>
    <w:rsid w:val="00A07F84"/>
    <w:rsid w:val="00A104EF"/>
    <w:rsid w:val="00A105AB"/>
    <w:rsid w:val="00A10AEC"/>
    <w:rsid w:val="00A10B69"/>
    <w:rsid w:val="00A10E2C"/>
    <w:rsid w:val="00A10EB7"/>
    <w:rsid w:val="00A10F5B"/>
    <w:rsid w:val="00A110A1"/>
    <w:rsid w:val="00A1111C"/>
    <w:rsid w:val="00A112E6"/>
    <w:rsid w:val="00A11405"/>
    <w:rsid w:val="00A11667"/>
    <w:rsid w:val="00A11833"/>
    <w:rsid w:val="00A11998"/>
    <w:rsid w:val="00A11ADE"/>
    <w:rsid w:val="00A11C01"/>
    <w:rsid w:val="00A11F91"/>
    <w:rsid w:val="00A11FDD"/>
    <w:rsid w:val="00A122A7"/>
    <w:rsid w:val="00A12C3F"/>
    <w:rsid w:val="00A12C4B"/>
    <w:rsid w:val="00A12DAD"/>
    <w:rsid w:val="00A12E6C"/>
    <w:rsid w:val="00A1311B"/>
    <w:rsid w:val="00A13394"/>
    <w:rsid w:val="00A1379D"/>
    <w:rsid w:val="00A13A13"/>
    <w:rsid w:val="00A13B22"/>
    <w:rsid w:val="00A13CAA"/>
    <w:rsid w:val="00A13D7E"/>
    <w:rsid w:val="00A13DA4"/>
    <w:rsid w:val="00A13E44"/>
    <w:rsid w:val="00A13ECF"/>
    <w:rsid w:val="00A13FE2"/>
    <w:rsid w:val="00A140BF"/>
    <w:rsid w:val="00A1441F"/>
    <w:rsid w:val="00A144BB"/>
    <w:rsid w:val="00A14697"/>
    <w:rsid w:val="00A1474F"/>
    <w:rsid w:val="00A148D0"/>
    <w:rsid w:val="00A14AFA"/>
    <w:rsid w:val="00A14B77"/>
    <w:rsid w:val="00A14BDB"/>
    <w:rsid w:val="00A14F7B"/>
    <w:rsid w:val="00A151F3"/>
    <w:rsid w:val="00A15276"/>
    <w:rsid w:val="00A1539B"/>
    <w:rsid w:val="00A15641"/>
    <w:rsid w:val="00A15708"/>
    <w:rsid w:val="00A158E4"/>
    <w:rsid w:val="00A15900"/>
    <w:rsid w:val="00A15A0E"/>
    <w:rsid w:val="00A15C28"/>
    <w:rsid w:val="00A15C48"/>
    <w:rsid w:val="00A15CA9"/>
    <w:rsid w:val="00A15E79"/>
    <w:rsid w:val="00A15E8C"/>
    <w:rsid w:val="00A15F7E"/>
    <w:rsid w:val="00A1604E"/>
    <w:rsid w:val="00A16069"/>
    <w:rsid w:val="00A160D7"/>
    <w:rsid w:val="00A1686C"/>
    <w:rsid w:val="00A16B8B"/>
    <w:rsid w:val="00A16DD6"/>
    <w:rsid w:val="00A16EB2"/>
    <w:rsid w:val="00A16F8C"/>
    <w:rsid w:val="00A1726D"/>
    <w:rsid w:val="00A17315"/>
    <w:rsid w:val="00A1743B"/>
    <w:rsid w:val="00A17537"/>
    <w:rsid w:val="00A1790A"/>
    <w:rsid w:val="00A17BE4"/>
    <w:rsid w:val="00A17EF4"/>
    <w:rsid w:val="00A2047C"/>
    <w:rsid w:val="00A2052D"/>
    <w:rsid w:val="00A206C3"/>
    <w:rsid w:val="00A20778"/>
    <w:rsid w:val="00A20871"/>
    <w:rsid w:val="00A20981"/>
    <w:rsid w:val="00A20A38"/>
    <w:rsid w:val="00A20BB3"/>
    <w:rsid w:val="00A20C24"/>
    <w:rsid w:val="00A20C55"/>
    <w:rsid w:val="00A20EC3"/>
    <w:rsid w:val="00A2122A"/>
    <w:rsid w:val="00A2141D"/>
    <w:rsid w:val="00A214A7"/>
    <w:rsid w:val="00A215DA"/>
    <w:rsid w:val="00A21733"/>
    <w:rsid w:val="00A217CE"/>
    <w:rsid w:val="00A219E7"/>
    <w:rsid w:val="00A21AD1"/>
    <w:rsid w:val="00A21B87"/>
    <w:rsid w:val="00A21C09"/>
    <w:rsid w:val="00A21E69"/>
    <w:rsid w:val="00A2207D"/>
    <w:rsid w:val="00A221BF"/>
    <w:rsid w:val="00A224CF"/>
    <w:rsid w:val="00A22510"/>
    <w:rsid w:val="00A226CC"/>
    <w:rsid w:val="00A227CE"/>
    <w:rsid w:val="00A22A5F"/>
    <w:rsid w:val="00A22D1C"/>
    <w:rsid w:val="00A22D31"/>
    <w:rsid w:val="00A22E24"/>
    <w:rsid w:val="00A22F5B"/>
    <w:rsid w:val="00A230E7"/>
    <w:rsid w:val="00A23174"/>
    <w:rsid w:val="00A2346E"/>
    <w:rsid w:val="00A23887"/>
    <w:rsid w:val="00A238A2"/>
    <w:rsid w:val="00A238D6"/>
    <w:rsid w:val="00A239F8"/>
    <w:rsid w:val="00A23A6A"/>
    <w:rsid w:val="00A23B28"/>
    <w:rsid w:val="00A23BE3"/>
    <w:rsid w:val="00A23C4B"/>
    <w:rsid w:val="00A23C83"/>
    <w:rsid w:val="00A23C95"/>
    <w:rsid w:val="00A23DC6"/>
    <w:rsid w:val="00A2400A"/>
    <w:rsid w:val="00A24092"/>
    <w:rsid w:val="00A241E0"/>
    <w:rsid w:val="00A241F5"/>
    <w:rsid w:val="00A244F8"/>
    <w:rsid w:val="00A246CA"/>
    <w:rsid w:val="00A2470F"/>
    <w:rsid w:val="00A24A57"/>
    <w:rsid w:val="00A24D65"/>
    <w:rsid w:val="00A2509B"/>
    <w:rsid w:val="00A25167"/>
    <w:rsid w:val="00A25248"/>
    <w:rsid w:val="00A252FF"/>
    <w:rsid w:val="00A254E2"/>
    <w:rsid w:val="00A257D5"/>
    <w:rsid w:val="00A257E8"/>
    <w:rsid w:val="00A257FF"/>
    <w:rsid w:val="00A2593F"/>
    <w:rsid w:val="00A25982"/>
    <w:rsid w:val="00A25A6F"/>
    <w:rsid w:val="00A25BD2"/>
    <w:rsid w:val="00A25E20"/>
    <w:rsid w:val="00A25F35"/>
    <w:rsid w:val="00A25F9C"/>
    <w:rsid w:val="00A2618A"/>
    <w:rsid w:val="00A264FF"/>
    <w:rsid w:val="00A265FE"/>
    <w:rsid w:val="00A2677C"/>
    <w:rsid w:val="00A267CB"/>
    <w:rsid w:val="00A2680A"/>
    <w:rsid w:val="00A26A5A"/>
    <w:rsid w:val="00A26C87"/>
    <w:rsid w:val="00A26D06"/>
    <w:rsid w:val="00A276F1"/>
    <w:rsid w:val="00A27856"/>
    <w:rsid w:val="00A27DDE"/>
    <w:rsid w:val="00A27E21"/>
    <w:rsid w:val="00A27E8F"/>
    <w:rsid w:val="00A301B4"/>
    <w:rsid w:val="00A301E3"/>
    <w:rsid w:val="00A3024D"/>
    <w:rsid w:val="00A302DD"/>
    <w:rsid w:val="00A30367"/>
    <w:rsid w:val="00A30380"/>
    <w:rsid w:val="00A303BF"/>
    <w:rsid w:val="00A3043D"/>
    <w:rsid w:val="00A306D9"/>
    <w:rsid w:val="00A307DC"/>
    <w:rsid w:val="00A307FD"/>
    <w:rsid w:val="00A30C4F"/>
    <w:rsid w:val="00A30FEA"/>
    <w:rsid w:val="00A310B7"/>
    <w:rsid w:val="00A31101"/>
    <w:rsid w:val="00A31253"/>
    <w:rsid w:val="00A31352"/>
    <w:rsid w:val="00A31475"/>
    <w:rsid w:val="00A315FF"/>
    <w:rsid w:val="00A31610"/>
    <w:rsid w:val="00A316A9"/>
    <w:rsid w:val="00A31A44"/>
    <w:rsid w:val="00A31AB0"/>
    <w:rsid w:val="00A31CD2"/>
    <w:rsid w:val="00A31DC2"/>
    <w:rsid w:val="00A31F16"/>
    <w:rsid w:val="00A31F9C"/>
    <w:rsid w:val="00A32048"/>
    <w:rsid w:val="00A32272"/>
    <w:rsid w:val="00A322D5"/>
    <w:rsid w:val="00A32337"/>
    <w:rsid w:val="00A3258D"/>
    <w:rsid w:val="00A3263C"/>
    <w:rsid w:val="00A326A7"/>
    <w:rsid w:val="00A32ACD"/>
    <w:rsid w:val="00A32C2F"/>
    <w:rsid w:val="00A32D1E"/>
    <w:rsid w:val="00A32D6F"/>
    <w:rsid w:val="00A32E07"/>
    <w:rsid w:val="00A32F42"/>
    <w:rsid w:val="00A32F96"/>
    <w:rsid w:val="00A33087"/>
    <w:rsid w:val="00A3331C"/>
    <w:rsid w:val="00A3332F"/>
    <w:rsid w:val="00A333F2"/>
    <w:rsid w:val="00A335A5"/>
    <w:rsid w:val="00A33647"/>
    <w:rsid w:val="00A33790"/>
    <w:rsid w:val="00A3392E"/>
    <w:rsid w:val="00A33A36"/>
    <w:rsid w:val="00A33DEA"/>
    <w:rsid w:val="00A340D2"/>
    <w:rsid w:val="00A341BA"/>
    <w:rsid w:val="00A34370"/>
    <w:rsid w:val="00A343DE"/>
    <w:rsid w:val="00A348C0"/>
    <w:rsid w:val="00A34B99"/>
    <w:rsid w:val="00A34D33"/>
    <w:rsid w:val="00A34DDF"/>
    <w:rsid w:val="00A34F02"/>
    <w:rsid w:val="00A34FB4"/>
    <w:rsid w:val="00A35376"/>
    <w:rsid w:val="00A35491"/>
    <w:rsid w:val="00A3572C"/>
    <w:rsid w:val="00A358E9"/>
    <w:rsid w:val="00A35E79"/>
    <w:rsid w:val="00A35F53"/>
    <w:rsid w:val="00A35F78"/>
    <w:rsid w:val="00A36511"/>
    <w:rsid w:val="00A36537"/>
    <w:rsid w:val="00A36564"/>
    <w:rsid w:val="00A366AD"/>
    <w:rsid w:val="00A36ADC"/>
    <w:rsid w:val="00A36BA4"/>
    <w:rsid w:val="00A36BA9"/>
    <w:rsid w:val="00A36DC1"/>
    <w:rsid w:val="00A36DC6"/>
    <w:rsid w:val="00A36F2B"/>
    <w:rsid w:val="00A370C8"/>
    <w:rsid w:val="00A371C8"/>
    <w:rsid w:val="00A37390"/>
    <w:rsid w:val="00A3793D"/>
    <w:rsid w:val="00A379AF"/>
    <w:rsid w:val="00A37ABA"/>
    <w:rsid w:val="00A37B5A"/>
    <w:rsid w:val="00A37B94"/>
    <w:rsid w:val="00A37BA7"/>
    <w:rsid w:val="00A37FEC"/>
    <w:rsid w:val="00A4001B"/>
    <w:rsid w:val="00A40053"/>
    <w:rsid w:val="00A401BD"/>
    <w:rsid w:val="00A40217"/>
    <w:rsid w:val="00A4038B"/>
    <w:rsid w:val="00A403B7"/>
    <w:rsid w:val="00A403FB"/>
    <w:rsid w:val="00A40A63"/>
    <w:rsid w:val="00A40B65"/>
    <w:rsid w:val="00A40F00"/>
    <w:rsid w:val="00A40F35"/>
    <w:rsid w:val="00A41225"/>
    <w:rsid w:val="00A41464"/>
    <w:rsid w:val="00A415C1"/>
    <w:rsid w:val="00A415EE"/>
    <w:rsid w:val="00A41609"/>
    <w:rsid w:val="00A41680"/>
    <w:rsid w:val="00A416B2"/>
    <w:rsid w:val="00A416F0"/>
    <w:rsid w:val="00A41869"/>
    <w:rsid w:val="00A418DA"/>
    <w:rsid w:val="00A41BA9"/>
    <w:rsid w:val="00A41C1A"/>
    <w:rsid w:val="00A41C9F"/>
    <w:rsid w:val="00A41DA5"/>
    <w:rsid w:val="00A41F7A"/>
    <w:rsid w:val="00A41FF0"/>
    <w:rsid w:val="00A42755"/>
    <w:rsid w:val="00A428B7"/>
    <w:rsid w:val="00A429E2"/>
    <w:rsid w:val="00A42A17"/>
    <w:rsid w:val="00A42A64"/>
    <w:rsid w:val="00A42B94"/>
    <w:rsid w:val="00A42B9E"/>
    <w:rsid w:val="00A42BE0"/>
    <w:rsid w:val="00A42DEF"/>
    <w:rsid w:val="00A42EC0"/>
    <w:rsid w:val="00A433BD"/>
    <w:rsid w:val="00A4340C"/>
    <w:rsid w:val="00A435FE"/>
    <w:rsid w:val="00A436AE"/>
    <w:rsid w:val="00A436EF"/>
    <w:rsid w:val="00A4373F"/>
    <w:rsid w:val="00A4385E"/>
    <w:rsid w:val="00A438F8"/>
    <w:rsid w:val="00A4390C"/>
    <w:rsid w:val="00A43D48"/>
    <w:rsid w:val="00A43E95"/>
    <w:rsid w:val="00A44017"/>
    <w:rsid w:val="00A4406B"/>
    <w:rsid w:val="00A44456"/>
    <w:rsid w:val="00A446F6"/>
    <w:rsid w:val="00A4487E"/>
    <w:rsid w:val="00A44930"/>
    <w:rsid w:val="00A4498B"/>
    <w:rsid w:val="00A449AE"/>
    <w:rsid w:val="00A44A98"/>
    <w:rsid w:val="00A44B24"/>
    <w:rsid w:val="00A44BAE"/>
    <w:rsid w:val="00A4511B"/>
    <w:rsid w:val="00A45211"/>
    <w:rsid w:val="00A45218"/>
    <w:rsid w:val="00A457EB"/>
    <w:rsid w:val="00A457F4"/>
    <w:rsid w:val="00A45899"/>
    <w:rsid w:val="00A45954"/>
    <w:rsid w:val="00A459D5"/>
    <w:rsid w:val="00A45B99"/>
    <w:rsid w:val="00A45DA3"/>
    <w:rsid w:val="00A46031"/>
    <w:rsid w:val="00A460B9"/>
    <w:rsid w:val="00A466DE"/>
    <w:rsid w:val="00A467D1"/>
    <w:rsid w:val="00A4680D"/>
    <w:rsid w:val="00A46848"/>
    <w:rsid w:val="00A46861"/>
    <w:rsid w:val="00A46AC0"/>
    <w:rsid w:val="00A46C9B"/>
    <w:rsid w:val="00A46D87"/>
    <w:rsid w:val="00A4732C"/>
    <w:rsid w:val="00A473C7"/>
    <w:rsid w:val="00A47749"/>
    <w:rsid w:val="00A47772"/>
    <w:rsid w:val="00A477A9"/>
    <w:rsid w:val="00A47965"/>
    <w:rsid w:val="00A479FE"/>
    <w:rsid w:val="00A47C28"/>
    <w:rsid w:val="00A500E6"/>
    <w:rsid w:val="00A5014E"/>
    <w:rsid w:val="00A50176"/>
    <w:rsid w:val="00A50355"/>
    <w:rsid w:val="00A5038A"/>
    <w:rsid w:val="00A503A8"/>
    <w:rsid w:val="00A504A2"/>
    <w:rsid w:val="00A50562"/>
    <w:rsid w:val="00A507EB"/>
    <w:rsid w:val="00A50859"/>
    <w:rsid w:val="00A509AD"/>
    <w:rsid w:val="00A509CB"/>
    <w:rsid w:val="00A509F7"/>
    <w:rsid w:val="00A50A11"/>
    <w:rsid w:val="00A50B06"/>
    <w:rsid w:val="00A50BCE"/>
    <w:rsid w:val="00A51115"/>
    <w:rsid w:val="00A5119B"/>
    <w:rsid w:val="00A51314"/>
    <w:rsid w:val="00A51381"/>
    <w:rsid w:val="00A51431"/>
    <w:rsid w:val="00A514CB"/>
    <w:rsid w:val="00A5150D"/>
    <w:rsid w:val="00A5155C"/>
    <w:rsid w:val="00A51770"/>
    <w:rsid w:val="00A51980"/>
    <w:rsid w:val="00A51B6A"/>
    <w:rsid w:val="00A51BEB"/>
    <w:rsid w:val="00A51C94"/>
    <w:rsid w:val="00A51DA6"/>
    <w:rsid w:val="00A51DC1"/>
    <w:rsid w:val="00A5206C"/>
    <w:rsid w:val="00A52375"/>
    <w:rsid w:val="00A52605"/>
    <w:rsid w:val="00A5296B"/>
    <w:rsid w:val="00A52A73"/>
    <w:rsid w:val="00A52C4B"/>
    <w:rsid w:val="00A52D3C"/>
    <w:rsid w:val="00A52D5D"/>
    <w:rsid w:val="00A530BA"/>
    <w:rsid w:val="00A53160"/>
    <w:rsid w:val="00A536F6"/>
    <w:rsid w:val="00A539E3"/>
    <w:rsid w:val="00A53AF6"/>
    <w:rsid w:val="00A53CB5"/>
    <w:rsid w:val="00A53FD9"/>
    <w:rsid w:val="00A54302"/>
    <w:rsid w:val="00A5458C"/>
    <w:rsid w:val="00A5462B"/>
    <w:rsid w:val="00A54A0C"/>
    <w:rsid w:val="00A54A6A"/>
    <w:rsid w:val="00A54BC4"/>
    <w:rsid w:val="00A54BC8"/>
    <w:rsid w:val="00A54D95"/>
    <w:rsid w:val="00A54FA1"/>
    <w:rsid w:val="00A550AF"/>
    <w:rsid w:val="00A551C8"/>
    <w:rsid w:val="00A55525"/>
    <w:rsid w:val="00A5559E"/>
    <w:rsid w:val="00A555AE"/>
    <w:rsid w:val="00A555D8"/>
    <w:rsid w:val="00A55618"/>
    <w:rsid w:val="00A55683"/>
    <w:rsid w:val="00A55709"/>
    <w:rsid w:val="00A5570F"/>
    <w:rsid w:val="00A55869"/>
    <w:rsid w:val="00A559CE"/>
    <w:rsid w:val="00A55A0B"/>
    <w:rsid w:val="00A55AFE"/>
    <w:rsid w:val="00A55C81"/>
    <w:rsid w:val="00A55DE7"/>
    <w:rsid w:val="00A55EF5"/>
    <w:rsid w:val="00A55F2D"/>
    <w:rsid w:val="00A55F5A"/>
    <w:rsid w:val="00A56064"/>
    <w:rsid w:val="00A560BB"/>
    <w:rsid w:val="00A56192"/>
    <w:rsid w:val="00A561FC"/>
    <w:rsid w:val="00A5623A"/>
    <w:rsid w:val="00A56443"/>
    <w:rsid w:val="00A5644C"/>
    <w:rsid w:val="00A567FA"/>
    <w:rsid w:val="00A56812"/>
    <w:rsid w:val="00A56813"/>
    <w:rsid w:val="00A56AFA"/>
    <w:rsid w:val="00A56B05"/>
    <w:rsid w:val="00A56C65"/>
    <w:rsid w:val="00A56D25"/>
    <w:rsid w:val="00A56DEF"/>
    <w:rsid w:val="00A57124"/>
    <w:rsid w:val="00A571F1"/>
    <w:rsid w:val="00A57406"/>
    <w:rsid w:val="00A57458"/>
    <w:rsid w:val="00A575E4"/>
    <w:rsid w:val="00A5779C"/>
    <w:rsid w:val="00A577BC"/>
    <w:rsid w:val="00A5790B"/>
    <w:rsid w:val="00A57995"/>
    <w:rsid w:val="00A57A75"/>
    <w:rsid w:val="00A57BF4"/>
    <w:rsid w:val="00A57CA4"/>
    <w:rsid w:val="00A57CC4"/>
    <w:rsid w:val="00A57D2D"/>
    <w:rsid w:val="00A60041"/>
    <w:rsid w:val="00A6016D"/>
    <w:rsid w:val="00A601D8"/>
    <w:rsid w:val="00A60276"/>
    <w:rsid w:val="00A603B3"/>
    <w:rsid w:val="00A604A2"/>
    <w:rsid w:val="00A605B1"/>
    <w:rsid w:val="00A605CA"/>
    <w:rsid w:val="00A60835"/>
    <w:rsid w:val="00A608C6"/>
    <w:rsid w:val="00A608E3"/>
    <w:rsid w:val="00A609DF"/>
    <w:rsid w:val="00A60A77"/>
    <w:rsid w:val="00A60BD1"/>
    <w:rsid w:val="00A60C79"/>
    <w:rsid w:val="00A60ECD"/>
    <w:rsid w:val="00A610CE"/>
    <w:rsid w:val="00A613C7"/>
    <w:rsid w:val="00A6140B"/>
    <w:rsid w:val="00A61603"/>
    <w:rsid w:val="00A617F6"/>
    <w:rsid w:val="00A61B38"/>
    <w:rsid w:val="00A61BED"/>
    <w:rsid w:val="00A61C89"/>
    <w:rsid w:val="00A61E1D"/>
    <w:rsid w:val="00A61EAB"/>
    <w:rsid w:val="00A61ED7"/>
    <w:rsid w:val="00A61FD7"/>
    <w:rsid w:val="00A620A2"/>
    <w:rsid w:val="00A62109"/>
    <w:rsid w:val="00A62112"/>
    <w:rsid w:val="00A62402"/>
    <w:rsid w:val="00A62878"/>
    <w:rsid w:val="00A628D3"/>
    <w:rsid w:val="00A628F2"/>
    <w:rsid w:val="00A62902"/>
    <w:rsid w:val="00A62912"/>
    <w:rsid w:val="00A62913"/>
    <w:rsid w:val="00A62944"/>
    <w:rsid w:val="00A62D19"/>
    <w:rsid w:val="00A62D33"/>
    <w:rsid w:val="00A62DB4"/>
    <w:rsid w:val="00A62EF8"/>
    <w:rsid w:val="00A62F4D"/>
    <w:rsid w:val="00A63052"/>
    <w:rsid w:val="00A6335F"/>
    <w:rsid w:val="00A633BF"/>
    <w:rsid w:val="00A6351B"/>
    <w:rsid w:val="00A635B1"/>
    <w:rsid w:val="00A63642"/>
    <w:rsid w:val="00A636AE"/>
    <w:rsid w:val="00A637B0"/>
    <w:rsid w:val="00A638D9"/>
    <w:rsid w:val="00A639FE"/>
    <w:rsid w:val="00A63C0B"/>
    <w:rsid w:val="00A63FC1"/>
    <w:rsid w:val="00A63FDC"/>
    <w:rsid w:val="00A640B2"/>
    <w:rsid w:val="00A640E8"/>
    <w:rsid w:val="00A64100"/>
    <w:rsid w:val="00A64881"/>
    <w:rsid w:val="00A6492A"/>
    <w:rsid w:val="00A649E3"/>
    <w:rsid w:val="00A64C23"/>
    <w:rsid w:val="00A64C4F"/>
    <w:rsid w:val="00A64D51"/>
    <w:rsid w:val="00A652B3"/>
    <w:rsid w:val="00A65339"/>
    <w:rsid w:val="00A6534A"/>
    <w:rsid w:val="00A65492"/>
    <w:rsid w:val="00A6577C"/>
    <w:rsid w:val="00A657AB"/>
    <w:rsid w:val="00A6599E"/>
    <w:rsid w:val="00A65BEF"/>
    <w:rsid w:val="00A65CFB"/>
    <w:rsid w:val="00A65D00"/>
    <w:rsid w:val="00A65F7E"/>
    <w:rsid w:val="00A660E8"/>
    <w:rsid w:val="00A66438"/>
    <w:rsid w:val="00A6680B"/>
    <w:rsid w:val="00A66C2B"/>
    <w:rsid w:val="00A66D39"/>
    <w:rsid w:val="00A66E0D"/>
    <w:rsid w:val="00A66E70"/>
    <w:rsid w:val="00A66FAF"/>
    <w:rsid w:val="00A670EC"/>
    <w:rsid w:val="00A6741A"/>
    <w:rsid w:val="00A674A8"/>
    <w:rsid w:val="00A674E7"/>
    <w:rsid w:val="00A67616"/>
    <w:rsid w:val="00A676F2"/>
    <w:rsid w:val="00A678B0"/>
    <w:rsid w:val="00A67BDB"/>
    <w:rsid w:val="00A67C53"/>
    <w:rsid w:val="00A67D31"/>
    <w:rsid w:val="00A7016B"/>
    <w:rsid w:val="00A70197"/>
    <w:rsid w:val="00A701B7"/>
    <w:rsid w:val="00A70209"/>
    <w:rsid w:val="00A7062F"/>
    <w:rsid w:val="00A70731"/>
    <w:rsid w:val="00A70846"/>
    <w:rsid w:val="00A70884"/>
    <w:rsid w:val="00A708B3"/>
    <w:rsid w:val="00A7093B"/>
    <w:rsid w:val="00A70A22"/>
    <w:rsid w:val="00A70A25"/>
    <w:rsid w:val="00A70C17"/>
    <w:rsid w:val="00A70F7D"/>
    <w:rsid w:val="00A714AF"/>
    <w:rsid w:val="00A71661"/>
    <w:rsid w:val="00A71666"/>
    <w:rsid w:val="00A717CF"/>
    <w:rsid w:val="00A71840"/>
    <w:rsid w:val="00A71854"/>
    <w:rsid w:val="00A718DE"/>
    <w:rsid w:val="00A71A17"/>
    <w:rsid w:val="00A71AD7"/>
    <w:rsid w:val="00A71B88"/>
    <w:rsid w:val="00A71C58"/>
    <w:rsid w:val="00A71DCA"/>
    <w:rsid w:val="00A71DF1"/>
    <w:rsid w:val="00A71E75"/>
    <w:rsid w:val="00A71EF4"/>
    <w:rsid w:val="00A72314"/>
    <w:rsid w:val="00A723C5"/>
    <w:rsid w:val="00A7240D"/>
    <w:rsid w:val="00A724AA"/>
    <w:rsid w:val="00A72957"/>
    <w:rsid w:val="00A729A3"/>
    <w:rsid w:val="00A72FEC"/>
    <w:rsid w:val="00A730A9"/>
    <w:rsid w:val="00A730BB"/>
    <w:rsid w:val="00A7313F"/>
    <w:rsid w:val="00A73479"/>
    <w:rsid w:val="00A73933"/>
    <w:rsid w:val="00A739F4"/>
    <w:rsid w:val="00A73BB6"/>
    <w:rsid w:val="00A73BB7"/>
    <w:rsid w:val="00A73CAF"/>
    <w:rsid w:val="00A74140"/>
    <w:rsid w:val="00A7415F"/>
    <w:rsid w:val="00A742C9"/>
    <w:rsid w:val="00A745E5"/>
    <w:rsid w:val="00A745EF"/>
    <w:rsid w:val="00A7469C"/>
    <w:rsid w:val="00A74980"/>
    <w:rsid w:val="00A74C5B"/>
    <w:rsid w:val="00A74CBF"/>
    <w:rsid w:val="00A74E24"/>
    <w:rsid w:val="00A751B1"/>
    <w:rsid w:val="00A75283"/>
    <w:rsid w:val="00A75502"/>
    <w:rsid w:val="00A7595C"/>
    <w:rsid w:val="00A759E1"/>
    <w:rsid w:val="00A75C00"/>
    <w:rsid w:val="00A75D00"/>
    <w:rsid w:val="00A75D5D"/>
    <w:rsid w:val="00A75EFD"/>
    <w:rsid w:val="00A75F2B"/>
    <w:rsid w:val="00A75FFF"/>
    <w:rsid w:val="00A761F4"/>
    <w:rsid w:val="00A7629E"/>
    <w:rsid w:val="00A7631E"/>
    <w:rsid w:val="00A76421"/>
    <w:rsid w:val="00A76451"/>
    <w:rsid w:val="00A765AD"/>
    <w:rsid w:val="00A76A41"/>
    <w:rsid w:val="00A76A61"/>
    <w:rsid w:val="00A76C4C"/>
    <w:rsid w:val="00A76D85"/>
    <w:rsid w:val="00A76E87"/>
    <w:rsid w:val="00A76FAC"/>
    <w:rsid w:val="00A76FCD"/>
    <w:rsid w:val="00A77159"/>
    <w:rsid w:val="00A77256"/>
    <w:rsid w:val="00A7729D"/>
    <w:rsid w:val="00A772B8"/>
    <w:rsid w:val="00A77456"/>
    <w:rsid w:val="00A7764A"/>
    <w:rsid w:val="00A77759"/>
    <w:rsid w:val="00A7782D"/>
    <w:rsid w:val="00A77C06"/>
    <w:rsid w:val="00A80070"/>
    <w:rsid w:val="00A800D8"/>
    <w:rsid w:val="00A80413"/>
    <w:rsid w:val="00A8048F"/>
    <w:rsid w:val="00A8067A"/>
    <w:rsid w:val="00A80AA9"/>
    <w:rsid w:val="00A80E01"/>
    <w:rsid w:val="00A80EEF"/>
    <w:rsid w:val="00A81430"/>
    <w:rsid w:val="00A81562"/>
    <w:rsid w:val="00A818C4"/>
    <w:rsid w:val="00A81957"/>
    <w:rsid w:val="00A81A3D"/>
    <w:rsid w:val="00A81A87"/>
    <w:rsid w:val="00A821C1"/>
    <w:rsid w:val="00A82270"/>
    <w:rsid w:val="00A822FB"/>
    <w:rsid w:val="00A82526"/>
    <w:rsid w:val="00A82678"/>
    <w:rsid w:val="00A8276F"/>
    <w:rsid w:val="00A829C1"/>
    <w:rsid w:val="00A82B3E"/>
    <w:rsid w:val="00A82E48"/>
    <w:rsid w:val="00A82E62"/>
    <w:rsid w:val="00A82E71"/>
    <w:rsid w:val="00A82F9A"/>
    <w:rsid w:val="00A830C0"/>
    <w:rsid w:val="00A83187"/>
    <w:rsid w:val="00A832EA"/>
    <w:rsid w:val="00A83429"/>
    <w:rsid w:val="00A83701"/>
    <w:rsid w:val="00A8391A"/>
    <w:rsid w:val="00A83A47"/>
    <w:rsid w:val="00A83A72"/>
    <w:rsid w:val="00A83B16"/>
    <w:rsid w:val="00A83C96"/>
    <w:rsid w:val="00A83D60"/>
    <w:rsid w:val="00A83DE0"/>
    <w:rsid w:val="00A83FD0"/>
    <w:rsid w:val="00A840A8"/>
    <w:rsid w:val="00A844CC"/>
    <w:rsid w:val="00A846AE"/>
    <w:rsid w:val="00A84727"/>
    <w:rsid w:val="00A84748"/>
    <w:rsid w:val="00A84898"/>
    <w:rsid w:val="00A84B6A"/>
    <w:rsid w:val="00A84C68"/>
    <w:rsid w:val="00A84DC0"/>
    <w:rsid w:val="00A84FAC"/>
    <w:rsid w:val="00A85179"/>
    <w:rsid w:val="00A852ED"/>
    <w:rsid w:val="00A855C7"/>
    <w:rsid w:val="00A8583A"/>
    <w:rsid w:val="00A85ABA"/>
    <w:rsid w:val="00A85C2D"/>
    <w:rsid w:val="00A85DD6"/>
    <w:rsid w:val="00A85FBB"/>
    <w:rsid w:val="00A861EA"/>
    <w:rsid w:val="00A86562"/>
    <w:rsid w:val="00A865CD"/>
    <w:rsid w:val="00A86847"/>
    <w:rsid w:val="00A8691A"/>
    <w:rsid w:val="00A86AE7"/>
    <w:rsid w:val="00A86AFF"/>
    <w:rsid w:val="00A86EDA"/>
    <w:rsid w:val="00A86F61"/>
    <w:rsid w:val="00A87028"/>
    <w:rsid w:val="00A8711F"/>
    <w:rsid w:val="00A8713D"/>
    <w:rsid w:val="00A87170"/>
    <w:rsid w:val="00A87403"/>
    <w:rsid w:val="00A8747D"/>
    <w:rsid w:val="00A875CB"/>
    <w:rsid w:val="00A87947"/>
    <w:rsid w:val="00A87BAF"/>
    <w:rsid w:val="00A87BDF"/>
    <w:rsid w:val="00A87EB5"/>
    <w:rsid w:val="00A900C0"/>
    <w:rsid w:val="00A901AF"/>
    <w:rsid w:val="00A902A3"/>
    <w:rsid w:val="00A90352"/>
    <w:rsid w:val="00A90828"/>
    <w:rsid w:val="00A90881"/>
    <w:rsid w:val="00A90CDE"/>
    <w:rsid w:val="00A90D1F"/>
    <w:rsid w:val="00A90E52"/>
    <w:rsid w:val="00A90F22"/>
    <w:rsid w:val="00A90F46"/>
    <w:rsid w:val="00A91544"/>
    <w:rsid w:val="00A915EF"/>
    <w:rsid w:val="00A916EF"/>
    <w:rsid w:val="00A9181E"/>
    <w:rsid w:val="00A918E2"/>
    <w:rsid w:val="00A91923"/>
    <w:rsid w:val="00A91A48"/>
    <w:rsid w:val="00A91ABD"/>
    <w:rsid w:val="00A91BC0"/>
    <w:rsid w:val="00A91E41"/>
    <w:rsid w:val="00A91E8D"/>
    <w:rsid w:val="00A91F65"/>
    <w:rsid w:val="00A9200B"/>
    <w:rsid w:val="00A921E9"/>
    <w:rsid w:val="00A92C4E"/>
    <w:rsid w:val="00A92EB6"/>
    <w:rsid w:val="00A92F21"/>
    <w:rsid w:val="00A9340D"/>
    <w:rsid w:val="00A935D5"/>
    <w:rsid w:val="00A93B95"/>
    <w:rsid w:val="00A93C49"/>
    <w:rsid w:val="00A94063"/>
    <w:rsid w:val="00A94648"/>
    <w:rsid w:val="00A947A8"/>
    <w:rsid w:val="00A94B30"/>
    <w:rsid w:val="00A94B81"/>
    <w:rsid w:val="00A94E28"/>
    <w:rsid w:val="00A94F22"/>
    <w:rsid w:val="00A94FD1"/>
    <w:rsid w:val="00A951AE"/>
    <w:rsid w:val="00A951E8"/>
    <w:rsid w:val="00A95200"/>
    <w:rsid w:val="00A953FD"/>
    <w:rsid w:val="00A955F9"/>
    <w:rsid w:val="00A95713"/>
    <w:rsid w:val="00A95786"/>
    <w:rsid w:val="00A95AC5"/>
    <w:rsid w:val="00A95B5D"/>
    <w:rsid w:val="00A960C0"/>
    <w:rsid w:val="00A960D6"/>
    <w:rsid w:val="00A9614E"/>
    <w:rsid w:val="00A963F2"/>
    <w:rsid w:val="00A968C2"/>
    <w:rsid w:val="00A96989"/>
    <w:rsid w:val="00A96B91"/>
    <w:rsid w:val="00A96DE2"/>
    <w:rsid w:val="00A96E93"/>
    <w:rsid w:val="00A96ED3"/>
    <w:rsid w:val="00A96F38"/>
    <w:rsid w:val="00A971CC"/>
    <w:rsid w:val="00A9767A"/>
    <w:rsid w:val="00A976A4"/>
    <w:rsid w:val="00A9783E"/>
    <w:rsid w:val="00A97896"/>
    <w:rsid w:val="00A9795B"/>
    <w:rsid w:val="00A97B00"/>
    <w:rsid w:val="00A97DD4"/>
    <w:rsid w:val="00A97EC6"/>
    <w:rsid w:val="00AA00C0"/>
    <w:rsid w:val="00AA0132"/>
    <w:rsid w:val="00AA01DA"/>
    <w:rsid w:val="00AA0489"/>
    <w:rsid w:val="00AA04B6"/>
    <w:rsid w:val="00AA04C5"/>
    <w:rsid w:val="00AA04F1"/>
    <w:rsid w:val="00AA05CE"/>
    <w:rsid w:val="00AA0B7C"/>
    <w:rsid w:val="00AA0C6D"/>
    <w:rsid w:val="00AA0D57"/>
    <w:rsid w:val="00AA0DA0"/>
    <w:rsid w:val="00AA0E38"/>
    <w:rsid w:val="00AA0F83"/>
    <w:rsid w:val="00AA1127"/>
    <w:rsid w:val="00AA1258"/>
    <w:rsid w:val="00AA1E94"/>
    <w:rsid w:val="00AA1EF6"/>
    <w:rsid w:val="00AA1FAE"/>
    <w:rsid w:val="00AA2014"/>
    <w:rsid w:val="00AA2067"/>
    <w:rsid w:val="00AA20F9"/>
    <w:rsid w:val="00AA219F"/>
    <w:rsid w:val="00AA237D"/>
    <w:rsid w:val="00AA25FA"/>
    <w:rsid w:val="00AA28FB"/>
    <w:rsid w:val="00AA2901"/>
    <w:rsid w:val="00AA2EB2"/>
    <w:rsid w:val="00AA2F4C"/>
    <w:rsid w:val="00AA2F9E"/>
    <w:rsid w:val="00AA3004"/>
    <w:rsid w:val="00AA3392"/>
    <w:rsid w:val="00AA3472"/>
    <w:rsid w:val="00AA34B4"/>
    <w:rsid w:val="00AA3557"/>
    <w:rsid w:val="00AA36FF"/>
    <w:rsid w:val="00AA37F4"/>
    <w:rsid w:val="00AA387A"/>
    <w:rsid w:val="00AA3A26"/>
    <w:rsid w:val="00AA3A56"/>
    <w:rsid w:val="00AA3AA8"/>
    <w:rsid w:val="00AA3D52"/>
    <w:rsid w:val="00AA3F76"/>
    <w:rsid w:val="00AA4466"/>
    <w:rsid w:val="00AA4723"/>
    <w:rsid w:val="00AA4911"/>
    <w:rsid w:val="00AA4AA7"/>
    <w:rsid w:val="00AA4B2A"/>
    <w:rsid w:val="00AA4CFC"/>
    <w:rsid w:val="00AA4F08"/>
    <w:rsid w:val="00AA510A"/>
    <w:rsid w:val="00AA51D4"/>
    <w:rsid w:val="00AA52B6"/>
    <w:rsid w:val="00AA5583"/>
    <w:rsid w:val="00AA584B"/>
    <w:rsid w:val="00AA5853"/>
    <w:rsid w:val="00AA59A9"/>
    <w:rsid w:val="00AA61E0"/>
    <w:rsid w:val="00AA63A6"/>
    <w:rsid w:val="00AA6532"/>
    <w:rsid w:val="00AA6562"/>
    <w:rsid w:val="00AA65FF"/>
    <w:rsid w:val="00AA6E1C"/>
    <w:rsid w:val="00AA7166"/>
    <w:rsid w:val="00AA742A"/>
    <w:rsid w:val="00AA75F3"/>
    <w:rsid w:val="00AA7716"/>
    <w:rsid w:val="00AA774E"/>
    <w:rsid w:val="00AA7831"/>
    <w:rsid w:val="00AA7B06"/>
    <w:rsid w:val="00AA7B26"/>
    <w:rsid w:val="00AA7C4A"/>
    <w:rsid w:val="00AA7E78"/>
    <w:rsid w:val="00AB0069"/>
    <w:rsid w:val="00AB0077"/>
    <w:rsid w:val="00AB00DE"/>
    <w:rsid w:val="00AB01BD"/>
    <w:rsid w:val="00AB024D"/>
    <w:rsid w:val="00AB0372"/>
    <w:rsid w:val="00AB0434"/>
    <w:rsid w:val="00AB0806"/>
    <w:rsid w:val="00AB0936"/>
    <w:rsid w:val="00AB0A1C"/>
    <w:rsid w:val="00AB0B54"/>
    <w:rsid w:val="00AB0E19"/>
    <w:rsid w:val="00AB0F9C"/>
    <w:rsid w:val="00AB127F"/>
    <w:rsid w:val="00AB1442"/>
    <w:rsid w:val="00AB17F9"/>
    <w:rsid w:val="00AB191A"/>
    <w:rsid w:val="00AB1978"/>
    <w:rsid w:val="00AB1C92"/>
    <w:rsid w:val="00AB1FD9"/>
    <w:rsid w:val="00AB2019"/>
    <w:rsid w:val="00AB20B3"/>
    <w:rsid w:val="00AB20E4"/>
    <w:rsid w:val="00AB21A6"/>
    <w:rsid w:val="00AB241B"/>
    <w:rsid w:val="00AB2461"/>
    <w:rsid w:val="00AB2496"/>
    <w:rsid w:val="00AB249C"/>
    <w:rsid w:val="00AB2550"/>
    <w:rsid w:val="00AB2643"/>
    <w:rsid w:val="00AB2656"/>
    <w:rsid w:val="00AB268E"/>
    <w:rsid w:val="00AB2904"/>
    <w:rsid w:val="00AB2955"/>
    <w:rsid w:val="00AB2A69"/>
    <w:rsid w:val="00AB2BDD"/>
    <w:rsid w:val="00AB2D48"/>
    <w:rsid w:val="00AB2D7E"/>
    <w:rsid w:val="00AB2E52"/>
    <w:rsid w:val="00AB340B"/>
    <w:rsid w:val="00AB3900"/>
    <w:rsid w:val="00AB3A8E"/>
    <w:rsid w:val="00AB3D7E"/>
    <w:rsid w:val="00AB3FC6"/>
    <w:rsid w:val="00AB4061"/>
    <w:rsid w:val="00AB416D"/>
    <w:rsid w:val="00AB4559"/>
    <w:rsid w:val="00AB4674"/>
    <w:rsid w:val="00AB47D8"/>
    <w:rsid w:val="00AB48A1"/>
    <w:rsid w:val="00AB4944"/>
    <w:rsid w:val="00AB4CBC"/>
    <w:rsid w:val="00AB4D2F"/>
    <w:rsid w:val="00AB4EE6"/>
    <w:rsid w:val="00AB4F08"/>
    <w:rsid w:val="00AB536E"/>
    <w:rsid w:val="00AB5380"/>
    <w:rsid w:val="00AB53D4"/>
    <w:rsid w:val="00AB5514"/>
    <w:rsid w:val="00AB5563"/>
    <w:rsid w:val="00AB5679"/>
    <w:rsid w:val="00AB5687"/>
    <w:rsid w:val="00AB56DA"/>
    <w:rsid w:val="00AB576C"/>
    <w:rsid w:val="00AB5A17"/>
    <w:rsid w:val="00AB5A64"/>
    <w:rsid w:val="00AB5C9D"/>
    <w:rsid w:val="00AB5CF8"/>
    <w:rsid w:val="00AB5E25"/>
    <w:rsid w:val="00AB5F51"/>
    <w:rsid w:val="00AB601B"/>
    <w:rsid w:val="00AB62C9"/>
    <w:rsid w:val="00AB66E5"/>
    <w:rsid w:val="00AB6777"/>
    <w:rsid w:val="00AB67A1"/>
    <w:rsid w:val="00AB67DD"/>
    <w:rsid w:val="00AB73DE"/>
    <w:rsid w:val="00AB7401"/>
    <w:rsid w:val="00AB7457"/>
    <w:rsid w:val="00AB7646"/>
    <w:rsid w:val="00AB767F"/>
    <w:rsid w:val="00AB792E"/>
    <w:rsid w:val="00AB7AA4"/>
    <w:rsid w:val="00AB7DAF"/>
    <w:rsid w:val="00AB7E09"/>
    <w:rsid w:val="00AB7FDD"/>
    <w:rsid w:val="00AC016F"/>
    <w:rsid w:val="00AC0196"/>
    <w:rsid w:val="00AC0345"/>
    <w:rsid w:val="00AC0465"/>
    <w:rsid w:val="00AC0566"/>
    <w:rsid w:val="00AC05BD"/>
    <w:rsid w:val="00AC0D10"/>
    <w:rsid w:val="00AC0EB2"/>
    <w:rsid w:val="00AC1576"/>
    <w:rsid w:val="00AC183B"/>
    <w:rsid w:val="00AC19D1"/>
    <w:rsid w:val="00AC1AD6"/>
    <w:rsid w:val="00AC1BE9"/>
    <w:rsid w:val="00AC1E5C"/>
    <w:rsid w:val="00AC20A4"/>
    <w:rsid w:val="00AC22F2"/>
    <w:rsid w:val="00AC252B"/>
    <w:rsid w:val="00AC2762"/>
    <w:rsid w:val="00AC294E"/>
    <w:rsid w:val="00AC29A7"/>
    <w:rsid w:val="00AC2B8D"/>
    <w:rsid w:val="00AC2F22"/>
    <w:rsid w:val="00AC330E"/>
    <w:rsid w:val="00AC3554"/>
    <w:rsid w:val="00AC3980"/>
    <w:rsid w:val="00AC3C27"/>
    <w:rsid w:val="00AC3E3F"/>
    <w:rsid w:val="00AC3F72"/>
    <w:rsid w:val="00AC453D"/>
    <w:rsid w:val="00AC455A"/>
    <w:rsid w:val="00AC45F8"/>
    <w:rsid w:val="00AC4913"/>
    <w:rsid w:val="00AC4977"/>
    <w:rsid w:val="00AC49A8"/>
    <w:rsid w:val="00AC4E9E"/>
    <w:rsid w:val="00AC50C7"/>
    <w:rsid w:val="00AC5233"/>
    <w:rsid w:val="00AC52A5"/>
    <w:rsid w:val="00AC57AF"/>
    <w:rsid w:val="00AC58DC"/>
    <w:rsid w:val="00AC5D75"/>
    <w:rsid w:val="00AC5FCE"/>
    <w:rsid w:val="00AC61C8"/>
    <w:rsid w:val="00AC6366"/>
    <w:rsid w:val="00AC63D9"/>
    <w:rsid w:val="00AC6414"/>
    <w:rsid w:val="00AC6532"/>
    <w:rsid w:val="00AC6859"/>
    <w:rsid w:val="00AC68FA"/>
    <w:rsid w:val="00AC6BF4"/>
    <w:rsid w:val="00AC6C4A"/>
    <w:rsid w:val="00AC6DCC"/>
    <w:rsid w:val="00AC7215"/>
    <w:rsid w:val="00AC752B"/>
    <w:rsid w:val="00AC7550"/>
    <w:rsid w:val="00AC764E"/>
    <w:rsid w:val="00AC76DC"/>
    <w:rsid w:val="00AC778E"/>
    <w:rsid w:val="00AC7801"/>
    <w:rsid w:val="00AC7976"/>
    <w:rsid w:val="00AC7A77"/>
    <w:rsid w:val="00AC7D17"/>
    <w:rsid w:val="00AC7DE0"/>
    <w:rsid w:val="00AC7E4C"/>
    <w:rsid w:val="00AD014C"/>
    <w:rsid w:val="00AD04E3"/>
    <w:rsid w:val="00AD05EE"/>
    <w:rsid w:val="00AD0618"/>
    <w:rsid w:val="00AD0659"/>
    <w:rsid w:val="00AD0781"/>
    <w:rsid w:val="00AD0817"/>
    <w:rsid w:val="00AD08D2"/>
    <w:rsid w:val="00AD0BA3"/>
    <w:rsid w:val="00AD0BFB"/>
    <w:rsid w:val="00AD0CD1"/>
    <w:rsid w:val="00AD114B"/>
    <w:rsid w:val="00AD1226"/>
    <w:rsid w:val="00AD14FE"/>
    <w:rsid w:val="00AD15B9"/>
    <w:rsid w:val="00AD1605"/>
    <w:rsid w:val="00AD1606"/>
    <w:rsid w:val="00AD16A1"/>
    <w:rsid w:val="00AD1910"/>
    <w:rsid w:val="00AD19CD"/>
    <w:rsid w:val="00AD1A96"/>
    <w:rsid w:val="00AD1B1B"/>
    <w:rsid w:val="00AD1B57"/>
    <w:rsid w:val="00AD1DAC"/>
    <w:rsid w:val="00AD2014"/>
    <w:rsid w:val="00AD229B"/>
    <w:rsid w:val="00AD2560"/>
    <w:rsid w:val="00AD2819"/>
    <w:rsid w:val="00AD2947"/>
    <w:rsid w:val="00AD2ACB"/>
    <w:rsid w:val="00AD2F20"/>
    <w:rsid w:val="00AD3709"/>
    <w:rsid w:val="00AD380B"/>
    <w:rsid w:val="00AD3A3E"/>
    <w:rsid w:val="00AD3BD6"/>
    <w:rsid w:val="00AD3D54"/>
    <w:rsid w:val="00AD4058"/>
    <w:rsid w:val="00AD42F2"/>
    <w:rsid w:val="00AD4712"/>
    <w:rsid w:val="00AD47CC"/>
    <w:rsid w:val="00AD4963"/>
    <w:rsid w:val="00AD4A62"/>
    <w:rsid w:val="00AD4BC3"/>
    <w:rsid w:val="00AD4DAA"/>
    <w:rsid w:val="00AD4E04"/>
    <w:rsid w:val="00AD4F48"/>
    <w:rsid w:val="00AD55B6"/>
    <w:rsid w:val="00AD5619"/>
    <w:rsid w:val="00AD57FA"/>
    <w:rsid w:val="00AD58B2"/>
    <w:rsid w:val="00AD5AAB"/>
    <w:rsid w:val="00AD5AD4"/>
    <w:rsid w:val="00AD5AE2"/>
    <w:rsid w:val="00AD5BA2"/>
    <w:rsid w:val="00AD5FCB"/>
    <w:rsid w:val="00AD5FF8"/>
    <w:rsid w:val="00AD63F7"/>
    <w:rsid w:val="00AD6626"/>
    <w:rsid w:val="00AD6A88"/>
    <w:rsid w:val="00AD70D3"/>
    <w:rsid w:val="00AD70FC"/>
    <w:rsid w:val="00AD75A2"/>
    <w:rsid w:val="00AD76B6"/>
    <w:rsid w:val="00AD775A"/>
    <w:rsid w:val="00AD79A1"/>
    <w:rsid w:val="00AD79A2"/>
    <w:rsid w:val="00AD7B08"/>
    <w:rsid w:val="00AD7CE6"/>
    <w:rsid w:val="00AD7E94"/>
    <w:rsid w:val="00AD7EDF"/>
    <w:rsid w:val="00AD7F23"/>
    <w:rsid w:val="00AD7F91"/>
    <w:rsid w:val="00AE0232"/>
    <w:rsid w:val="00AE03AD"/>
    <w:rsid w:val="00AE05D0"/>
    <w:rsid w:val="00AE0604"/>
    <w:rsid w:val="00AE0768"/>
    <w:rsid w:val="00AE0798"/>
    <w:rsid w:val="00AE07D7"/>
    <w:rsid w:val="00AE08AC"/>
    <w:rsid w:val="00AE08E6"/>
    <w:rsid w:val="00AE091C"/>
    <w:rsid w:val="00AE0A37"/>
    <w:rsid w:val="00AE0BF1"/>
    <w:rsid w:val="00AE0CE9"/>
    <w:rsid w:val="00AE0F64"/>
    <w:rsid w:val="00AE1249"/>
    <w:rsid w:val="00AE133F"/>
    <w:rsid w:val="00AE1446"/>
    <w:rsid w:val="00AE14A8"/>
    <w:rsid w:val="00AE16A6"/>
    <w:rsid w:val="00AE16D6"/>
    <w:rsid w:val="00AE171F"/>
    <w:rsid w:val="00AE1EAB"/>
    <w:rsid w:val="00AE1EB3"/>
    <w:rsid w:val="00AE2186"/>
    <w:rsid w:val="00AE21E0"/>
    <w:rsid w:val="00AE2236"/>
    <w:rsid w:val="00AE22CC"/>
    <w:rsid w:val="00AE276C"/>
    <w:rsid w:val="00AE28C3"/>
    <w:rsid w:val="00AE2B54"/>
    <w:rsid w:val="00AE2D21"/>
    <w:rsid w:val="00AE2EB7"/>
    <w:rsid w:val="00AE2F25"/>
    <w:rsid w:val="00AE2F5D"/>
    <w:rsid w:val="00AE305E"/>
    <w:rsid w:val="00AE30B9"/>
    <w:rsid w:val="00AE322C"/>
    <w:rsid w:val="00AE32DB"/>
    <w:rsid w:val="00AE32DC"/>
    <w:rsid w:val="00AE3425"/>
    <w:rsid w:val="00AE345C"/>
    <w:rsid w:val="00AE34CC"/>
    <w:rsid w:val="00AE34DB"/>
    <w:rsid w:val="00AE35B4"/>
    <w:rsid w:val="00AE3600"/>
    <w:rsid w:val="00AE3777"/>
    <w:rsid w:val="00AE39DB"/>
    <w:rsid w:val="00AE3B84"/>
    <w:rsid w:val="00AE3CD6"/>
    <w:rsid w:val="00AE3F19"/>
    <w:rsid w:val="00AE3FB2"/>
    <w:rsid w:val="00AE4057"/>
    <w:rsid w:val="00AE408D"/>
    <w:rsid w:val="00AE44EE"/>
    <w:rsid w:val="00AE45EC"/>
    <w:rsid w:val="00AE47C1"/>
    <w:rsid w:val="00AE4970"/>
    <w:rsid w:val="00AE4998"/>
    <w:rsid w:val="00AE4EF5"/>
    <w:rsid w:val="00AE4F67"/>
    <w:rsid w:val="00AE50F7"/>
    <w:rsid w:val="00AE51F7"/>
    <w:rsid w:val="00AE5399"/>
    <w:rsid w:val="00AE53B0"/>
    <w:rsid w:val="00AE54FB"/>
    <w:rsid w:val="00AE55CB"/>
    <w:rsid w:val="00AE55D0"/>
    <w:rsid w:val="00AE580C"/>
    <w:rsid w:val="00AE58B5"/>
    <w:rsid w:val="00AE5988"/>
    <w:rsid w:val="00AE5A7B"/>
    <w:rsid w:val="00AE5AB2"/>
    <w:rsid w:val="00AE5C34"/>
    <w:rsid w:val="00AE62FB"/>
    <w:rsid w:val="00AE64BD"/>
    <w:rsid w:val="00AE6822"/>
    <w:rsid w:val="00AE6AC3"/>
    <w:rsid w:val="00AE6AFC"/>
    <w:rsid w:val="00AE6B90"/>
    <w:rsid w:val="00AE6B9E"/>
    <w:rsid w:val="00AE6C96"/>
    <w:rsid w:val="00AE70F7"/>
    <w:rsid w:val="00AE73CD"/>
    <w:rsid w:val="00AE746C"/>
    <w:rsid w:val="00AE74A9"/>
    <w:rsid w:val="00AE755B"/>
    <w:rsid w:val="00AE7A0F"/>
    <w:rsid w:val="00AE7AA7"/>
    <w:rsid w:val="00AE7C0A"/>
    <w:rsid w:val="00AE7E29"/>
    <w:rsid w:val="00AE7FF3"/>
    <w:rsid w:val="00AF0341"/>
    <w:rsid w:val="00AF052D"/>
    <w:rsid w:val="00AF0CCD"/>
    <w:rsid w:val="00AF0DB3"/>
    <w:rsid w:val="00AF1141"/>
    <w:rsid w:val="00AF148F"/>
    <w:rsid w:val="00AF1730"/>
    <w:rsid w:val="00AF1C0E"/>
    <w:rsid w:val="00AF215D"/>
    <w:rsid w:val="00AF2167"/>
    <w:rsid w:val="00AF21DC"/>
    <w:rsid w:val="00AF2329"/>
    <w:rsid w:val="00AF242F"/>
    <w:rsid w:val="00AF250B"/>
    <w:rsid w:val="00AF2542"/>
    <w:rsid w:val="00AF25C3"/>
    <w:rsid w:val="00AF26FE"/>
    <w:rsid w:val="00AF2763"/>
    <w:rsid w:val="00AF27BF"/>
    <w:rsid w:val="00AF28F5"/>
    <w:rsid w:val="00AF2BB5"/>
    <w:rsid w:val="00AF2C31"/>
    <w:rsid w:val="00AF2D57"/>
    <w:rsid w:val="00AF2F65"/>
    <w:rsid w:val="00AF30D0"/>
    <w:rsid w:val="00AF3116"/>
    <w:rsid w:val="00AF3135"/>
    <w:rsid w:val="00AF3158"/>
    <w:rsid w:val="00AF32E7"/>
    <w:rsid w:val="00AF3350"/>
    <w:rsid w:val="00AF36B0"/>
    <w:rsid w:val="00AF36D8"/>
    <w:rsid w:val="00AF384B"/>
    <w:rsid w:val="00AF3989"/>
    <w:rsid w:val="00AF3A1E"/>
    <w:rsid w:val="00AF3AFD"/>
    <w:rsid w:val="00AF3B70"/>
    <w:rsid w:val="00AF3D11"/>
    <w:rsid w:val="00AF3E07"/>
    <w:rsid w:val="00AF4073"/>
    <w:rsid w:val="00AF40AC"/>
    <w:rsid w:val="00AF4137"/>
    <w:rsid w:val="00AF4738"/>
    <w:rsid w:val="00AF483F"/>
    <w:rsid w:val="00AF52FC"/>
    <w:rsid w:val="00AF569C"/>
    <w:rsid w:val="00AF57EB"/>
    <w:rsid w:val="00AF588B"/>
    <w:rsid w:val="00AF59B9"/>
    <w:rsid w:val="00AF59DB"/>
    <w:rsid w:val="00AF5BFB"/>
    <w:rsid w:val="00AF5C07"/>
    <w:rsid w:val="00AF6123"/>
    <w:rsid w:val="00AF6137"/>
    <w:rsid w:val="00AF61B0"/>
    <w:rsid w:val="00AF64B5"/>
    <w:rsid w:val="00AF65E5"/>
    <w:rsid w:val="00AF66B0"/>
    <w:rsid w:val="00AF6714"/>
    <w:rsid w:val="00AF69E3"/>
    <w:rsid w:val="00AF6A53"/>
    <w:rsid w:val="00AF6C09"/>
    <w:rsid w:val="00AF6C4C"/>
    <w:rsid w:val="00AF6E57"/>
    <w:rsid w:val="00AF6F1E"/>
    <w:rsid w:val="00AF7021"/>
    <w:rsid w:val="00AF7118"/>
    <w:rsid w:val="00AF71A6"/>
    <w:rsid w:val="00AF7393"/>
    <w:rsid w:val="00AF7558"/>
    <w:rsid w:val="00AF75D6"/>
    <w:rsid w:val="00AF767E"/>
    <w:rsid w:val="00AF797C"/>
    <w:rsid w:val="00AF7A16"/>
    <w:rsid w:val="00AF7A30"/>
    <w:rsid w:val="00AF7AAF"/>
    <w:rsid w:val="00AF7E36"/>
    <w:rsid w:val="00AF7F3D"/>
    <w:rsid w:val="00AF7F50"/>
    <w:rsid w:val="00B001EF"/>
    <w:rsid w:val="00B00215"/>
    <w:rsid w:val="00B0033E"/>
    <w:rsid w:val="00B00344"/>
    <w:rsid w:val="00B005D1"/>
    <w:rsid w:val="00B0062D"/>
    <w:rsid w:val="00B006C7"/>
    <w:rsid w:val="00B00803"/>
    <w:rsid w:val="00B00833"/>
    <w:rsid w:val="00B0084C"/>
    <w:rsid w:val="00B00A1C"/>
    <w:rsid w:val="00B00EB5"/>
    <w:rsid w:val="00B00FFB"/>
    <w:rsid w:val="00B01025"/>
    <w:rsid w:val="00B012E7"/>
    <w:rsid w:val="00B013B2"/>
    <w:rsid w:val="00B01554"/>
    <w:rsid w:val="00B01876"/>
    <w:rsid w:val="00B01CF5"/>
    <w:rsid w:val="00B01D87"/>
    <w:rsid w:val="00B022AA"/>
    <w:rsid w:val="00B02378"/>
    <w:rsid w:val="00B027ED"/>
    <w:rsid w:val="00B027FE"/>
    <w:rsid w:val="00B02829"/>
    <w:rsid w:val="00B028B2"/>
    <w:rsid w:val="00B02999"/>
    <w:rsid w:val="00B0299C"/>
    <w:rsid w:val="00B02BF1"/>
    <w:rsid w:val="00B02C1F"/>
    <w:rsid w:val="00B02C78"/>
    <w:rsid w:val="00B02E35"/>
    <w:rsid w:val="00B02EF4"/>
    <w:rsid w:val="00B02FA1"/>
    <w:rsid w:val="00B03092"/>
    <w:rsid w:val="00B03224"/>
    <w:rsid w:val="00B033C0"/>
    <w:rsid w:val="00B0345E"/>
    <w:rsid w:val="00B0352A"/>
    <w:rsid w:val="00B03700"/>
    <w:rsid w:val="00B03953"/>
    <w:rsid w:val="00B039AB"/>
    <w:rsid w:val="00B03B3D"/>
    <w:rsid w:val="00B03B54"/>
    <w:rsid w:val="00B03CC1"/>
    <w:rsid w:val="00B03DDB"/>
    <w:rsid w:val="00B041A3"/>
    <w:rsid w:val="00B0453D"/>
    <w:rsid w:val="00B04678"/>
    <w:rsid w:val="00B048D5"/>
    <w:rsid w:val="00B04993"/>
    <w:rsid w:val="00B04A4A"/>
    <w:rsid w:val="00B04AD3"/>
    <w:rsid w:val="00B04B72"/>
    <w:rsid w:val="00B04D44"/>
    <w:rsid w:val="00B04E33"/>
    <w:rsid w:val="00B04E73"/>
    <w:rsid w:val="00B04E8B"/>
    <w:rsid w:val="00B05024"/>
    <w:rsid w:val="00B050BB"/>
    <w:rsid w:val="00B052A0"/>
    <w:rsid w:val="00B05314"/>
    <w:rsid w:val="00B0534B"/>
    <w:rsid w:val="00B053A5"/>
    <w:rsid w:val="00B053F5"/>
    <w:rsid w:val="00B05441"/>
    <w:rsid w:val="00B05492"/>
    <w:rsid w:val="00B0554B"/>
    <w:rsid w:val="00B05912"/>
    <w:rsid w:val="00B05E06"/>
    <w:rsid w:val="00B06021"/>
    <w:rsid w:val="00B06230"/>
    <w:rsid w:val="00B063F9"/>
    <w:rsid w:val="00B0642E"/>
    <w:rsid w:val="00B064D8"/>
    <w:rsid w:val="00B064F8"/>
    <w:rsid w:val="00B06611"/>
    <w:rsid w:val="00B067DC"/>
    <w:rsid w:val="00B068C5"/>
    <w:rsid w:val="00B06C3F"/>
    <w:rsid w:val="00B06C86"/>
    <w:rsid w:val="00B06F00"/>
    <w:rsid w:val="00B07000"/>
    <w:rsid w:val="00B07192"/>
    <w:rsid w:val="00B0738A"/>
    <w:rsid w:val="00B074A9"/>
    <w:rsid w:val="00B078B8"/>
    <w:rsid w:val="00B07B1B"/>
    <w:rsid w:val="00B07C10"/>
    <w:rsid w:val="00B07CEB"/>
    <w:rsid w:val="00B07E6C"/>
    <w:rsid w:val="00B07F9F"/>
    <w:rsid w:val="00B10041"/>
    <w:rsid w:val="00B1009A"/>
    <w:rsid w:val="00B10262"/>
    <w:rsid w:val="00B103DB"/>
    <w:rsid w:val="00B1044C"/>
    <w:rsid w:val="00B1049C"/>
    <w:rsid w:val="00B106ED"/>
    <w:rsid w:val="00B10718"/>
    <w:rsid w:val="00B10756"/>
    <w:rsid w:val="00B1081E"/>
    <w:rsid w:val="00B10ACB"/>
    <w:rsid w:val="00B10C48"/>
    <w:rsid w:val="00B10E73"/>
    <w:rsid w:val="00B10F0D"/>
    <w:rsid w:val="00B10FAC"/>
    <w:rsid w:val="00B110E7"/>
    <w:rsid w:val="00B111BE"/>
    <w:rsid w:val="00B115A8"/>
    <w:rsid w:val="00B119CE"/>
    <w:rsid w:val="00B11BE3"/>
    <w:rsid w:val="00B120C9"/>
    <w:rsid w:val="00B123E1"/>
    <w:rsid w:val="00B12413"/>
    <w:rsid w:val="00B12595"/>
    <w:rsid w:val="00B1260A"/>
    <w:rsid w:val="00B126C0"/>
    <w:rsid w:val="00B12748"/>
    <w:rsid w:val="00B12965"/>
    <w:rsid w:val="00B12C78"/>
    <w:rsid w:val="00B12CD1"/>
    <w:rsid w:val="00B12EA0"/>
    <w:rsid w:val="00B12ED6"/>
    <w:rsid w:val="00B12F28"/>
    <w:rsid w:val="00B13044"/>
    <w:rsid w:val="00B13077"/>
    <w:rsid w:val="00B13216"/>
    <w:rsid w:val="00B1330E"/>
    <w:rsid w:val="00B1335B"/>
    <w:rsid w:val="00B137B8"/>
    <w:rsid w:val="00B138E3"/>
    <w:rsid w:val="00B139BA"/>
    <w:rsid w:val="00B13D8A"/>
    <w:rsid w:val="00B13D9D"/>
    <w:rsid w:val="00B13E6D"/>
    <w:rsid w:val="00B13EDF"/>
    <w:rsid w:val="00B13F33"/>
    <w:rsid w:val="00B140E3"/>
    <w:rsid w:val="00B14300"/>
    <w:rsid w:val="00B145FE"/>
    <w:rsid w:val="00B14D72"/>
    <w:rsid w:val="00B15141"/>
    <w:rsid w:val="00B151AB"/>
    <w:rsid w:val="00B152BB"/>
    <w:rsid w:val="00B154EE"/>
    <w:rsid w:val="00B1558D"/>
    <w:rsid w:val="00B15787"/>
    <w:rsid w:val="00B15B49"/>
    <w:rsid w:val="00B15CF7"/>
    <w:rsid w:val="00B15D56"/>
    <w:rsid w:val="00B15DC1"/>
    <w:rsid w:val="00B16513"/>
    <w:rsid w:val="00B165FE"/>
    <w:rsid w:val="00B1666D"/>
    <w:rsid w:val="00B16B33"/>
    <w:rsid w:val="00B16B34"/>
    <w:rsid w:val="00B16FB2"/>
    <w:rsid w:val="00B1717D"/>
    <w:rsid w:val="00B172AD"/>
    <w:rsid w:val="00B1732D"/>
    <w:rsid w:val="00B17335"/>
    <w:rsid w:val="00B174BE"/>
    <w:rsid w:val="00B17538"/>
    <w:rsid w:val="00B17584"/>
    <w:rsid w:val="00B175E6"/>
    <w:rsid w:val="00B175F8"/>
    <w:rsid w:val="00B17714"/>
    <w:rsid w:val="00B17B1A"/>
    <w:rsid w:val="00B17DC6"/>
    <w:rsid w:val="00B2007D"/>
    <w:rsid w:val="00B20218"/>
    <w:rsid w:val="00B20477"/>
    <w:rsid w:val="00B20666"/>
    <w:rsid w:val="00B2076D"/>
    <w:rsid w:val="00B208AE"/>
    <w:rsid w:val="00B20A15"/>
    <w:rsid w:val="00B20B4D"/>
    <w:rsid w:val="00B20EBC"/>
    <w:rsid w:val="00B2109A"/>
    <w:rsid w:val="00B210A6"/>
    <w:rsid w:val="00B210C3"/>
    <w:rsid w:val="00B21172"/>
    <w:rsid w:val="00B21453"/>
    <w:rsid w:val="00B2155F"/>
    <w:rsid w:val="00B21830"/>
    <w:rsid w:val="00B21AEC"/>
    <w:rsid w:val="00B21B6A"/>
    <w:rsid w:val="00B21BD7"/>
    <w:rsid w:val="00B21DF9"/>
    <w:rsid w:val="00B222CA"/>
    <w:rsid w:val="00B224B7"/>
    <w:rsid w:val="00B2271F"/>
    <w:rsid w:val="00B2289A"/>
    <w:rsid w:val="00B22948"/>
    <w:rsid w:val="00B22A96"/>
    <w:rsid w:val="00B22B46"/>
    <w:rsid w:val="00B22B5C"/>
    <w:rsid w:val="00B22D37"/>
    <w:rsid w:val="00B22DAB"/>
    <w:rsid w:val="00B23118"/>
    <w:rsid w:val="00B23135"/>
    <w:rsid w:val="00B2315C"/>
    <w:rsid w:val="00B231C9"/>
    <w:rsid w:val="00B23312"/>
    <w:rsid w:val="00B233A8"/>
    <w:rsid w:val="00B23466"/>
    <w:rsid w:val="00B23B09"/>
    <w:rsid w:val="00B23B18"/>
    <w:rsid w:val="00B23CA4"/>
    <w:rsid w:val="00B23E0A"/>
    <w:rsid w:val="00B23E90"/>
    <w:rsid w:val="00B23FDE"/>
    <w:rsid w:val="00B240E6"/>
    <w:rsid w:val="00B24168"/>
    <w:rsid w:val="00B241F7"/>
    <w:rsid w:val="00B242AC"/>
    <w:rsid w:val="00B242BD"/>
    <w:rsid w:val="00B244BA"/>
    <w:rsid w:val="00B24527"/>
    <w:rsid w:val="00B2453E"/>
    <w:rsid w:val="00B24814"/>
    <w:rsid w:val="00B249FA"/>
    <w:rsid w:val="00B24DBA"/>
    <w:rsid w:val="00B24E0E"/>
    <w:rsid w:val="00B2550A"/>
    <w:rsid w:val="00B25583"/>
    <w:rsid w:val="00B255BD"/>
    <w:rsid w:val="00B259C4"/>
    <w:rsid w:val="00B25EF8"/>
    <w:rsid w:val="00B25F5B"/>
    <w:rsid w:val="00B26267"/>
    <w:rsid w:val="00B263D0"/>
    <w:rsid w:val="00B26406"/>
    <w:rsid w:val="00B2653F"/>
    <w:rsid w:val="00B26621"/>
    <w:rsid w:val="00B26E48"/>
    <w:rsid w:val="00B2765F"/>
    <w:rsid w:val="00B276E5"/>
    <w:rsid w:val="00B27739"/>
    <w:rsid w:val="00B27757"/>
    <w:rsid w:val="00B27800"/>
    <w:rsid w:val="00B2785E"/>
    <w:rsid w:val="00B2790F"/>
    <w:rsid w:val="00B27A3C"/>
    <w:rsid w:val="00B27C3C"/>
    <w:rsid w:val="00B27F33"/>
    <w:rsid w:val="00B27F7C"/>
    <w:rsid w:val="00B30200"/>
    <w:rsid w:val="00B30268"/>
    <w:rsid w:val="00B30541"/>
    <w:rsid w:val="00B30652"/>
    <w:rsid w:val="00B30679"/>
    <w:rsid w:val="00B306DD"/>
    <w:rsid w:val="00B30701"/>
    <w:rsid w:val="00B307E8"/>
    <w:rsid w:val="00B30B74"/>
    <w:rsid w:val="00B30D24"/>
    <w:rsid w:val="00B30DDC"/>
    <w:rsid w:val="00B3100E"/>
    <w:rsid w:val="00B3118E"/>
    <w:rsid w:val="00B3127F"/>
    <w:rsid w:val="00B313FF"/>
    <w:rsid w:val="00B31436"/>
    <w:rsid w:val="00B31493"/>
    <w:rsid w:val="00B31616"/>
    <w:rsid w:val="00B31741"/>
    <w:rsid w:val="00B31B7F"/>
    <w:rsid w:val="00B31C5C"/>
    <w:rsid w:val="00B31F97"/>
    <w:rsid w:val="00B320A1"/>
    <w:rsid w:val="00B3214D"/>
    <w:rsid w:val="00B32232"/>
    <w:rsid w:val="00B32326"/>
    <w:rsid w:val="00B3239F"/>
    <w:rsid w:val="00B32622"/>
    <w:rsid w:val="00B32719"/>
    <w:rsid w:val="00B3284B"/>
    <w:rsid w:val="00B328CE"/>
    <w:rsid w:val="00B32BCC"/>
    <w:rsid w:val="00B32C5E"/>
    <w:rsid w:val="00B32CD5"/>
    <w:rsid w:val="00B33196"/>
    <w:rsid w:val="00B331D4"/>
    <w:rsid w:val="00B33443"/>
    <w:rsid w:val="00B33616"/>
    <w:rsid w:val="00B3363C"/>
    <w:rsid w:val="00B336B0"/>
    <w:rsid w:val="00B3372C"/>
    <w:rsid w:val="00B33815"/>
    <w:rsid w:val="00B33851"/>
    <w:rsid w:val="00B338F4"/>
    <w:rsid w:val="00B33950"/>
    <w:rsid w:val="00B33A9F"/>
    <w:rsid w:val="00B33AEA"/>
    <w:rsid w:val="00B33B5D"/>
    <w:rsid w:val="00B33B67"/>
    <w:rsid w:val="00B33B79"/>
    <w:rsid w:val="00B33BB0"/>
    <w:rsid w:val="00B33C5E"/>
    <w:rsid w:val="00B33E02"/>
    <w:rsid w:val="00B33EF1"/>
    <w:rsid w:val="00B33F06"/>
    <w:rsid w:val="00B3405B"/>
    <w:rsid w:val="00B340C8"/>
    <w:rsid w:val="00B34801"/>
    <w:rsid w:val="00B34A6C"/>
    <w:rsid w:val="00B35053"/>
    <w:rsid w:val="00B35100"/>
    <w:rsid w:val="00B3513E"/>
    <w:rsid w:val="00B351E6"/>
    <w:rsid w:val="00B35265"/>
    <w:rsid w:val="00B3527A"/>
    <w:rsid w:val="00B35365"/>
    <w:rsid w:val="00B354B2"/>
    <w:rsid w:val="00B35838"/>
    <w:rsid w:val="00B35E49"/>
    <w:rsid w:val="00B36451"/>
    <w:rsid w:val="00B364B8"/>
    <w:rsid w:val="00B367B1"/>
    <w:rsid w:val="00B3698B"/>
    <w:rsid w:val="00B369BB"/>
    <w:rsid w:val="00B36A16"/>
    <w:rsid w:val="00B36B07"/>
    <w:rsid w:val="00B36C7D"/>
    <w:rsid w:val="00B36D6C"/>
    <w:rsid w:val="00B36E38"/>
    <w:rsid w:val="00B36E8C"/>
    <w:rsid w:val="00B3714A"/>
    <w:rsid w:val="00B371D1"/>
    <w:rsid w:val="00B373A4"/>
    <w:rsid w:val="00B3764E"/>
    <w:rsid w:val="00B37669"/>
    <w:rsid w:val="00B37774"/>
    <w:rsid w:val="00B379A9"/>
    <w:rsid w:val="00B379D6"/>
    <w:rsid w:val="00B37C27"/>
    <w:rsid w:val="00B37D81"/>
    <w:rsid w:val="00B37E63"/>
    <w:rsid w:val="00B37F9A"/>
    <w:rsid w:val="00B37FB5"/>
    <w:rsid w:val="00B40244"/>
    <w:rsid w:val="00B407CC"/>
    <w:rsid w:val="00B40856"/>
    <w:rsid w:val="00B40A6F"/>
    <w:rsid w:val="00B40B5C"/>
    <w:rsid w:val="00B40CA6"/>
    <w:rsid w:val="00B40DAD"/>
    <w:rsid w:val="00B4133D"/>
    <w:rsid w:val="00B41381"/>
    <w:rsid w:val="00B415A9"/>
    <w:rsid w:val="00B415D1"/>
    <w:rsid w:val="00B415D7"/>
    <w:rsid w:val="00B416FA"/>
    <w:rsid w:val="00B41876"/>
    <w:rsid w:val="00B4188A"/>
    <w:rsid w:val="00B418B2"/>
    <w:rsid w:val="00B419CD"/>
    <w:rsid w:val="00B41AE2"/>
    <w:rsid w:val="00B41C26"/>
    <w:rsid w:val="00B41CE9"/>
    <w:rsid w:val="00B41F48"/>
    <w:rsid w:val="00B42470"/>
    <w:rsid w:val="00B424B3"/>
    <w:rsid w:val="00B424B6"/>
    <w:rsid w:val="00B424C2"/>
    <w:rsid w:val="00B42653"/>
    <w:rsid w:val="00B427D9"/>
    <w:rsid w:val="00B42815"/>
    <w:rsid w:val="00B42863"/>
    <w:rsid w:val="00B42A4A"/>
    <w:rsid w:val="00B42D12"/>
    <w:rsid w:val="00B42D2B"/>
    <w:rsid w:val="00B43012"/>
    <w:rsid w:val="00B43163"/>
    <w:rsid w:val="00B4320B"/>
    <w:rsid w:val="00B433F5"/>
    <w:rsid w:val="00B434ED"/>
    <w:rsid w:val="00B43607"/>
    <w:rsid w:val="00B43779"/>
    <w:rsid w:val="00B437EF"/>
    <w:rsid w:val="00B43831"/>
    <w:rsid w:val="00B43928"/>
    <w:rsid w:val="00B439C2"/>
    <w:rsid w:val="00B43CA6"/>
    <w:rsid w:val="00B43CF8"/>
    <w:rsid w:val="00B43EA4"/>
    <w:rsid w:val="00B43EF5"/>
    <w:rsid w:val="00B4462C"/>
    <w:rsid w:val="00B448F8"/>
    <w:rsid w:val="00B44966"/>
    <w:rsid w:val="00B44AA1"/>
    <w:rsid w:val="00B44ADB"/>
    <w:rsid w:val="00B44B2C"/>
    <w:rsid w:val="00B44BF4"/>
    <w:rsid w:val="00B44F48"/>
    <w:rsid w:val="00B451D2"/>
    <w:rsid w:val="00B452AE"/>
    <w:rsid w:val="00B4531F"/>
    <w:rsid w:val="00B45683"/>
    <w:rsid w:val="00B4593B"/>
    <w:rsid w:val="00B459F9"/>
    <w:rsid w:val="00B45A03"/>
    <w:rsid w:val="00B45A48"/>
    <w:rsid w:val="00B45D0C"/>
    <w:rsid w:val="00B45E23"/>
    <w:rsid w:val="00B45F08"/>
    <w:rsid w:val="00B46133"/>
    <w:rsid w:val="00B4635D"/>
    <w:rsid w:val="00B46B24"/>
    <w:rsid w:val="00B46C4B"/>
    <w:rsid w:val="00B46CB2"/>
    <w:rsid w:val="00B46E31"/>
    <w:rsid w:val="00B46E9C"/>
    <w:rsid w:val="00B470C2"/>
    <w:rsid w:val="00B4713C"/>
    <w:rsid w:val="00B473AB"/>
    <w:rsid w:val="00B477E0"/>
    <w:rsid w:val="00B47BB8"/>
    <w:rsid w:val="00B47C53"/>
    <w:rsid w:val="00B47D97"/>
    <w:rsid w:val="00B47DE6"/>
    <w:rsid w:val="00B50334"/>
    <w:rsid w:val="00B50471"/>
    <w:rsid w:val="00B50567"/>
    <w:rsid w:val="00B508AF"/>
    <w:rsid w:val="00B50AD3"/>
    <w:rsid w:val="00B50BCF"/>
    <w:rsid w:val="00B50EAA"/>
    <w:rsid w:val="00B513B3"/>
    <w:rsid w:val="00B5167F"/>
    <w:rsid w:val="00B5191E"/>
    <w:rsid w:val="00B51963"/>
    <w:rsid w:val="00B51C64"/>
    <w:rsid w:val="00B51C8C"/>
    <w:rsid w:val="00B51EA3"/>
    <w:rsid w:val="00B5207B"/>
    <w:rsid w:val="00B5221F"/>
    <w:rsid w:val="00B52303"/>
    <w:rsid w:val="00B52335"/>
    <w:rsid w:val="00B524F0"/>
    <w:rsid w:val="00B5265E"/>
    <w:rsid w:val="00B5282B"/>
    <w:rsid w:val="00B52AFE"/>
    <w:rsid w:val="00B52B23"/>
    <w:rsid w:val="00B52BB6"/>
    <w:rsid w:val="00B52CDE"/>
    <w:rsid w:val="00B53141"/>
    <w:rsid w:val="00B531E4"/>
    <w:rsid w:val="00B531F7"/>
    <w:rsid w:val="00B5350F"/>
    <w:rsid w:val="00B538E5"/>
    <w:rsid w:val="00B53A24"/>
    <w:rsid w:val="00B53BF7"/>
    <w:rsid w:val="00B53CE1"/>
    <w:rsid w:val="00B53FA4"/>
    <w:rsid w:val="00B540BA"/>
    <w:rsid w:val="00B541ED"/>
    <w:rsid w:val="00B541FE"/>
    <w:rsid w:val="00B54283"/>
    <w:rsid w:val="00B5441E"/>
    <w:rsid w:val="00B5446A"/>
    <w:rsid w:val="00B54556"/>
    <w:rsid w:val="00B548FB"/>
    <w:rsid w:val="00B549F7"/>
    <w:rsid w:val="00B54A8D"/>
    <w:rsid w:val="00B54B03"/>
    <w:rsid w:val="00B54C5D"/>
    <w:rsid w:val="00B55259"/>
    <w:rsid w:val="00B55514"/>
    <w:rsid w:val="00B555EE"/>
    <w:rsid w:val="00B55C55"/>
    <w:rsid w:val="00B55E57"/>
    <w:rsid w:val="00B55EB6"/>
    <w:rsid w:val="00B55FA9"/>
    <w:rsid w:val="00B5623E"/>
    <w:rsid w:val="00B564EB"/>
    <w:rsid w:val="00B5651E"/>
    <w:rsid w:val="00B566B6"/>
    <w:rsid w:val="00B56725"/>
    <w:rsid w:val="00B5681F"/>
    <w:rsid w:val="00B56A7A"/>
    <w:rsid w:val="00B56ACF"/>
    <w:rsid w:val="00B56B4B"/>
    <w:rsid w:val="00B56C82"/>
    <w:rsid w:val="00B56D03"/>
    <w:rsid w:val="00B56D8A"/>
    <w:rsid w:val="00B56E26"/>
    <w:rsid w:val="00B56E88"/>
    <w:rsid w:val="00B56E8B"/>
    <w:rsid w:val="00B5724A"/>
    <w:rsid w:val="00B57316"/>
    <w:rsid w:val="00B57697"/>
    <w:rsid w:val="00B577E7"/>
    <w:rsid w:val="00B57858"/>
    <w:rsid w:val="00B578E0"/>
    <w:rsid w:val="00B57942"/>
    <w:rsid w:val="00B57BEE"/>
    <w:rsid w:val="00B57D08"/>
    <w:rsid w:val="00B57D50"/>
    <w:rsid w:val="00B57F7A"/>
    <w:rsid w:val="00B60005"/>
    <w:rsid w:val="00B60083"/>
    <w:rsid w:val="00B60176"/>
    <w:rsid w:val="00B60195"/>
    <w:rsid w:val="00B606AE"/>
    <w:rsid w:val="00B60791"/>
    <w:rsid w:val="00B60969"/>
    <w:rsid w:val="00B60A95"/>
    <w:rsid w:val="00B60AA0"/>
    <w:rsid w:val="00B60B39"/>
    <w:rsid w:val="00B60B91"/>
    <w:rsid w:val="00B60C35"/>
    <w:rsid w:val="00B60DC9"/>
    <w:rsid w:val="00B61845"/>
    <w:rsid w:val="00B61C49"/>
    <w:rsid w:val="00B61CD3"/>
    <w:rsid w:val="00B61EB4"/>
    <w:rsid w:val="00B6212C"/>
    <w:rsid w:val="00B62321"/>
    <w:rsid w:val="00B6233B"/>
    <w:rsid w:val="00B6234C"/>
    <w:rsid w:val="00B623B9"/>
    <w:rsid w:val="00B623E4"/>
    <w:rsid w:val="00B6253E"/>
    <w:rsid w:val="00B627FD"/>
    <w:rsid w:val="00B629F2"/>
    <w:rsid w:val="00B62A45"/>
    <w:rsid w:val="00B62A70"/>
    <w:rsid w:val="00B62A72"/>
    <w:rsid w:val="00B62AF7"/>
    <w:rsid w:val="00B62E40"/>
    <w:rsid w:val="00B62FB2"/>
    <w:rsid w:val="00B63258"/>
    <w:rsid w:val="00B63412"/>
    <w:rsid w:val="00B63ACB"/>
    <w:rsid w:val="00B63F5A"/>
    <w:rsid w:val="00B64072"/>
    <w:rsid w:val="00B64195"/>
    <w:rsid w:val="00B643BF"/>
    <w:rsid w:val="00B64789"/>
    <w:rsid w:val="00B647D8"/>
    <w:rsid w:val="00B64819"/>
    <w:rsid w:val="00B6490D"/>
    <w:rsid w:val="00B64919"/>
    <w:rsid w:val="00B64BF1"/>
    <w:rsid w:val="00B64C98"/>
    <w:rsid w:val="00B64CA5"/>
    <w:rsid w:val="00B64CD1"/>
    <w:rsid w:val="00B64CE2"/>
    <w:rsid w:val="00B64E8B"/>
    <w:rsid w:val="00B64F04"/>
    <w:rsid w:val="00B6516D"/>
    <w:rsid w:val="00B6594F"/>
    <w:rsid w:val="00B65B9F"/>
    <w:rsid w:val="00B65BE6"/>
    <w:rsid w:val="00B65CA0"/>
    <w:rsid w:val="00B6619C"/>
    <w:rsid w:val="00B66281"/>
    <w:rsid w:val="00B664B9"/>
    <w:rsid w:val="00B665D8"/>
    <w:rsid w:val="00B667EC"/>
    <w:rsid w:val="00B66AA1"/>
    <w:rsid w:val="00B66CAC"/>
    <w:rsid w:val="00B66D2D"/>
    <w:rsid w:val="00B66E62"/>
    <w:rsid w:val="00B66EC3"/>
    <w:rsid w:val="00B67305"/>
    <w:rsid w:val="00B67482"/>
    <w:rsid w:val="00B67665"/>
    <w:rsid w:val="00B678BF"/>
    <w:rsid w:val="00B67B65"/>
    <w:rsid w:val="00B7018D"/>
    <w:rsid w:val="00B7020B"/>
    <w:rsid w:val="00B70268"/>
    <w:rsid w:val="00B7031B"/>
    <w:rsid w:val="00B703B8"/>
    <w:rsid w:val="00B703EC"/>
    <w:rsid w:val="00B704C0"/>
    <w:rsid w:val="00B7052B"/>
    <w:rsid w:val="00B70957"/>
    <w:rsid w:val="00B70B6F"/>
    <w:rsid w:val="00B70E43"/>
    <w:rsid w:val="00B70ED0"/>
    <w:rsid w:val="00B71135"/>
    <w:rsid w:val="00B7117C"/>
    <w:rsid w:val="00B711B9"/>
    <w:rsid w:val="00B711DE"/>
    <w:rsid w:val="00B712A3"/>
    <w:rsid w:val="00B71496"/>
    <w:rsid w:val="00B714E6"/>
    <w:rsid w:val="00B7187F"/>
    <w:rsid w:val="00B71D69"/>
    <w:rsid w:val="00B71E77"/>
    <w:rsid w:val="00B71EAB"/>
    <w:rsid w:val="00B71EF0"/>
    <w:rsid w:val="00B7220A"/>
    <w:rsid w:val="00B7228A"/>
    <w:rsid w:val="00B7229A"/>
    <w:rsid w:val="00B72325"/>
    <w:rsid w:val="00B72401"/>
    <w:rsid w:val="00B72424"/>
    <w:rsid w:val="00B725EF"/>
    <w:rsid w:val="00B726D7"/>
    <w:rsid w:val="00B729AC"/>
    <w:rsid w:val="00B72AC5"/>
    <w:rsid w:val="00B72AE3"/>
    <w:rsid w:val="00B72B10"/>
    <w:rsid w:val="00B72B87"/>
    <w:rsid w:val="00B72C1F"/>
    <w:rsid w:val="00B72C73"/>
    <w:rsid w:val="00B72DD2"/>
    <w:rsid w:val="00B72E4D"/>
    <w:rsid w:val="00B73478"/>
    <w:rsid w:val="00B73F16"/>
    <w:rsid w:val="00B73F25"/>
    <w:rsid w:val="00B7412C"/>
    <w:rsid w:val="00B745DE"/>
    <w:rsid w:val="00B74691"/>
    <w:rsid w:val="00B747BB"/>
    <w:rsid w:val="00B74A42"/>
    <w:rsid w:val="00B74A4A"/>
    <w:rsid w:val="00B74AFD"/>
    <w:rsid w:val="00B74C6C"/>
    <w:rsid w:val="00B7514D"/>
    <w:rsid w:val="00B75192"/>
    <w:rsid w:val="00B753F9"/>
    <w:rsid w:val="00B7564B"/>
    <w:rsid w:val="00B75890"/>
    <w:rsid w:val="00B75C95"/>
    <w:rsid w:val="00B75DB9"/>
    <w:rsid w:val="00B75F0B"/>
    <w:rsid w:val="00B75F2E"/>
    <w:rsid w:val="00B760A2"/>
    <w:rsid w:val="00B76219"/>
    <w:rsid w:val="00B762CA"/>
    <w:rsid w:val="00B762E6"/>
    <w:rsid w:val="00B7645A"/>
    <w:rsid w:val="00B764D4"/>
    <w:rsid w:val="00B7668F"/>
    <w:rsid w:val="00B767F0"/>
    <w:rsid w:val="00B76903"/>
    <w:rsid w:val="00B76997"/>
    <w:rsid w:val="00B76C94"/>
    <w:rsid w:val="00B76E4E"/>
    <w:rsid w:val="00B77284"/>
    <w:rsid w:val="00B77330"/>
    <w:rsid w:val="00B774C9"/>
    <w:rsid w:val="00B77536"/>
    <w:rsid w:val="00B7753E"/>
    <w:rsid w:val="00B775A0"/>
    <w:rsid w:val="00B77907"/>
    <w:rsid w:val="00B7794C"/>
    <w:rsid w:val="00B77C64"/>
    <w:rsid w:val="00B77CDE"/>
    <w:rsid w:val="00B77E24"/>
    <w:rsid w:val="00B77EE7"/>
    <w:rsid w:val="00B803AE"/>
    <w:rsid w:val="00B803C4"/>
    <w:rsid w:val="00B803CA"/>
    <w:rsid w:val="00B808E0"/>
    <w:rsid w:val="00B80911"/>
    <w:rsid w:val="00B809A7"/>
    <w:rsid w:val="00B80A30"/>
    <w:rsid w:val="00B80A36"/>
    <w:rsid w:val="00B80A6A"/>
    <w:rsid w:val="00B80AAF"/>
    <w:rsid w:val="00B80BB6"/>
    <w:rsid w:val="00B80ED4"/>
    <w:rsid w:val="00B80F7A"/>
    <w:rsid w:val="00B810E4"/>
    <w:rsid w:val="00B81735"/>
    <w:rsid w:val="00B81780"/>
    <w:rsid w:val="00B81835"/>
    <w:rsid w:val="00B81936"/>
    <w:rsid w:val="00B8198B"/>
    <w:rsid w:val="00B81B4C"/>
    <w:rsid w:val="00B81B7C"/>
    <w:rsid w:val="00B81C1C"/>
    <w:rsid w:val="00B81D32"/>
    <w:rsid w:val="00B81DED"/>
    <w:rsid w:val="00B81E0E"/>
    <w:rsid w:val="00B82379"/>
    <w:rsid w:val="00B8246B"/>
    <w:rsid w:val="00B82692"/>
    <w:rsid w:val="00B827D8"/>
    <w:rsid w:val="00B82BE7"/>
    <w:rsid w:val="00B83155"/>
    <w:rsid w:val="00B83340"/>
    <w:rsid w:val="00B8335B"/>
    <w:rsid w:val="00B833B8"/>
    <w:rsid w:val="00B83555"/>
    <w:rsid w:val="00B838C1"/>
    <w:rsid w:val="00B83904"/>
    <w:rsid w:val="00B83B52"/>
    <w:rsid w:val="00B83BD3"/>
    <w:rsid w:val="00B83CB6"/>
    <w:rsid w:val="00B83CBE"/>
    <w:rsid w:val="00B83D6B"/>
    <w:rsid w:val="00B84110"/>
    <w:rsid w:val="00B842FE"/>
    <w:rsid w:val="00B843F1"/>
    <w:rsid w:val="00B84862"/>
    <w:rsid w:val="00B84976"/>
    <w:rsid w:val="00B84A01"/>
    <w:rsid w:val="00B84A51"/>
    <w:rsid w:val="00B84AD0"/>
    <w:rsid w:val="00B84AD9"/>
    <w:rsid w:val="00B84B79"/>
    <w:rsid w:val="00B84D33"/>
    <w:rsid w:val="00B84DC9"/>
    <w:rsid w:val="00B84DCB"/>
    <w:rsid w:val="00B84EA6"/>
    <w:rsid w:val="00B84EA8"/>
    <w:rsid w:val="00B85354"/>
    <w:rsid w:val="00B8538F"/>
    <w:rsid w:val="00B85510"/>
    <w:rsid w:val="00B85517"/>
    <w:rsid w:val="00B85657"/>
    <w:rsid w:val="00B85817"/>
    <w:rsid w:val="00B859E1"/>
    <w:rsid w:val="00B85C8A"/>
    <w:rsid w:val="00B85CF0"/>
    <w:rsid w:val="00B85D9B"/>
    <w:rsid w:val="00B85DC9"/>
    <w:rsid w:val="00B85E89"/>
    <w:rsid w:val="00B85F98"/>
    <w:rsid w:val="00B86184"/>
    <w:rsid w:val="00B86454"/>
    <w:rsid w:val="00B8648E"/>
    <w:rsid w:val="00B864D3"/>
    <w:rsid w:val="00B86547"/>
    <w:rsid w:val="00B86565"/>
    <w:rsid w:val="00B8690A"/>
    <w:rsid w:val="00B869B1"/>
    <w:rsid w:val="00B86A1D"/>
    <w:rsid w:val="00B86A4A"/>
    <w:rsid w:val="00B86D09"/>
    <w:rsid w:val="00B86D69"/>
    <w:rsid w:val="00B86DBD"/>
    <w:rsid w:val="00B86DC4"/>
    <w:rsid w:val="00B86DED"/>
    <w:rsid w:val="00B86EC7"/>
    <w:rsid w:val="00B86FB1"/>
    <w:rsid w:val="00B87173"/>
    <w:rsid w:val="00B8725B"/>
    <w:rsid w:val="00B8729A"/>
    <w:rsid w:val="00B87320"/>
    <w:rsid w:val="00B873FE"/>
    <w:rsid w:val="00B87476"/>
    <w:rsid w:val="00B8749C"/>
    <w:rsid w:val="00B87561"/>
    <w:rsid w:val="00B875BE"/>
    <w:rsid w:val="00B87725"/>
    <w:rsid w:val="00B87A9A"/>
    <w:rsid w:val="00B87C12"/>
    <w:rsid w:val="00B87CA9"/>
    <w:rsid w:val="00B87E26"/>
    <w:rsid w:val="00B900F4"/>
    <w:rsid w:val="00B90136"/>
    <w:rsid w:val="00B9019A"/>
    <w:rsid w:val="00B9046D"/>
    <w:rsid w:val="00B90554"/>
    <w:rsid w:val="00B905F4"/>
    <w:rsid w:val="00B9062F"/>
    <w:rsid w:val="00B90725"/>
    <w:rsid w:val="00B90AFA"/>
    <w:rsid w:val="00B90B7F"/>
    <w:rsid w:val="00B90C89"/>
    <w:rsid w:val="00B90EF3"/>
    <w:rsid w:val="00B90F4B"/>
    <w:rsid w:val="00B90F9A"/>
    <w:rsid w:val="00B90FDD"/>
    <w:rsid w:val="00B912FD"/>
    <w:rsid w:val="00B91532"/>
    <w:rsid w:val="00B9168F"/>
    <w:rsid w:val="00B9188A"/>
    <w:rsid w:val="00B918C4"/>
    <w:rsid w:val="00B9199A"/>
    <w:rsid w:val="00B91A4A"/>
    <w:rsid w:val="00B91ADA"/>
    <w:rsid w:val="00B91C71"/>
    <w:rsid w:val="00B91C9C"/>
    <w:rsid w:val="00B91D24"/>
    <w:rsid w:val="00B91F3E"/>
    <w:rsid w:val="00B92074"/>
    <w:rsid w:val="00B9208E"/>
    <w:rsid w:val="00B921A6"/>
    <w:rsid w:val="00B92205"/>
    <w:rsid w:val="00B92237"/>
    <w:rsid w:val="00B9225B"/>
    <w:rsid w:val="00B92317"/>
    <w:rsid w:val="00B9233F"/>
    <w:rsid w:val="00B92349"/>
    <w:rsid w:val="00B92657"/>
    <w:rsid w:val="00B92670"/>
    <w:rsid w:val="00B9289E"/>
    <w:rsid w:val="00B928C3"/>
    <w:rsid w:val="00B929FB"/>
    <w:rsid w:val="00B92A61"/>
    <w:rsid w:val="00B92B4E"/>
    <w:rsid w:val="00B92BB2"/>
    <w:rsid w:val="00B92BBF"/>
    <w:rsid w:val="00B92DC2"/>
    <w:rsid w:val="00B92DC5"/>
    <w:rsid w:val="00B92DDF"/>
    <w:rsid w:val="00B92E93"/>
    <w:rsid w:val="00B93136"/>
    <w:rsid w:val="00B93201"/>
    <w:rsid w:val="00B9355F"/>
    <w:rsid w:val="00B93829"/>
    <w:rsid w:val="00B9392D"/>
    <w:rsid w:val="00B93A55"/>
    <w:rsid w:val="00B93B0A"/>
    <w:rsid w:val="00B93E7C"/>
    <w:rsid w:val="00B93E90"/>
    <w:rsid w:val="00B93ED9"/>
    <w:rsid w:val="00B94265"/>
    <w:rsid w:val="00B942C5"/>
    <w:rsid w:val="00B94377"/>
    <w:rsid w:val="00B9438E"/>
    <w:rsid w:val="00B94429"/>
    <w:rsid w:val="00B94483"/>
    <w:rsid w:val="00B94546"/>
    <w:rsid w:val="00B94600"/>
    <w:rsid w:val="00B949A1"/>
    <w:rsid w:val="00B94A11"/>
    <w:rsid w:val="00B94A20"/>
    <w:rsid w:val="00B94BAC"/>
    <w:rsid w:val="00B94C5A"/>
    <w:rsid w:val="00B94E44"/>
    <w:rsid w:val="00B94FA0"/>
    <w:rsid w:val="00B95122"/>
    <w:rsid w:val="00B9519B"/>
    <w:rsid w:val="00B953C0"/>
    <w:rsid w:val="00B954EE"/>
    <w:rsid w:val="00B9551A"/>
    <w:rsid w:val="00B9580D"/>
    <w:rsid w:val="00B9589C"/>
    <w:rsid w:val="00B958F1"/>
    <w:rsid w:val="00B95CA4"/>
    <w:rsid w:val="00B95DC5"/>
    <w:rsid w:val="00B95F9E"/>
    <w:rsid w:val="00B96091"/>
    <w:rsid w:val="00B9627C"/>
    <w:rsid w:val="00B96291"/>
    <w:rsid w:val="00B962E3"/>
    <w:rsid w:val="00B96343"/>
    <w:rsid w:val="00B96646"/>
    <w:rsid w:val="00B96793"/>
    <w:rsid w:val="00B96825"/>
    <w:rsid w:val="00B968B9"/>
    <w:rsid w:val="00B96A2E"/>
    <w:rsid w:val="00B96F94"/>
    <w:rsid w:val="00B9708E"/>
    <w:rsid w:val="00B9720E"/>
    <w:rsid w:val="00B972AC"/>
    <w:rsid w:val="00B973F0"/>
    <w:rsid w:val="00B97573"/>
    <w:rsid w:val="00B97835"/>
    <w:rsid w:val="00B97987"/>
    <w:rsid w:val="00B97ACB"/>
    <w:rsid w:val="00B97ACE"/>
    <w:rsid w:val="00B97CB8"/>
    <w:rsid w:val="00B97DDB"/>
    <w:rsid w:val="00BA00A0"/>
    <w:rsid w:val="00BA017F"/>
    <w:rsid w:val="00BA05D2"/>
    <w:rsid w:val="00BA0923"/>
    <w:rsid w:val="00BA0B51"/>
    <w:rsid w:val="00BA0B6B"/>
    <w:rsid w:val="00BA0D91"/>
    <w:rsid w:val="00BA0DBC"/>
    <w:rsid w:val="00BA0DCD"/>
    <w:rsid w:val="00BA0E4E"/>
    <w:rsid w:val="00BA10F6"/>
    <w:rsid w:val="00BA11CA"/>
    <w:rsid w:val="00BA16DD"/>
    <w:rsid w:val="00BA175B"/>
    <w:rsid w:val="00BA1B11"/>
    <w:rsid w:val="00BA1B41"/>
    <w:rsid w:val="00BA1E61"/>
    <w:rsid w:val="00BA1E6C"/>
    <w:rsid w:val="00BA1F7C"/>
    <w:rsid w:val="00BA2283"/>
    <w:rsid w:val="00BA22C6"/>
    <w:rsid w:val="00BA2336"/>
    <w:rsid w:val="00BA23AD"/>
    <w:rsid w:val="00BA2598"/>
    <w:rsid w:val="00BA2789"/>
    <w:rsid w:val="00BA2ABB"/>
    <w:rsid w:val="00BA2CD9"/>
    <w:rsid w:val="00BA2F2D"/>
    <w:rsid w:val="00BA2F9D"/>
    <w:rsid w:val="00BA2FA5"/>
    <w:rsid w:val="00BA2FF8"/>
    <w:rsid w:val="00BA307A"/>
    <w:rsid w:val="00BA3289"/>
    <w:rsid w:val="00BA3323"/>
    <w:rsid w:val="00BA3365"/>
    <w:rsid w:val="00BA3793"/>
    <w:rsid w:val="00BA37F3"/>
    <w:rsid w:val="00BA38F0"/>
    <w:rsid w:val="00BA392A"/>
    <w:rsid w:val="00BA39E2"/>
    <w:rsid w:val="00BA3E18"/>
    <w:rsid w:val="00BA3ED7"/>
    <w:rsid w:val="00BA4076"/>
    <w:rsid w:val="00BA4082"/>
    <w:rsid w:val="00BA4363"/>
    <w:rsid w:val="00BA45D3"/>
    <w:rsid w:val="00BA46A0"/>
    <w:rsid w:val="00BA471E"/>
    <w:rsid w:val="00BA47BD"/>
    <w:rsid w:val="00BA47CC"/>
    <w:rsid w:val="00BA4A85"/>
    <w:rsid w:val="00BA4B1F"/>
    <w:rsid w:val="00BA4BFF"/>
    <w:rsid w:val="00BA4D63"/>
    <w:rsid w:val="00BA4E8D"/>
    <w:rsid w:val="00BA4EF3"/>
    <w:rsid w:val="00BA5184"/>
    <w:rsid w:val="00BA5285"/>
    <w:rsid w:val="00BA54F1"/>
    <w:rsid w:val="00BA554C"/>
    <w:rsid w:val="00BA5804"/>
    <w:rsid w:val="00BA5882"/>
    <w:rsid w:val="00BA58C5"/>
    <w:rsid w:val="00BA58D1"/>
    <w:rsid w:val="00BA5925"/>
    <w:rsid w:val="00BA5E11"/>
    <w:rsid w:val="00BA5E76"/>
    <w:rsid w:val="00BA63DC"/>
    <w:rsid w:val="00BA642D"/>
    <w:rsid w:val="00BA6515"/>
    <w:rsid w:val="00BA6711"/>
    <w:rsid w:val="00BA6716"/>
    <w:rsid w:val="00BA67E2"/>
    <w:rsid w:val="00BA6810"/>
    <w:rsid w:val="00BA6872"/>
    <w:rsid w:val="00BA68B1"/>
    <w:rsid w:val="00BA6AE2"/>
    <w:rsid w:val="00BA6BFF"/>
    <w:rsid w:val="00BA6CD2"/>
    <w:rsid w:val="00BA704E"/>
    <w:rsid w:val="00BA74B6"/>
    <w:rsid w:val="00BA74EE"/>
    <w:rsid w:val="00BA774C"/>
    <w:rsid w:val="00BA77E0"/>
    <w:rsid w:val="00BA79F5"/>
    <w:rsid w:val="00BA7A28"/>
    <w:rsid w:val="00BA7ACF"/>
    <w:rsid w:val="00BA7E29"/>
    <w:rsid w:val="00BB013D"/>
    <w:rsid w:val="00BB01BB"/>
    <w:rsid w:val="00BB0211"/>
    <w:rsid w:val="00BB02B6"/>
    <w:rsid w:val="00BB03C3"/>
    <w:rsid w:val="00BB0456"/>
    <w:rsid w:val="00BB07C6"/>
    <w:rsid w:val="00BB07E8"/>
    <w:rsid w:val="00BB0851"/>
    <w:rsid w:val="00BB08BD"/>
    <w:rsid w:val="00BB0BE8"/>
    <w:rsid w:val="00BB0C6C"/>
    <w:rsid w:val="00BB0C83"/>
    <w:rsid w:val="00BB0E93"/>
    <w:rsid w:val="00BB1018"/>
    <w:rsid w:val="00BB1313"/>
    <w:rsid w:val="00BB1621"/>
    <w:rsid w:val="00BB18AB"/>
    <w:rsid w:val="00BB1E4F"/>
    <w:rsid w:val="00BB2410"/>
    <w:rsid w:val="00BB24CD"/>
    <w:rsid w:val="00BB2A1A"/>
    <w:rsid w:val="00BB2AA5"/>
    <w:rsid w:val="00BB2B3A"/>
    <w:rsid w:val="00BB2C80"/>
    <w:rsid w:val="00BB2CB6"/>
    <w:rsid w:val="00BB2D8B"/>
    <w:rsid w:val="00BB3164"/>
    <w:rsid w:val="00BB31E4"/>
    <w:rsid w:val="00BB3397"/>
    <w:rsid w:val="00BB339D"/>
    <w:rsid w:val="00BB3467"/>
    <w:rsid w:val="00BB3702"/>
    <w:rsid w:val="00BB3B2B"/>
    <w:rsid w:val="00BB3C75"/>
    <w:rsid w:val="00BB3CE5"/>
    <w:rsid w:val="00BB40E4"/>
    <w:rsid w:val="00BB4157"/>
    <w:rsid w:val="00BB4383"/>
    <w:rsid w:val="00BB444C"/>
    <w:rsid w:val="00BB45C3"/>
    <w:rsid w:val="00BB4918"/>
    <w:rsid w:val="00BB4D3E"/>
    <w:rsid w:val="00BB4E0D"/>
    <w:rsid w:val="00BB4EEC"/>
    <w:rsid w:val="00BB4F1D"/>
    <w:rsid w:val="00BB5076"/>
    <w:rsid w:val="00BB516C"/>
    <w:rsid w:val="00BB53D4"/>
    <w:rsid w:val="00BB5411"/>
    <w:rsid w:val="00BB5715"/>
    <w:rsid w:val="00BB5829"/>
    <w:rsid w:val="00BB58AF"/>
    <w:rsid w:val="00BB5F8C"/>
    <w:rsid w:val="00BB616B"/>
    <w:rsid w:val="00BB61AC"/>
    <w:rsid w:val="00BB637E"/>
    <w:rsid w:val="00BB6394"/>
    <w:rsid w:val="00BB6786"/>
    <w:rsid w:val="00BB6803"/>
    <w:rsid w:val="00BB6C13"/>
    <w:rsid w:val="00BB6EA5"/>
    <w:rsid w:val="00BB6EF8"/>
    <w:rsid w:val="00BB6F37"/>
    <w:rsid w:val="00BB7397"/>
    <w:rsid w:val="00BB74EA"/>
    <w:rsid w:val="00BB75CA"/>
    <w:rsid w:val="00BB7654"/>
    <w:rsid w:val="00BB79ED"/>
    <w:rsid w:val="00BB7AA9"/>
    <w:rsid w:val="00BB7C25"/>
    <w:rsid w:val="00BC001E"/>
    <w:rsid w:val="00BC0038"/>
    <w:rsid w:val="00BC042C"/>
    <w:rsid w:val="00BC0552"/>
    <w:rsid w:val="00BC0567"/>
    <w:rsid w:val="00BC0694"/>
    <w:rsid w:val="00BC0737"/>
    <w:rsid w:val="00BC0755"/>
    <w:rsid w:val="00BC075B"/>
    <w:rsid w:val="00BC07B0"/>
    <w:rsid w:val="00BC07C9"/>
    <w:rsid w:val="00BC08AE"/>
    <w:rsid w:val="00BC0904"/>
    <w:rsid w:val="00BC09DA"/>
    <w:rsid w:val="00BC0A6F"/>
    <w:rsid w:val="00BC0BFC"/>
    <w:rsid w:val="00BC0FAF"/>
    <w:rsid w:val="00BC1329"/>
    <w:rsid w:val="00BC1516"/>
    <w:rsid w:val="00BC1643"/>
    <w:rsid w:val="00BC17BF"/>
    <w:rsid w:val="00BC18A6"/>
    <w:rsid w:val="00BC18AE"/>
    <w:rsid w:val="00BC190C"/>
    <w:rsid w:val="00BC1C2B"/>
    <w:rsid w:val="00BC1D9E"/>
    <w:rsid w:val="00BC1E29"/>
    <w:rsid w:val="00BC2023"/>
    <w:rsid w:val="00BC20C2"/>
    <w:rsid w:val="00BC20DD"/>
    <w:rsid w:val="00BC226D"/>
    <w:rsid w:val="00BC237A"/>
    <w:rsid w:val="00BC266B"/>
    <w:rsid w:val="00BC26CD"/>
    <w:rsid w:val="00BC2D3E"/>
    <w:rsid w:val="00BC2E75"/>
    <w:rsid w:val="00BC2F3E"/>
    <w:rsid w:val="00BC2FFE"/>
    <w:rsid w:val="00BC339D"/>
    <w:rsid w:val="00BC3445"/>
    <w:rsid w:val="00BC3558"/>
    <w:rsid w:val="00BC35EA"/>
    <w:rsid w:val="00BC3D60"/>
    <w:rsid w:val="00BC3E48"/>
    <w:rsid w:val="00BC3EB9"/>
    <w:rsid w:val="00BC416E"/>
    <w:rsid w:val="00BC4362"/>
    <w:rsid w:val="00BC43A2"/>
    <w:rsid w:val="00BC445D"/>
    <w:rsid w:val="00BC452E"/>
    <w:rsid w:val="00BC4586"/>
    <w:rsid w:val="00BC4730"/>
    <w:rsid w:val="00BC48B1"/>
    <w:rsid w:val="00BC4A75"/>
    <w:rsid w:val="00BC4B4B"/>
    <w:rsid w:val="00BC4C27"/>
    <w:rsid w:val="00BC4CBD"/>
    <w:rsid w:val="00BC4D03"/>
    <w:rsid w:val="00BC4E06"/>
    <w:rsid w:val="00BC60B6"/>
    <w:rsid w:val="00BC6341"/>
    <w:rsid w:val="00BC66AE"/>
    <w:rsid w:val="00BC6717"/>
    <w:rsid w:val="00BC68D2"/>
    <w:rsid w:val="00BC69C1"/>
    <w:rsid w:val="00BC69C7"/>
    <w:rsid w:val="00BC69C8"/>
    <w:rsid w:val="00BC6C2C"/>
    <w:rsid w:val="00BC714B"/>
    <w:rsid w:val="00BC719D"/>
    <w:rsid w:val="00BC7511"/>
    <w:rsid w:val="00BC7542"/>
    <w:rsid w:val="00BC75C7"/>
    <w:rsid w:val="00BC7638"/>
    <w:rsid w:val="00BC7A11"/>
    <w:rsid w:val="00BC7A91"/>
    <w:rsid w:val="00BC7D7C"/>
    <w:rsid w:val="00BC7FE7"/>
    <w:rsid w:val="00BD0042"/>
    <w:rsid w:val="00BD01AD"/>
    <w:rsid w:val="00BD03CA"/>
    <w:rsid w:val="00BD0425"/>
    <w:rsid w:val="00BD044C"/>
    <w:rsid w:val="00BD046A"/>
    <w:rsid w:val="00BD0500"/>
    <w:rsid w:val="00BD0857"/>
    <w:rsid w:val="00BD0AD6"/>
    <w:rsid w:val="00BD0B52"/>
    <w:rsid w:val="00BD0D7F"/>
    <w:rsid w:val="00BD0E7D"/>
    <w:rsid w:val="00BD0EDC"/>
    <w:rsid w:val="00BD12C6"/>
    <w:rsid w:val="00BD13D4"/>
    <w:rsid w:val="00BD14F3"/>
    <w:rsid w:val="00BD1700"/>
    <w:rsid w:val="00BD1952"/>
    <w:rsid w:val="00BD1AD9"/>
    <w:rsid w:val="00BD1B50"/>
    <w:rsid w:val="00BD1BB2"/>
    <w:rsid w:val="00BD1C0A"/>
    <w:rsid w:val="00BD2398"/>
    <w:rsid w:val="00BD2456"/>
    <w:rsid w:val="00BD24DC"/>
    <w:rsid w:val="00BD27A9"/>
    <w:rsid w:val="00BD295C"/>
    <w:rsid w:val="00BD2970"/>
    <w:rsid w:val="00BD29DA"/>
    <w:rsid w:val="00BD2EEC"/>
    <w:rsid w:val="00BD31C7"/>
    <w:rsid w:val="00BD3307"/>
    <w:rsid w:val="00BD3457"/>
    <w:rsid w:val="00BD36F9"/>
    <w:rsid w:val="00BD377C"/>
    <w:rsid w:val="00BD38EB"/>
    <w:rsid w:val="00BD3B67"/>
    <w:rsid w:val="00BD3C10"/>
    <w:rsid w:val="00BD3C34"/>
    <w:rsid w:val="00BD3CD8"/>
    <w:rsid w:val="00BD3F8B"/>
    <w:rsid w:val="00BD3F8F"/>
    <w:rsid w:val="00BD4027"/>
    <w:rsid w:val="00BD402C"/>
    <w:rsid w:val="00BD4063"/>
    <w:rsid w:val="00BD4360"/>
    <w:rsid w:val="00BD44A9"/>
    <w:rsid w:val="00BD491E"/>
    <w:rsid w:val="00BD4A50"/>
    <w:rsid w:val="00BD4F98"/>
    <w:rsid w:val="00BD4F9B"/>
    <w:rsid w:val="00BD5196"/>
    <w:rsid w:val="00BD525D"/>
    <w:rsid w:val="00BD5495"/>
    <w:rsid w:val="00BD54AB"/>
    <w:rsid w:val="00BD55DE"/>
    <w:rsid w:val="00BD57B9"/>
    <w:rsid w:val="00BD58A5"/>
    <w:rsid w:val="00BD58CD"/>
    <w:rsid w:val="00BD599C"/>
    <w:rsid w:val="00BD5B08"/>
    <w:rsid w:val="00BD5B8F"/>
    <w:rsid w:val="00BD5C7B"/>
    <w:rsid w:val="00BD5CC7"/>
    <w:rsid w:val="00BD5EA6"/>
    <w:rsid w:val="00BD5EB6"/>
    <w:rsid w:val="00BD5F9E"/>
    <w:rsid w:val="00BD62BE"/>
    <w:rsid w:val="00BD6516"/>
    <w:rsid w:val="00BD6524"/>
    <w:rsid w:val="00BD6BC3"/>
    <w:rsid w:val="00BD6EDD"/>
    <w:rsid w:val="00BD6F12"/>
    <w:rsid w:val="00BD6FCC"/>
    <w:rsid w:val="00BD6FF3"/>
    <w:rsid w:val="00BD7201"/>
    <w:rsid w:val="00BD724A"/>
    <w:rsid w:val="00BD72EC"/>
    <w:rsid w:val="00BD7479"/>
    <w:rsid w:val="00BD755B"/>
    <w:rsid w:val="00BD7658"/>
    <w:rsid w:val="00BD78F5"/>
    <w:rsid w:val="00BD799A"/>
    <w:rsid w:val="00BD79B9"/>
    <w:rsid w:val="00BD7B67"/>
    <w:rsid w:val="00BD7BC8"/>
    <w:rsid w:val="00BD7C9A"/>
    <w:rsid w:val="00BD7DBB"/>
    <w:rsid w:val="00BE077D"/>
    <w:rsid w:val="00BE078E"/>
    <w:rsid w:val="00BE07D6"/>
    <w:rsid w:val="00BE0801"/>
    <w:rsid w:val="00BE0C0A"/>
    <w:rsid w:val="00BE0C60"/>
    <w:rsid w:val="00BE0CD5"/>
    <w:rsid w:val="00BE0D00"/>
    <w:rsid w:val="00BE0DE7"/>
    <w:rsid w:val="00BE15C8"/>
    <w:rsid w:val="00BE1AF0"/>
    <w:rsid w:val="00BE1EE9"/>
    <w:rsid w:val="00BE2024"/>
    <w:rsid w:val="00BE2156"/>
    <w:rsid w:val="00BE2357"/>
    <w:rsid w:val="00BE2840"/>
    <w:rsid w:val="00BE294A"/>
    <w:rsid w:val="00BE2B7E"/>
    <w:rsid w:val="00BE2BBA"/>
    <w:rsid w:val="00BE2BBD"/>
    <w:rsid w:val="00BE2C71"/>
    <w:rsid w:val="00BE31BC"/>
    <w:rsid w:val="00BE31CA"/>
    <w:rsid w:val="00BE3378"/>
    <w:rsid w:val="00BE3397"/>
    <w:rsid w:val="00BE3622"/>
    <w:rsid w:val="00BE362C"/>
    <w:rsid w:val="00BE364E"/>
    <w:rsid w:val="00BE3741"/>
    <w:rsid w:val="00BE3C70"/>
    <w:rsid w:val="00BE40A9"/>
    <w:rsid w:val="00BE4113"/>
    <w:rsid w:val="00BE43B0"/>
    <w:rsid w:val="00BE467C"/>
    <w:rsid w:val="00BE46F3"/>
    <w:rsid w:val="00BE47FC"/>
    <w:rsid w:val="00BE48D0"/>
    <w:rsid w:val="00BE48F3"/>
    <w:rsid w:val="00BE492E"/>
    <w:rsid w:val="00BE49FC"/>
    <w:rsid w:val="00BE4E6D"/>
    <w:rsid w:val="00BE4F5A"/>
    <w:rsid w:val="00BE51C4"/>
    <w:rsid w:val="00BE538B"/>
    <w:rsid w:val="00BE5453"/>
    <w:rsid w:val="00BE54FB"/>
    <w:rsid w:val="00BE57CC"/>
    <w:rsid w:val="00BE592B"/>
    <w:rsid w:val="00BE599F"/>
    <w:rsid w:val="00BE5A30"/>
    <w:rsid w:val="00BE5A69"/>
    <w:rsid w:val="00BE5C40"/>
    <w:rsid w:val="00BE61B8"/>
    <w:rsid w:val="00BE6426"/>
    <w:rsid w:val="00BE64B7"/>
    <w:rsid w:val="00BE6539"/>
    <w:rsid w:val="00BE6A82"/>
    <w:rsid w:val="00BE6B48"/>
    <w:rsid w:val="00BE6BFA"/>
    <w:rsid w:val="00BE6CE2"/>
    <w:rsid w:val="00BE6E07"/>
    <w:rsid w:val="00BE6EDA"/>
    <w:rsid w:val="00BE701C"/>
    <w:rsid w:val="00BE7302"/>
    <w:rsid w:val="00BE7452"/>
    <w:rsid w:val="00BE782A"/>
    <w:rsid w:val="00BE78DB"/>
    <w:rsid w:val="00BE793C"/>
    <w:rsid w:val="00BE7C83"/>
    <w:rsid w:val="00BE7CD7"/>
    <w:rsid w:val="00BE7E35"/>
    <w:rsid w:val="00BE7F31"/>
    <w:rsid w:val="00BF004A"/>
    <w:rsid w:val="00BF00AB"/>
    <w:rsid w:val="00BF00E2"/>
    <w:rsid w:val="00BF01AC"/>
    <w:rsid w:val="00BF0729"/>
    <w:rsid w:val="00BF0868"/>
    <w:rsid w:val="00BF08CE"/>
    <w:rsid w:val="00BF090D"/>
    <w:rsid w:val="00BF0BDF"/>
    <w:rsid w:val="00BF0CF1"/>
    <w:rsid w:val="00BF0EFC"/>
    <w:rsid w:val="00BF10A8"/>
    <w:rsid w:val="00BF1A5E"/>
    <w:rsid w:val="00BF1B9B"/>
    <w:rsid w:val="00BF1D0B"/>
    <w:rsid w:val="00BF1DEA"/>
    <w:rsid w:val="00BF2040"/>
    <w:rsid w:val="00BF2072"/>
    <w:rsid w:val="00BF2177"/>
    <w:rsid w:val="00BF21BA"/>
    <w:rsid w:val="00BF2214"/>
    <w:rsid w:val="00BF26C4"/>
    <w:rsid w:val="00BF290B"/>
    <w:rsid w:val="00BF2A2D"/>
    <w:rsid w:val="00BF2E17"/>
    <w:rsid w:val="00BF30E9"/>
    <w:rsid w:val="00BF3170"/>
    <w:rsid w:val="00BF320A"/>
    <w:rsid w:val="00BF360B"/>
    <w:rsid w:val="00BF36B6"/>
    <w:rsid w:val="00BF371C"/>
    <w:rsid w:val="00BF3B56"/>
    <w:rsid w:val="00BF3DDC"/>
    <w:rsid w:val="00BF3E2D"/>
    <w:rsid w:val="00BF4057"/>
    <w:rsid w:val="00BF4183"/>
    <w:rsid w:val="00BF435B"/>
    <w:rsid w:val="00BF4487"/>
    <w:rsid w:val="00BF44A1"/>
    <w:rsid w:val="00BF46EA"/>
    <w:rsid w:val="00BF4701"/>
    <w:rsid w:val="00BF4994"/>
    <w:rsid w:val="00BF4A72"/>
    <w:rsid w:val="00BF4B07"/>
    <w:rsid w:val="00BF4D97"/>
    <w:rsid w:val="00BF51A5"/>
    <w:rsid w:val="00BF54C7"/>
    <w:rsid w:val="00BF5B02"/>
    <w:rsid w:val="00BF5BFF"/>
    <w:rsid w:val="00BF5E7D"/>
    <w:rsid w:val="00BF60C6"/>
    <w:rsid w:val="00BF6184"/>
    <w:rsid w:val="00BF619D"/>
    <w:rsid w:val="00BF6271"/>
    <w:rsid w:val="00BF6337"/>
    <w:rsid w:val="00BF64C8"/>
    <w:rsid w:val="00BF655D"/>
    <w:rsid w:val="00BF660A"/>
    <w:rsid w:val="00BF67DB"/>
    <w:rsid w:val="00BF6819"/>
    <w:rsid w:val="00BF684D"/>
    <w:rsid w:val="00BF6B99"/>
    <w:rsid w:val="00BF6CAD"/>
    <w:rsid w:val="00BF6FF9"/>
    <w:rsid w:val="00BF7000"/>
    <w:rsid w:val="00BF7144"/>
    <w:rsid w:val="00BF7207"/>
    <w:rsid w:val="00BF7231"/>
    <w:rsid w:val="00BF76BB"/>
    <w:rsid w:val="00BF7A5E"/>
    <w:rsid w:val="00BF7B28"/>
    <w:rsid w:val="00BF7D90"/>
    <w:rsid w:val="00BF7EEC"/>
    <w:rsid w:val="00BF7FD6"/>
    <w:rsid w:val="00C004EA"/>
    <w:rsid w:val="00C00544"/>
    <w:rsid w:val="00C0057F"/>
    <w:rsid w:val="00C005DB"/>
    <w:rsid w:val="00C00879"/>
    <w:rsid w:val="00C00B9B"/>
    <w:rsid w:val="00C00CA2"/>
    <w:rsid w:val="00C00DA5"/>
    <w:rsid w:val="00C00E19"/>
    <w:rsid w:val="00C00E61"/>
    <w:rsid w:val="00C00F4B"/>
    <w:rsid w:val="00C0147C"/>
    <w:rsid w:val="00C0153F"/>
    <w:rsid w:val="00C01595"/>
    <w:rsid w:val="00C01890"/>
    <w:rsid w:val="00C018AE"/>
    <w:rsid w:val="00C01995"/>
    <w:rsid w:val="00C01A16"/>
    <w:rsid w:val="00C01DA2"/>
    <w:rsid w:val="00C01E06"/>
    <w:rsid w:val="00C02099"/>
    <w:rsid w:val="00C0225E"/>
    <w:rsid w:val="00C02363"/>
    <w:rsid w:val="00C0239E"/>
    <w:rsid w:val="00C023E9"/>
    <w:rsid w:val="00C02C99"/>
    <w:rsid w:val="00C02CFD"/>
    <w:rsid w:val="00C02E90"/>
    <w:rsid w:val="00C02F14"/>
    <w:rsid w:val="00C02FE0"/>
    <w:rsid w:val="00C03471"/>
    <w:rsid w:val="00C03482"/>
    <w:rsid w:val="00C03561"/>
    <w:rsid w:val="00C03C01"/>
    <w:rsid w:val="00C03C35"/>
    <w:rsid w:val="00C03D5A"/>
    <w:rsid w:val="00C03DB2"/>
    <w:rsid w:val="00C03EE9"/>
    <w:rsid w:val="00C040CD"/>
    <w:rsid w:val="00C040D6"/>
    <w:rsid w:val="00C040E5"/>
    <w:rsid w:val="00C04176"/>
    <w:rsid w:val="00C041A9"/>
    <w:rsid w:val="00C04201"/>
    <w:rsid w:val="00C0426E"/>
    <w:rsid w:val="00C043AE"/>
    <w:rsid w:val="00C045AF"/>
    <w:rsid w:val="00C0462E"/>
    <w:rsid w:val="00C04ABA"/>
    <w:rsid w:val="00C04CDE"/>
    <w:rsid w:val="00C04D30"/>
    <w:rsid w:val="00C04FBF"/>
    <w:rsid w:val="00C05092"/>
    <w:rsid w:val="00C052E6"/>
    <w:rsid w:val="00C05445"/>
    <w:rsid w:val="00C0573D"/>
    <w:rsid w:val="00C057D3"/>
    <w:rsid w:val="00C05ADA"/>
    <w:rsid w:val="00C05BB7"/>
    <w:rsid w:val="00C05CFB"/>
    <w:rsid w:val="00C05DD5"/>
    <w:rsid w:val="00C06081"/>
    <w:rsid w:val="00C062E7"/>
    <w:rsid w:val="00C063EF"/>
    <w:rsid w:val="00C065B9"/>
    <w:rsid w:val="00C065E2"/>
    <w:rsid w:val="00C069A6"/>
    <w:rsid w:val="00C06A04"/>
    <w:rsid w:val="00C06DB9"/>
    <w:rsid w:val="00C06DE8"/>
    <w:rsid w:val="00C06E2C"/>
    <w:rsid w:val="00C06F93"/>
    <w:rsid w:val="00C072B9"/>
    <w:rsid w:val="00C072F7"/>
    <w:rsid w:val="00C07376"/>
    <w:rsid w:val="00C0739E"/>
    <w:rsid w:val="00C0759F"/>
    <w:rsid w:val="00C0774A"/>
    <w:rsid w:val="00C07B24"/>
    <w:rsid w:val="00C07BC0"/>
    <w:rsid w:val="00C07D93"/>
    <w:rsid w:val="00C07F2B"/>
    <w:rsid w:val="00C10058"/>
    <w:rsid w:val="00C10078"/>
    <w:rsid w:val="00C102B5"/>
    <w:rsid w:val="00C1074E"/>
    <w:rsid w:val="00C108AB"/>
    <w:rsid w:val="00C10B24"/>
    <w:rsid w:val="00C10DA5"/>
    <w:rsid w:val="00C10FDC"/>
    <w:rsid w:val="00C11125"/>
    <w:rsid w:val="00C112EB"/>
    <w:rsid w:val="00C11348"/>
    <w:rsid w:val="00C11350"/>
    <w:rsid w:val="00C115A0"/>
    <w:rsid w:val="00C11709"/>
    <w:rsid w:val="00C11764"/>
    <w:rsid w:val="00C11B5F"/>
    <w:rsid w:val="00C11DC9"/>
    <w:rsid w:val="00C122DD"/>
    <w:rsid w:val="00C12313"/>
    <w:rsid w:val="00C12509"/>
    <w:rsid w:val="00C12772"/>
    <w:rsid w:val="00C1280D"/>
    <w:rsid w:val="00C1287E"/>
    <w:rsid w:val="00C12983"/>
    <w:rsid w:val="00C129AF"/>
    <w:rsid w:val="00C12D5D"/>
    <w:rsid w:val="00C12DF7"/>
    <w:rsid w:val="00C12E1B"/>
    <w:rsid w:val="00C12E45"/>
    <w:rsid w:val="00C12E4D"/>
    <w:rsid w:val="00C12FB7"/>
    <w:rsid w:val="00C1351D"/>
    <w:rsid w:val="00C13597"/>
    <w:rsid w:val="00C1362B"/>
    <w:rsid w:val="00C1363A"/>
    <w:rsid w:val="00C136BD"/>
    <w:rsid w:val="00C13714"/>
    <w:rsid w:val="00C13746"/>
    <w:rsid w:val="00C13767"/>
    <w:rsid w:val="00C137AA"/>
    <w:rsid w:val="00C137F0"/>
    <w:rsid w:val="00C13C46"/>
    <w:rsid w:val="00C13CF7"/>
    <w:rsid w:val="00C13EEF"/>
    <w:rsid w:val="00C13F3D"/>
    <w:rsid w:val="00C1406E"/>
    <w:rsid w:val="00C141D7"/>
    <w:rsid w:val="00C14445"/>
    <w:rsid w:val="00C1449C"/>
    <w:rsid w:val="00C14601"/>
    <w:rsid w:val="00C1499D"/>
    <w:rsid w:val="00C14AC4"/>
    <w:rsid w:val="00C14AC5"/>
    <w:rsid w:val="00C14BA4"/>
    <w:rsid w:val="00C14C07"/>
    <w:rsid w:val="00C14C21"/>
    <w:rsid w:val="00C14C79"/>
    <w:rsid w:val="00C14DAF"/>
    <w:rsid w:val="00C14EF2"/>
    <w:rsid w:val="00C150EA"/>
    <w:rsid w:val="00C15196"/>
    <w:rsid w:val="00C151F1"/>
    <w:rsid w:val="00C152E7"/>
    <w:rsid w:val="00C15414"/>
    <w:rsid w:val="00C154A2"/>
    <w:rsid w:val="00C154D8"/>
    <w:rsid w:val="00C15554"/>
    <w:rsid w:val="00C155B3"/>
    <w:rsid w:val="00C15772"/>
    <w:rsid w:val="00C15A73"/>
    <w:rsid w:val="00C15B0C"/>
    <w:rsid w:val="00C15CAA"/>
    <w:rsid w:val="00C15CDC"/>
    <w:rsid w:val="00C15D7E"/>
    <w:rsid w:val="00C15DFD"/>
    <w:rsid w:val="00C15E4D"/>
    <w:rsid w:val="00C16261"/>
    <w:rsid w:val="00C163EE"/>
    <w:rsid w:val="00C1643B"/>
    <w:rsid w:val="00C16858"/>
    <w:rsid w:val="00C1688E"/>
    <w:rsid w:val="00C16986"/>
    <w:rsid w:val="00C16A6E"/>
    <w:rsid w:val="00C16CBC"/>
    <w:rsid w:val="00C16E3E"/>
    <w:rsid w:val="00C16F9C"/>
    <w:rsid w:val="00C17144"/>
    <w:rsid w:val="00C171F8"/>
    <w:rsid w:val="00C1729E"/>
    <w:rsid w:val="00C173BA"/>
    <w:rsid w:val="00C17585"/>
    <w:rsid w:val="00C179E1"/>
    <w:rsid w:val="00C17BAE"/>
    <w:rsid w:val="00C17C40"/>
    <w:rsid w:val="00C17D2A"/>
    <w:rsid w:val="00C20060"/>
    <w:rsid w:val="00C200EA"/>
    <w:rsid w:val="00C20245"/>
    <w:rsid w:val="00C2029A"/>
    <w:rsid w:val="00C2029E"/>
    <w:rsid w:val="00C2039A"/>
    <w:rsid w:val="00C20565"/>
    <w:rsid w:val="00C20686"/>
    <w:rsid w:val="00C20AC4"/>
    <w:rsid w:val="00C20E28"/>
    <w:rsid w:val="00C20E55"/>
    <w:rsid w:val="00C21679"/>
    <w:rsid w:val="00C217F4"/>
    <w:rsid w:val="00C2187F"/>
    <w:rsid w:val="00C219E9"/>
    <w:rsid w:val="00C21B3B"/>
    <w:rsid w:val="00C21C3C"/>
    <w:rsid w:val="00C21EB5"/>
    <w:rsid w:val="00C22243"/>
    <w:rsid w:val="00C2227D"/>
    <w:rsid w:val="00C22554"/>
    <w:rsid w:val="00C225CF"/>
    <w:rsid w:val="00C22743"/>
    <w:rsid w:val="00C22D4B"/>
    <w:rsid w:val="00C22DB2"/>
    <w:rsid w:val="00C22F0B"/>
    <w:rsid w:val="00C23354"/>
    <w:rsid w:val="00C234FE"/>
    <w:rsid w:val="00C23527"/>
    <w:rsid w:val="00C23A9B"/>
    <w:rsid w:val="00C23B88"/>
    <w:rsid w:val="00C23B8C"/>
    <w:rsid w:val="00C23DBC"/>
    <w:rsid w:val="00C23FD1"/>
    <w:rsid w:val="00C240C4"/>
    <w:rsid w:val="00C24686"/>
    <w:rsid w:val="00C24777"/>
    <w:rsid w:val="00C248D4"/>
    <w:rsid w:val="00C249F1"/>
    <w:rsid w:val="00C24A4C"/>
    <w:rsid w:val="00C24A63"/>
    <w:rsid w:val="00C24B0C"/>
    <w:rsid w:val="00C24B9C"/>
    <w:rsid w:val="00C24C7A"/>
    <w:rsid w:val="00C24C8D"/>
    <w:rsid w:val="00C24E72"/>
    <w:rsid w:val="00C25031"/>
    <w:rsid w:val="00C250AD"/>
    <w:rsid w:val="00C2523E"/>
    <w:rsid w:val="00C252D9"/>
    <w:rsid w:val="00C25328"/>
    <w:rsid w:val="00C25840"/>
    <w:rsid w:val="00C25949"/>
    <w:rsid w:val="00C25C44"/>
    <w:rsid w:val="00C25CF4"/>
    <w:rsid w:val="00C25CFB"/>
    <w:rsid w:val="00C26108"/>
    <w:rsid w:val="00C267CC"/>
    <w:rsid w:val="00C26A01"/>
    <w:rsid w:val="00C26A36"/>
    <w:rsid w:val="00C26B74"/>
    <w:rsid w:val="00C26BD5"/>
    <w:rsid w:val="00C26EBF"/>
    <w:rsid w:val="00C26FA2"/>
    <w:rsid w:val="00C27186"/>
    <w:rsid w:val="00C27331"/>
    <w:rsid w:val="00C27481"/>
    <w:rsid w:val="00C27566"/>
    <w:rsid w:val="00C276F5"/>
    <w:rsid w:val="00C27748"/>
    <w:rsid w:val="00C27860"/>
    <w:rsid w:val="00C279C8"/>
    <w:rsid w:val="00C27A73"/>
    <w:rsid w:val="00C27B75"/>
    <w:rsid w:val="00C300B7"/>
    <w:rsid w:val="00C300DD"/>
    <w:rsid w:val="00C3015E"/>
    <w:rsid w:val="00C302E2"/>
    <w:rsid w:val="00C3045F"/>
    <w:rsid w:val="00C30488"/>
    <w:rsid w:val="00C305A3"/>
    <w:rsid w:val="00C3097B"/>
    <w:rsid w:val="00C30B09"/>
    <w:rsid w:val="00C30B5F"/>
    <w:rsid w:val="00C30BB9"/>
    <w:rsid w:val="00C30C3F"/>
    <w:rsid w:val="00C30CD5"/>
    <w:rsid w:val="00C30E86"/>
    <w:rsid w:val="00C30F91"/>
    <w:rsid w:val="00C30FDE"/>
    <w:rsid w:val="00C31242"/>
    <w:rsid w:val="00C3134B"/>
    <w:rsid w:val="00C31526"/>
    <w:rsid w:val="00C31741"/>
    <w:rsid w:val="00C31939"/>
    <w:rsid w:val="00C31ACC"/>
    <w:rsid w:val="00C31B75"/>
    <w:rsid w:val="00C31E20"/>
    <w:rsid w:val="00C31FAE"/>
    <w:rsid w:val="00C321DA"/>
    <w:rsid w:val="00C323A4"/>
    <w:rsid w:val="00C32529"/>
    <w:rsid w:val="00C32622"/>
    <w:rsid w:val="00C329CB"/>
    <w:rsid w:val="00C32A8B"/>
    <w:rsid w:val="00C32CEE"/>
    <w:rsid w:val="00C32E0C"/>
    <w:rsid w:val="00C32F5D"/>
    <w:rsid w:val="00C32FC7"/>
    <w:rsid w:val="00C33122"/>
    <w:rsid w:val="00C33209"/>
    <w:rsid w:val="00C333B9"/>
    <w:rsid w:val="00C33801"/>
    <w:rsid w:val="00C339D7"/>
    <w:rsid w:val="00C33D1B"/>
    <w:rsid w:val="00C33F73"/>
    <w:rsid w:val="00C34038"/>
    <w:rsid w:val="00C34257"/>
    <w:rsid w:val="00C342B9"/>
    <w:rsid w:val="00C34361"/>
    <w:rsid w:val="00C3441D"/>
    <w:rsid w:val="00C344E5"/>
    <w:rsid w:val="00C34607"/>
    <w:rsid w:val="00C34879"/>
    <w:rsid w:val="00C34AAB"/>
    <w:rsid w:val="00C34B77"/>
    <w:rsid w:val="00C34C1A"/>
    <w:rsid w:val="00C34E29"/>
    <w:rsid w:val="00C34E32"/>
    <w:rsid w:val="00C34E3A"/>
    <w:rsid w:val="00C34E65"/>
    <w:rsid w:val="00C34FB6"/>
    <w:rsid w:val="00C350A2"/>
    <w:rsid w:val="00C350E9"/>
    <w:rsid w:val="00C3538B"/>
    <w:rsid w:val="00C353EA"/>
    <w:rsid w:val="00C3555A"/>
    <w:rsid w:val="00C3556E"/>
    <w:rsid w:val="00C355CE"/>
    <w:rsid w:val="00C35673"/>
    <w:rsid w:val="00C356DF"/>
    <w:rsid w:val="00C3579F"/>
    <w:rsid w:val="00C35837"/>
    <w:rsid w:val="00C359D1"/>
    <w:rsid w:val="00C35B41"/>
    <w:rsid w:val="00C35B84"/>
    <w:rsid w:val="00C35E4F"/>
    <w:rsid w:val="00C35EF7"/>
    <w:rsid w:val="00C35FD7"/>
    <w:rsid w:val="00C36239"/>
    <w:rsid w:val="00C364F3"/>
    <w:rsid w:val="00C3653B"/>
    <w:rsid w:val="00C36559"/>
    <w:rsid w:val="00C365B2"/>
    <w:rsid w:val="00C36649"/>
    <w:rsid w:val="00C3687D"/>
    <w:rsid w:val="00C36A0C"/>
    <w:rsid w:val="00C36AFA"/>
    <w:rsid w:val="00C36B24"/>
    <w:rsid w:val="00C36B3F"/>
    <w:rsid w:val="00C36D67"/>
    <w:rsid w:val="00C37181"/>
    <w:rsid w:val="00C3723E"/>
    <w:rsid w:val="00C37251"/>
    <w:rsid w:val="00C37355"/>
    <w:rsid w:val="00C37594"/>
    <w:rsid w:val="00C37663"/>
    <w:rsid w:val="00C37867"/>
    <w:rsid w:val="00C378A3"/>
    <w:rsid w:val="00C3795F"/>
    <w:rsid w:val="00C37A25"/>
    <w:rsid w:val="00C37A85"/>
    <w:rsid w:val="00C37B0C"/>
    <w:rsid w:val="00C37B8D"/>
    <w:rsid w:val="00C37CF1"/>
    <w:rsid w:val="00C37CFC"/>
    <w:rsid w:val="00C37D9B"/>
    <w:rsid w:val="00C37E9A"/>
    <w:rsid w:val="00C37F9D"/>
    <w:rsid w:val="00C40389"/>
    <w:rsid w:val="00C4039A"/>
    <w:rsid w:val="00C403AC"/>
    <w:rsid w:val="00C4051D"/>
    <w:rsid w:val="00C4070A"/>
    <w:rsid w:val="00C4093F"/>
    <w:rsid w:val="00C409A3"/>
    <w:rsid w:val="00C409EA"/>
    <w:rsid w:val="00C40A52"/>
    <w:rsid w:val="00C40B9A"/>
    <w:rsid w:val="00C40E5C"/>
    <w:rsid w:val="00C41056"/>
    <w:rsid w:val="00C410C0"/>
    <w:rsid w:val="00C41178"/>
    <w:rsid w:val="00C4121F"/>
    <w:rsid w:val="00C41243"/>
    <w:rsid w:val="00C414DE"/>
    <w:rsid w:val="00C4158B"/>
    <w:rsid w:val="00C417D1"/>
    <w:rsid w:val="00C41A95"/>
    <w:rsid w:val="00C41C10"/>
    <w:rsid w:val="00C41CDF"/>
    <w:rsid w:val="00C41F8F"/>
    <w:rsid w:val="00C41FBE"/>
    <w:rsid w:val="00C4204A"/>
    <w:rsid w:val="00C424FF"/>
    <w:rsid w:val="00C42514"/>
    <w:rsid w:val="00C42763"/>
    <w:rsid w:val="00C4280E"/>
    <w:rsid w:val="00C4299B"/>
    <w:rsid w:val="00C42A6D"/>
    <w:rsid w:val="00C42B49"/>
    <w:rsid w:val="00C42C17"/>
    <w:rsid w:val="00C42D3C"/>
    <w:rsid w:val="00C42EC2"/>
    <w:rsid w:val="00C42EF2"/>
    <w:rsid w:val="00C42F91"/>
    <w:rsid w:val="00C43058"/>
    <w:rsid w:val="00C43266"/>
    <w:rsid w:val="00C4326F"/>
    <w:rsid w:val="00C432DC"/>
    <w:rsid w:val="00C4363F"/>
    <w:rsid w:val="00C4373F"/>
    <w:rsid w:val="00C439C4"/>
    <w:rsid w:val="00C43AD0"/>
    <w:rsid w:val="00C4401F"/>
    <w:rsid w:val="00C442B8"/>
    <w:rsid w:val="00C44329"/>
    <w:rsid w:val="00C444CF"/>
    <w:rsid w:val="00C4456A"/>
    <w:rsid w:val="00C44710"/>
    <w:rsid w:val="00C44A22"/>
    <w:rsid w:val="00C44C12"/>
    <w:rsid w:val="00C44DA2"/>
    <w:rsid w:val="00C44E70"/>
    <w:rsid w:val="00C4510B"/>
    <w:rsid w:val="00C45124"/>
    <w:rsid w:val="00C45357"/>
    <w:rsid w:val="00C453BA"/>
    <w:rsid w:val="00C454F7"/>
    <w:rsid w:val="00C455DE"/>
    <w:rsid w:val="00C456E2"/>
    <w:rsid w:val="00C4573A"/>
    <w:rsid w:val="00C458B8"/>
    <w:rsid w:val="00C4594D"/>
    <w:rsid w:val="00C45A1B"/>
    <w:rsid w:val="00C45A1D"/>
    <w:rsid w:val="00C45A7C"/>
    <w:rsid w:val="00C45BA5"/>
    <w:rsid w:val="00C45EA9"/>
    <w:rsid w:val="00C45EC8"/>
    <w:rsid w:val="00C4617F"/>
    <w:rsid w:val="00C461D9"/>
    <w:rsid w:val="00C462A8"/>
    <w:rsid w:val="00C46307"/>
    <w:rsid w:val="00C46616"/>
    <w:rsid w:val="00C467EB"/>
    <w:rsid w:val="00C46A26"/>
    <w:rsid w:val="00C46A78"/>
    <w:rsid w:val="00C46E12"/>
    <w:rsid w:val="00C46EF2"/>
    <w:rsid w:val="00C47059"/>
    <w:rsid w:val="00C47633"/>
    <w:rsid w:val="00C476C6"/>
    <w:rsid w:val="00C4786E"/>
    <w:rsid w:val="00C47893"/>
    <w:rsid w:val="00C47C10"/>
    <w:rsid w:val="00C47C9D"/>
    <w:rsid w:val="00C501FE"/>
    <w:rsid w:val="00C50235"/>
    <w:rsid w:val="00C502AE"/>
    <w:rsid w:val="00C5030E"/>
    <w:rsid w:val="00C505E8"/>
    <w:rsid w:val="00C506DA"/>
    <w:rsid w:val="00C509A3"/>
    <w:rsid w:val="00C50B21"/>
    <w:rsid w:val="00C50B23"/>
    <w:rsid w:val="00C50C05"/>
    <w:rsid w:val="00C51378"/>
    <w:rsid w:val="00C51480"/>
    <w:rsid w:val="00C516FA"/>
    <w:rsid w:val="00C51B36"/>
    <w:rsid w:val="00C51B3A"/>
    <w:rsid w:val="00C51B8B"/>
    <w:rsid w:val="00C51BAF"/>
    <w:rsid w:val="00C51D24"/>
    <w:rsid w:val="00C51E3A"/>
    <w:rsid w:val="00C51EDB"/>
    <w:rsid w:val="00C522A6"/>
    <w:rsid w:val="00C52472"/>
    <w:rsid w:val="00C5249A"/>
    <w:rsid w:val="00C527CE"/>
    <w:rsid w:val="00C52A94"/>
    <w:rsid w:val="00C52BCF"/>
    <w:rsid w:val="00C52D3A"/>
    <w:rsid w:val="00C52EC3"/>
    <w:rsid w:val="00C533E7"/>
    <w:rsid w:val="00C533E8"/>
    <w:rsid w:val="00C5348A"/>
    <w:rsid w:val="00C534D4"/>
    <w:rsid w:val="00C53501"/>
    <w:rsid w:val="00C53516"/>
    <w:rsid w:val="00C5362B"/>
    <w:rsid w:val="00C53E0E"/>
    <w:rsid w:val="00C53E79"/>
    <w:rsid w:val="00C53FAF"/>
    <w:rsid w:val="00C540E4"/>
    <w:rsid w:val="00C540F2"/>
    <w:rsid w:val="00C540FD"/>
    <w:rsid w:val="00C5421C"/>
    <w:rsid w:val="00C5437A"/>
    <w:rsid w:val="00C54485"/>
    <w:rsid w:val="00C54519"/>
    <w:rsid w:val="00C54582"/>
    <w:rsid w:val="00C5463C"/>
    <w:rsid w:val="00C54703"/>
    <w:rsid w:val="00C54774"/>
    <w:rsid w:val="00C54B19"/>
    <w:rsid w:val="00C54EA2"/>
    <w:rsid w:val="00C55152"/>
    <w:rsid w:val="00C5563F"/>
    <w:rsid w:val="00C55682"/>
    <w:rsid w:val="00C55A04"/>
    <w:rsid w:val="00C55C8A"/>
    <w:rsid w:val="00C55CB7"/>
    <w:rsid w:val="00C55E03"/>
    <w:rsid w:val="00C561B2"/>
    <w:rsid w:val="00C562BB"/>
    <w:rsid w:val="00C564DA"/>
    <w:rsid w:val="00C56585"/>
    <w:rsid w:val="00C565A2"/>
    <w:rsid w:val="00C5662F"/>
    <w:rsid w:val="00C56720"/>
    <w:rsid w:val="00C567E5"/>
    <w:rsid w:val="00C56936"/>
    <w:rsid w:val="00C569E5"/>
    <w:rsid w:val="00C56B7B"/>
    <w:rsid w:val="00C56C38"/>
    <w:rsid w:val="00C56CA3"/>
    <w:rsid w:val="00C56D1F"/>
    <w:rsid w:val="00C56F55"/>
    <w:rsid w:val="00C570A5"/>
    <w:rsid w:val="00C5737F"/>
    <w:rsid w:val="00C57446"/>
    <w:rsid w:val="00C57761"/>
    <w:rsid w:val="00C577C4"/>
    <w:rsid w:val="00C577DB"/>
    <w:rsid w:val="00C57967"/>
    <w:rsid w:val="00C57A6E"/>
    <w:rsid w:val="00C57B9C"/>
    <w:rsid w:val="00C57C24"/>
    <w:rsid w:val="00C57CBF"/>
    <w:rsid w:val="00C57CE6"/>
    <w:rsid w:val="00C600AC"/>
    <w:rsid w:val="00C601F2"/>
    <w:rsid w:val="00C604B2"/>
    <w:rsid w:val="00C6093E"/>
    <w:rsid w:val="00C60B88"/>
    <w:rsid w:val="00C60BD6"/>
    <w:rsid w:val="00C60C0C"/>
    <w:rsid w:val="00C60DCD"/>
    <w:rsid w:val="00C60ED8"/>
    <w:rsid w:val="00C60F2C"/>
    <w:rsid w:val="00C61110"/>
    <w:rsid w:val="00C61139"/>
    <w:rsid w:val="00C612F8"/>
    <w:rsid w:val="00C614CF"/>
    <w:rsid w:val="00C615AB"/>
    <w:rsid w:val="00C616E9"/>
    <w:rsid w:val="00C618F5"/>
    <w:rsid w:val="00C61C40"/>
    <w:rsid w:val="00C61F65"/>
    <w:rsid w:val="00C62090"/>
    <w:rsid w:val="00C620C6"/>
    <w:rsid w:val="00C6215F"/>
    <w:rsid w:val="00C6254B"/>
    <w:rsid w:val="00C62637"/>
    <w:rsid w:val="00C627CC"/>
    <w:rsid w:val="00C628D9"/>
    <w:rsid w:val="00C6295C"/>
    <w:rsid w:val="00C62B18"/>
    <w:rsid w:val="00C62E3B"/>
    <w:rsid w:val="00C63032"/>
    <w:rsid w:val="00C63086"/>
    <w:rsid w:val="00C63136"/>
    <w:rsid w:val="00C63488"/>
    <w:rsid w:val="00C636D2"/>
    <w:rsid w:val="00C63A50"/>
    <w:rsid w:val="00C64016"/>
    <w:rsid w:val="00C640BE"/>
    <w:rsid w:val="00C642AF"/>
    <w:rsid w:val="00C642B4"/>
    <w:rsid w:val="00C64376"/>
    <w:rsid w:val="00C64606"/>
    <w:rsid w:val="00C64C98"/>
    <w:rsid w:val="00C64F96"/>
    <w:rsid w:val="00C6524F"/>
    <w:rsid w:val="00C6538E"/>
    <w:rsid w:val="00C65724"/>
    <w:rsid w:val="00C65844"/>
    <w:rsid w:val="00C658F8"/>
    <w:rsid w:val="00C659CA"/>
    <w:rsid w:val="00C65C45"/>
    <w:rsid w:val="00C65DDB"/>
    <w:rsid w:val="00C660E6"/>
    <w:rsid w:val="00C6632D"/>
    <w:rsid w:val="00C66562"/>
    <w:rsid w:val="00C6657F"/>
    <w:rsid w:val="00C665F1"/>
    <w:rsid w:val="00C6663F"/>
    <w:rsid w:val="00C66681"/>
    <w:rsid w:val="00C66782"/>
    <w:rsid w:val="00C6682F"/>
    <w:rsid w:val="00C668AD"/>
    <w:rsid w:val="00C6696C"/>
    <w:rsid w:val="00C66C55"/>
    <w:rsid w:val="00C66DAD"/>
    <w:rsid w:val="00C670A4"/>
    <w:rsid w:val="00C67139"/>
    <w:rsid w:val="00C67372"/>
    <w:rsid w:val="00C6760A"/>
    <w:rsid w:val="00C676FD"/>
    <w:rsid w:val="00C6782B"/>
    <w:rsid w:val="00C6784D"/>
    <w:rsid w:val="00C67925"/>
    <w:rsid w:val="00C6795E"/>
    <w:rsid w:val="00C67A7D"/>
    <w:rsid w:val="00C67C63"/>
    <w:rsid w:val="00C67C7D"/>
    <w:rsid w:val="00C67D07"/>
    <w:rsid w:val="00C67DE2"/>
    <w:rsid w:val="00C67FCE"/>
    <w:rsid w:val="00C701B5"/>
    <w:rsid w:val="00C70379"/>
    <w:rsid w:val="00C704EC"/>
    <w:rsid w:val="00C7069A"/>
    <w:rsid w:val="00C7069D"/>
    <w:rsid w:val="00C70994"/>
    <w:rsid w:val="00C70A97"/>
    <w:rsid w:val="00C70CBC"/>
    <w:rsid w:val="00C7148F"/>
    <w:rsid w:val="00C7166D"/>
    <w:rsid w:val="00C71A7F"/>
    <w:rsid w:val="00C71E8F"/>
    <w:rsid w:val="00C71EDE"/>
    <w:rsid w:val="00C71F31"/>
    <w:rsid w:val="00C720DE"/>
    <w:rsid w:val="00C724EA"/>
    <w:rsid w:val="00C725A3"/>
    <w:rsid w:val="00C729B5"/>
    <w:rsid w:val="00C72B36"/>
    <w:rsid w:val="00C72B9A"/>
    <w:rsid w:val="00C72F68"/>
    <w:rsid w:val="00C72F77"/>
    <w:rsid w:val="00C7336D"/>
    <w:rsid w:val="00C73420"/>
    <w:rsid w:val="00C7345C"/>
    <w:rsid w:val="00C734B9"/>
    <w:rsid w:val="00C73514"/>
    <w:rsid w:val="00C735F2"/>
    <w:rsid w:val="00C73919"/>
    <w:rsid w:val="00C7399C"/>
    <w:rsid w:val="00C73D60"/>
    <w:rsid w:val="00C73D65"/>
    <w:rsid w:val="00C73D86"/>
    <w:rsid w:val="00C73E7D"/>
    <w:rsid w:val="00C73F0A"/>
    <w:rsid w:val="00C741AD"/>
    <w:rsid w:val="00C7426E"/>
    <w:rsid w:val="00C742E9"/>
    <w:rsid w:val="00C74409"/>
    <w:rsid w:val="00C7460B"/>
    <w:rsid w:val="00C74932"/>
    <w:rsid w:val="00C74A9F"/>
    <w:rsid w:val="00C74C5C"/>
    <w:rsid w:val="00C755D4"/>
    <w:rsid w:val="00C7560A"/>
    <w:rsid w:val="00C75772"/>
    <w:rsid w:val="00C75A62"/>
    <w:rsid w:val="00C75B23"/>
    <w:rsid w:val="00C75C92"/>
    <w:rsid w:val="00C75EDD"/>
    <w:rsid w:val="00C75F8D"/>
    <w:rsid w:val="00C76066"/>
    <w:rsid w:val="00C7619D"/>
    <w:rsid w:val="00C7650E"/>
    <w:rsid w:val="00C7676B"/>
    <w:rsid w:val="00C767BF"/>
    <w:rsid w:val="00C7691B"/>
    <w:rsid w:val="00C76946"/>
    <w:rsid w:val="00C76AFA"/>
    <w:rsid w:val="00C76C06"/>
    <w:rsid w:val="00C76EB6"/>
    <w:rsid w:val="00C76FE7"/>
    <w:rsid w:val="00C77429"/>
    <w:rsid w:val="00C774B6"/>
    <w:rsid w:val="00C775CA"/>
    <w:rsid w:val="00C77613"/>
    <w:rsid w:val="00C77718"/>
    <w:rsid w:val="00C777B9"/>
    <w:rsid w:val="00C77AC7"/>
    <w:rsid w:val="00C77E24"/>
    <w:rsid w:val="00C77E4D"/>
    <w:rsid w:val="00C77FC9"/>
    <w:rsid w:val="00C8004A"/>
    <w:rsid w:val="00C800C1"/>
    <w:rsid w:val="00C800FB"/>
    <w:rsid w:val="00C80118"/>
    <w:rsid w:val="00C8013F"/>
    <w:rsid w:val="00C801D6"/>
    <w:rsid w:val="00C80427"/>
    <w:rsid w:val="00C8060B"/>
    <w:rsid w:val="00C80675"/>
    <w:rsid w:val="00C8087B"/>
    <w:rsid w:val="00C80B6E"/>
    <w:rsid w:val="00C80C9C"/>
    <w:rsid w:val="00C810AD"/>
    <w:rsid w:val="00C8154B"/>
    <w:rsid w:val="00C81552"/>
    <w:rsid w:val="00C8159B"/>
    <w:rsid w:val="00C815D4"/>
    <w:rsid w:val="00C81786"/>
    <w:rsid w:val="00C817EC"/>
    <w:rsid w:val="00C817FC"/>
    <w:rsid w:val="00C8197C"/>
    <w:rsid w:val="00C81AB0"/>
    <w:rsid w:val="00C81B5C"/>
    <w:rsid w:val="00C81C2D"/>
    <w:rsid w:val="00C82028"/>
    <w:rsid w:val="00C821E4"/>
    <w:rsid w:val="00C823E5"/>
    <w:rsid w:val="00C82569"/>
    <w:rsid w:val="00C826D9"/>
    <w:rsid w:val="00C82753"/>
    <w:rsid w:val="00C827C6"/>
    <w:rsid w:val="00C827F5"/>
    <w:rsid w:val="00C82CFB"/>
    <w:rsid w:val="00C8300E"/>
    <w:rsid w:val="00C83188"/>
    <w:rsid w:val="00C8321D"/>
    <w:rsid w:val="00C83252"/>
    <w:rsid w:val="00C83329"/>
    <w:rsid w:val="00C835BF"/>
    <w:rsid w:val="00C83648"/>
    <w:rsid w:val="00C83659"/>
    <w:rsid w:val="00C83737"/>
    <w:rsid w:val="00C837DE"/>
    <w:rsid w:val="00C83A13"/>
    <w:rsid w:val="00C83B1C"/>
    <w:rsid w:val="00C83BA5"/>
    <w:rsid w:val="00C83C83"/>
    <w:rsid w:val="00C83DD9"/>
    <w:rsid w:val="00C83E06"/>
    <w:rsid w:val="00C8428F"/>
    <w:rsid w:val="00C84293"/>
    <w:rsid w:val="00C842F9"/>
    <w:rsid w:val="00C84381"/>
    <w:rsid w:val="00C84466"/>
    <w:rsid w:val="00C846A6"/>
    <w:rsid w:val="00C8496D"/>
    <w:rsid w:val="00C84BD1"/>
    <w:rsid w:val="00C84DA3"/>
    <w:rsid w:val="00C84E36"/>
    <w:rsid w:val="00C84E41"/>
    <w:rsid w:val="00C84FC2"/>
    <w:rsid w:val="00C84FD7"/>
    <w:rsid w:val="00C85118"/>
    <w:rsid w:val="00C85213"/>
    <w:rsid w:val="00C852E2"/>
    <w:rsid w:val="00C85346"/>
    <w:rsid w:val="00C85502"/>
    <w:rsid w:val="00C85616"/>
    <w:rsid w:val="00C8568B"/>
    <w:rsid w:val="00C85849"/>
    <w:rsid w:val="00C85AD9"/>
    <w:rsid w:val="00C85B43"/>
    <w:rsid w:val="00C85E0E"/>
    <w:rsid w:val="00C85F29"/>
    <w:rsid w:val="00C85FB1"/>
    <w:rsid w:val="00C860A1"/>
    <w:rsid w:val="00C86717"/>
    <w:rsid w:val="00C86719"/>
    <w:rsid w:val="00C8676B"/>
    <w:rsid w:val="00C86999"/>
    <w:rsid w:val="00C86DCB"/>
    <w:rsid w:val="00C86EB9"/>
    <w:rsid w:val="00C86F31"/>
    <w:rsid w:val="00C8709F"/>
    <w:rsid w:val="00C87156"/>
    <w:rsid w:val="00C872D4"/>
    <w:rsid w:val="00C87306"/>
    <w:rsid w:val="00C874FE"/>
    <w:rsid w:val="00C8782B"/>
    <w:rsid w:val="00C8788B"/>
    <w:rsid w:val="00C8788C"/>
    <w:rsid w:val="00C87B1F"/>
    <w:rsid w:val="00C90164"/>
    <w:rsid w:val="00C90579"/>
    <w:rsid w:val="00C90591"/>
    <w:rsid w:val="00C90703"/>
    <w:rsid w:val="00C90760"/>
    <w:rsid w:val="00C907AC"/>
    <w:rsid w:val="00C90B06"/>
    <w:rsid w:val="00C90C81"/>
    <w:rsid w:val="00C90DD2"/>
    <w:rsid w:val="00C90EB1"/>
    <w:rsid w:val="00C910D5"/>
    <w:rsid w:val="00C912D0"/>
    <w:rsid w:val="00C91354"/>
    <w:rsid w:val="00C913C3"/>
    <w:rsid w:val="00C91582"/>
    <w:rsid w:val="00C91629"/>
    <w:rsid w:val="00C91655"/>
    <w:rsid w:val="00C91937"/>
    <w:rsid w:val="00C919B1"/>
    <w:rsid w:val="00C91A0D"/>
    <w:rsid w:val="00C91ADC"/>
    <w:rsid w:val="00C91B0E"/>
    <w:rsid w:val="00C91D71"/>
    <w:rsid w:val="00C91FD7"/>
    <w:rsid w:val="00C923A0"/>
    <w:rsid w:val="00C923E5"/>
    <w:rsid w:val="00C92859"/>
    <w:rsid w:val="00C92A0C"/>
    <w:rsid w:val="00C92EED"/>
    <w:rsid w:val="00C93054"/>
    <w:rsid w:val="00C93655"/>
    <w:rsid w:val="00C937D3"/>
    <w:rsid w:val="00C9397B"/>
    <w:rsid w:val="00C93AB9"/>
    <w:rsid w:val="00C93C6F"/>
    <w:rsid w:val="00C93D33"/>
    <w:rsid w:val="00C93E3E"/>
    <w:rsid w:val="00C93E6E"/>
    <w:rsid w:val="00C94052"/>
    <w:rsid w:val="00C94330"/>
    <w:rsid w:val="00C9438D"/>
    <w:rsid w:val="00C94495"/>
    <w:rsid w:val="00C94543"/>
    <w:rsid w:val="00C9461A"/>
    <w:rsid w:val="00C9475D"/>
    <w:rsid w:val="00C94AC9"/>
    <w:rsid w:val="00C94F93"/>
    <w:rsid w:val="00C9513D"/>
    <w:rsid w:val="00C95171"/>
    <w:rsid w:val="00C9530C"/>
    <w:rsid w:val="00C95334"/>
    <w:rsid w:val="00C95489"/>
    <w:rsid w:val="00C95610"/>
    <w:rsid w:val="00C95972"/>
    <w:rsid w:val="00C9597F"/>
    <w:rsid w:val="00C95A9E"/>
    <w:rsid w:val="00C95D3C"/>
    <w:rsid w:val="00C96174"/>
    <w:rsid w:val="00C962BA"/>
    <w:rsid w:val="00C96385"/>
    <w:rsid w:val="00C963F4"/>
    <w:rsid w:val="00C9658C"/>
    <w:rsid w:val="00C96593"/>
    <w:rsid w:val="00C9670C"/>
    <w:rsid w:val="00C96719"/>
    <w:rsid w:val="00C96B7A"/>
    <w:rsid w:val="00C96CE7"/>
    <w:rsid w:val="00C96E63"/>
    <w:rsid w:val="00C96EA1"/>
    <w:rsid w:val="00C96F1B"/>
    <w:rsid w:val="00C970EC"/>
    <w:rsid w:val="00C97194"/>
    <w:rsid w:val="00C971EB"/>
    <w:rsid w:val="00C9729E"/>
    <w:rsid w:val="00C973B8"/>
    <w:rsid w:val="00C974D0"/>
    <w:rsid w:val="00C97541"/>
    <w:rsid w:val="00C97592"/>
    <w:rsid w:val="00C975A1"/>
    <w:rsid w:val="00C97D47"/>
    <w:rsid w:val="00C97DA7"/>
    <w:rsid w:val="00C97DFE"/>
    <w:rsid w:val="00C97F6C"/>
    <w:rsid w:val="00CA0104"/>
    <w:rsid w:val="00CA020B"/>
    <w:rsid w:val="00CA086C"/>
    <w:rsid w:val="00CA0969"/>
    <w:rsid w:val="00CA09F9"/>
    <w:rsid w:val="00CA0A2E"/>
    <w:rsid w:val="00CA0B18"/>
    <w:rsid w:val="00CA0B50"/>
    <w:rsid w:val="00CA0D48"/>
    <w:rsid w:val="00CA124D"/>
    <w:rsid w:val="00CA1265"/>
    <w:rsid w:val="00CA12C6"/>
    <w:rsid w:val="00CA12D1"/>
    <w:rsid w:val="00CA1363"/>
    <w:rsid w:val="00CA150B"/>
    <w:rsid w:val="00CA1546"/>
    <w:rsid w:val="00CA155D"/>
    <w:rsid w:val="00CA1567"/>
    <w:rsid w:val="00CA159A"/>
    <w:rsid w:val="00CA1659"/>
    <w:rsid w:val="00CA1738"/>
    <w:rsid w:val="00CA1D2A"/>
    <w:rsid w:val="00CA1D57"/>
    <w:rsid w:val="00CA1ECE"/>
    <w:rsid w:val="00CA1F38"/>
    <w:rsid w:val="00CA1FD7"/>
    <w:rsid w:val="00CA2048"/>
    <w:rsid w:val="00CA2114"/>
    <w:rsid w:val="00CA2227"/>
    <w:rsid w:val="00CA2606"/>
    <w:rsid w:val="00CA27C4"/>
    <w:rsid w:val="00CA2BF1"/>
    <w:rsid w:val="00CA2D0A"/>
    <w:rsid w:val="00CA2DB6"/>
    <w:rsid w:val="00CA2E41"/>
    <w:rsid w:val="00CA30B4"/>
    <w:rsid w:val="00CA3138"/>
    <w:rsid w:val="00CA35B6"/>
    <w:rsid w:val="00CA367E"/>
    <w:rsid w:val="00CA36A4"/>
    <w:rsid w:val="00CA36BC"/>
    <w:rsid w:val="00CA37AE"/>
    <w:rsid w:val="00CA39E0"/>
    <w:rsid w:val="00CA3DAF"/>
    <w:rsid w:val="00CA45EE"/>
    <w:rsid w:val="00CA4860"/>
    <w:rsid w:val="00CA4B30"/>
    <w:rsid w:val="00CA4B31"/>
    <w:rsid w:val="00CA4D29"/>
    <w:rsid w:val="00CA4F67"/>
    <w:rsid w:val="00CA54CE"/>
    <w:rsid w:val="00CA55A8"/>
    <w:rsid w:val="00CA564F"/>
    <w:rsid w:val="00CA5699"/>
    <w:rsid w:val="00CA5704"/>
    <w:rsid w:val="00CA573A"/>
    <w:rsid w:val="00CA581A"/>
    <w:rsid w:val="00CA5C09"/>
    <w:rsid w:val="00CA5C12"/>
    <w:rsid w:val="00CA5E84"/>
    <w:rsid w:val="00CA5ECE"/>
    <w:rsid w:val="00CA5F27"/>
    <w:rsid w:val="00CA5FED"/>
    <w:rsid w:val="00CA6110"/>
    <w:rsid w:val="00CA66B5"/>
    <w:rsid w:val="00CA672C"/>
    <w:rsid w:val="00CA6972"/>
    <w:rsid w:val="00CA6C45"/>
    <w:rsid w:val="00CA6D87"/>
    <w:rsid w:val="00CA6E91"/>
    <w:rsid w:val="00CA7020"/>
    <w:rsid w:val="00CA7040"/>
    <w:rsid w:val="00CA7163"/>
    <w:rsid w:val="00CA72FA"/>
    <w:rsid w:val="00CA7912"/>
    <w:rsid w:val="00CA7986"/>
    <w:rsid w:val="00CA7E07"/>
    <w:rsid w:val="00CA7F50"/>
    <w:rsid w:val="00CB0063"/>
    <w:rsid w:val="00CB015D"/>
    <w:rsid w:val="00CB0201"/>
    <w:rsid w:val="00CB030B"/>
    <w:rsid w:val="00CB0537"/>
    <w:rsid w:val="00CB07F4"/>
    <w:rsid w:val="00CB0A5F"/>
    <w:rsid w:val="00CB0AE1"/>
    <w:rsid w:val="00CB0B6A"/>
    <w:rsid w:val="00CB0BB7"/>
    <w:rsid w:val="00CB0FDD"/>
    <w:rsid w:val="00CB1057"/>
    <w:rsid w:val="00CB110F"/>
    <w:rsid w:val="00CB1224"/>
    <w:rsid w:val="00CB1312"/>
    <w:rsid w:val="00CB1353"/>
    <w:rsid w:val="00CB16D3"/>
    <w:rsid w:val="00CB1853"/>
    <w:rsid w:val="00CB19ED"/>
    <w:rsid w:val="00CB1CF5"/>
    <w:rsid w:val="00CB2024"/>
    <w:rsid w:val="00CB2186"/>
    <w:rsid w:val="00CB2820"/>
    <w:rsid w:val="00CB28F8"/>
    <w:rsid w:val="00CB298A"/>
    <w:rsid w:val="00CB2AC2"/>
    <w:rsid w:val="00CB2D24"/>
    <w:rsid w:val="00CB2D4D"/>
    <w:rsid w:val="00CB2EF7"/>
    <w:rsid w:val="00CB3057"/>
    <w:rsid w:val="00CB327E"/>
    <w:rsid w:val="00CB3309"/>
    <w:rsid w:val="00CB375C"/>
    <w:rsid w:val="00CB37CE"/>
    <w:rsid w:val="00CB3AC1"/>
    <w:rsid w:val="00CB3E85"/>
    <w:rsid w:val="00CB3F98"/>
    <w:rsid w:val="00CB4197"/>
    <w:rsid w:val="00CB41D3"/>
    <w:rsid w:val="00CB4588"/>
    <w:rsid w:val="00CB46C1"/>
    <w:rsid w:val="00CB476E"/>
    <w:rsid w:val="00CB4A37"/>
    <w:rsid w:val="00CB4C5F"/>
    <w:rsid w:val="00CB4CDD"/>
    <w:rsid w:val="00CB4D18"/>
    <w:rsid w:val="00CB5058"/>
    <w:rsid w:val="00CB50BD"/>
    <w:rsid w:val="00CB5159"/>
    <w:rsid w:val="00CB52D5"/>
    <w:rsid w:val="00CB53D3"/>
    <w:rsid w:val="00CB5639"/>
    <w:rsid w:val="00CB5883"/>
    <w:rsid w:val="00CB5D7B"/>
    <w:rsid w:val="00CB62EA"/>
    <w:rsid w:val="00CB6926"/>
    <w:rsid w:val="00CB69A4"/>
    <w:rsid w:val="00CB6A2B"/>
    <w:rsid w:val="00CB6A8E"/>
    <w:rsid w:val="00CB6DCF"/>
    <w:rsid w:val="00CB6EC6"/>
    <w:rsid w:val="00CB701E"/>
    <w:rsid w:val="00CB7069"/>
    <w:rsid w:val="00CB71E7"/>
    <w:rsid w:val="00CB721C"/>
    <w:rsid w:val="00CB7268"/>
    <w:rsid w:val="00CB72B6"/>
    <w:rsid w:val="00CB74A0"/>
    <w:rsid w:val="00CB7593"/>
    <w:rsid w:val="00CB7711"/>
    <w:rsid w:val="00CB7930"/>
    <w:rsid w:val="00CB796B"/>
    <w:rsid w:val="00CB799D"/>
    <w:rsid w:val="00CB79D0"/>
    <w:rsid w:val="00CB7B80"/>
    <w:rsid w:val="00CC00E8"/>
    <w:rsid w:val="00CC0524"/>
    <w:rsid w:val="00CC060D"/>
    <w:rsid w:val="00CC06EE"/>
    <w:rsid w:val="00CC0732"/>
    <w:rsid w:val="00CC0796"/>
    <w:rsid w:val="00CC0819"/>
    <w:rsid w:val="00CC08F8"/>
    <w:rsid w:val="00CC0AF9"/>
    <w:rsid w:val="00CC0BD1"/>
    <w:rsid w:val="00CC0C59"/>
    <w:rsid w:val="00CC0D67"/>
    <w:rsid w:val="00CC0DB3"/>
    <w:rsid w:val="00CC11FA"/>
    <w:rsid w:val="00CC148F"/>
    <w:rsid w:val="00CC14B6"/>
    <w:rsid w:val="00CC16C6"/>
    <w:rsid w:val="00CC18F3"/>
    <w:rsid w:val="00CC1928"/>
    <w:rsid w:val="00CC19D7"/>
    <w:rsid w:val="00CC1A1C"/>
    <w:rsid w:val="00CC1AA6"/>
    <w:rsid w:val="00CC1B39"/>
    <w:rsid w:val="00CC1BE9"/>
    <w:rsid w:val="00CC1CE3"/>
    <w:rsid w:val="00CC1E36"/>
    <w:rsid w:val="00CC2022"/>
    <w:rsid w:val="00CC25C8"/>
    <w:rsid w:val="00CC277A"/>
    <w:rsid w:val="00CC2886"/>
    <w:rsid w:val="00CC2914"/>
    <w:rsid w:val="00CC292E"/>
    <w:rsid w:val="00CC2B82"/>
    <w:rsid w:val="00CC2D1B"/>
    <w:rsid w:val="00CC3067"/>
    <w:rsid w:val="00CC31F6"/>
    <w:rsid w:val="00CC3247"/>
    <w:rsid w:val="00CC32AC"/>
    <w:rsid w:val="00CC3411"/>
    <w:rsid w:val="00CC35FA"/>
    <w:rsid w:val="00CC381D"/>
    <w:rsid w:val="00CC3B37"/>
    <w:rsid w:val="00CC3BBC"/>
    <w:rsid w:val="00CC3CB9"/>
    <w:rsid w:val="00CC3D54"/>
    <w:rsid w:val="00CC40A9"/>
    <w:rsid w:val="00CC4230"/>
    <w:rsid w:val="00CC447A"/>
    <w:rsid w:val="00CC44BD"/>
    <w:rsid w:val="00CC4794"/>
    <w:rsid w:val="00CC48FA"/>
    <w:rsid w:val="00CC4A20"/>
    <w:rsid w:val="00CC4A5A"/>
    <w:rsid w:val="00CC4DA0"/>
    <w:rsid w:val="00CC4EE0"/>
    <w:rsid w:val="00CC4F9A"/>
    <w:rsid w:val="00CC4FA6"/>
    <w:rsid w:val="00CC5088"/>
    <w:rsid w:val="00CC531A"/>
    <w:rsid w:val="00CC5419"/>
    <w:rsid w:val="00CC552D"/>
    <w:rsid w:val="00CC55EE"/>
    <w:rsid w:val="00CC581E"/>
    <w:rsid w:val="00CC5A7F"/>
    <w:rsid w:val="00CC5AFF"/>
    <w:rsid w:val="00CC5B3C"/>
    <w:rsid w:val="00CC5B73"/>
    <w:rsid w:val="00CC5CD2"/>
    <w:rsid w:val="00CC6021"/>
    <w:rsid w:val="00CC61C5"/>
    <w:rsid w:val="00CC6239"/>
    <w:rsid w:val="00CC624F"/>
    <w:rsid w:val="00CC6308"/>
    <w:rsid w:val="00CC636E"/>
    <w:rsid w:val="00CC63EB"/>
    <w:rsid w:val="00CC65F9"/>
    <w:rsid w:val="00CC689C"/>
    <w:rsid w:val="00CC6BEA"/>
    <w:rsid w:val="00CC6D42"/>
    <w:rsid w:val="00CC6E94"/>
    <w:rsid w:val="00CC7013"/>
    <w:rsid w:val="00CC71DB"/>
    <w:rsid w:val="00CC72B8"/>
    <w:rsid w:val="00CC72CB"/>
    <w:rsid w:val="00CC75D9"/>
    <w:rsid w:val="00CC783D"/>
    <w:rsid w:val="00CC78CF"/>
    <w:rsid w:val="00CC7AA2"/>
    <w:rsid w:val="00CC7D0F"/>
    <w:rsid w:val="00CC7D28"/>
    <w:rsid w:val="00CD0110"/>
    <w:rsid w:val="00CD0156"/>
    <w:rsid w:val="00CD02D0"/>
    <w:rsid w:val="00CD02EA"/>
    <w:rsid w:val="00CD047C"/>
    <w:rsid w:val="00CD05F4"/>
    <w:rsid w:val="00CD05FA"/>
    <w:rsid w:val="00CD0838"/>
    <w:rsid w:val="00CD0959"/>
    <w:rsid w:val="00CD0A19"/>
    <w:rsid w:val="00CD0B05"/>
    <w:rsid w:val="00CD0B7F"/>
    <w:rsid w:val="00CD0C8A"/>
    <w:rsid w:val="00CD0FD0"/>
    <w:rsid w:val="00CD1177"/>
    <w:rsid w:val="00CD16BE"/>
    <w:rsid w:val="00CD1799"/>
    <w:rsid w:val="00CD1CC2"/>
    <w:rsid w:val="00CD1F28"/>
    <w:rsid w:val="00CD1F54"/>
    <w:rsid w:val="00CD2035"/>
    <w:rsid w:val="00CD2110"/>
    <w:rsid w:val="00CD2132"/>
    <w:rsid w:val="00CD227A"/>
    <w:rsid w:val="00CD25E8"/>
    <w:rsid w:val="00CD27CC"/>
    <w:rsid w:val="00CD2854"/>
    <w:rsid w:val="00CD2C95"/>
    <w:rsid w:val="00CD2D86"/>
    <w:rsid w:val="00CD2D96"/>
    <w:rsid w:val="00CD2DB8"/>
    <w:rsid w:val="00CD2F8B"/>
    <w:rsid w:val="00CD306E"/>
    <w:rsid w:val="00CD3551"/>
    <w:rsid w:val="00CD3BA7"/>
    <w:rsid w:val="00CD4008"/>
    <w:rsid w:val="00CD413D"/>
    <w:rsid w:val="00CD4210"/>
    <w:rsid w:val="00CD429F"/>
    <w:rsid w:val="00CD45AE"/>
    <w:rsid w:val="00CD4704"/>
    <w:rsid w:val="00CD47FB"/>
    <w:rsid w:val="00CD488B"/>
    <w:rsid w:val="00CD48CB"/>
    <w:rsid w:val="00CD496F"/>
    <w:rsid w:val="00CD4A07"/>
    <w:rsid w:val="00CD4B64"/>
    <w:rsid w:val="00CD4B6F"/>
    <w:rsid w:val="00CD4B7D"/>
    <w:rsid w:val="00CD4C4A"/>
    <w:rsid w:val="00CD4CD2"/>
    <w:rsid w:val="00CD4EC3"/>
    <w:rsid w:val="00CD4F0E"/>
    <w:rsid w:val="00CD5071"/>
    <w:rsid w:val="00CD51AB"/>
    <w:rsid w:val="00CD5323"/>
    <w:rsid w:val="00CD537A"/>
    <w:rsid w:val="00CD5380"/>
    <w:rsid w:val="00CD5420"/>
    <w:rsid w:val="00CD543D"/>
    <w:rsid w:val="00CD5491"/>
    <w:rsid w:val="00CD5934"/>
    <w:rsid w:val="00CD5ABC"/>
    <w:rsid w:val="00CD5B2F"/>
    <w:rsid w:val="00CD5C25"/>
    <w:rsid w:val="00CD5C2B"/>
    <w:rsid w:val="00CD5E07"/>
    <w:rsid w:val="00CD5E56"/>
    <w:rsid w:val="00CD5EAD"/>
    <w:rsid w:val="00CD5EE0"/>
    <w:rsid w:val="00CD5F41"/>
    <w:rsid w:val="00CD5FB9"/>
    <w:rsid w:val="00CD6021"/>
    <w:rsid w:val="00CD608A"/>
    <w:rsid w:val="00CD6458"/>
    <w:rsid w:val="00CD645E"/>
    <w:rsid w:val="00CD6467"/>
    <w:rsid w:val="00CD668F"/>
    <w:rsid w:val="00CD683D"/>
    <w:rsid w:val="00CD688F"/>
    <w:rsid w:val="00CD6CAC"/>
    <w:rsid w:val="00CD6D09"/>
    <w:rsid w:val="00CD6E98"/>
    <w:rsid w:val="00CD6EFB"/>
    <w:rsid w:val="00CD6F1E"/>
    <w:rsid w:val="00CD72DC"/>
    <w:rsid w:val="00CD7307"/>
    <w:rsid w:val="00CD75BC"/>
    <w:rsid w:val="00CD7646"/>
    <w:rsid w:val="00CD77C5"/>
    <w:rsid w:val="00CD784A"/>
    <w:rsid w:val="00CD7B2B"/>
    <w:rsid w:val="00CD7E29"/>
    <w:rsid w:val="00CE00A2"/>
    <w:rsid w:val="00CE0239"/>
    <w:rsid w:val="00CE048C"/>
    <w:rsid w:val="00CE07C1"/>
    <w:rsid w:val="00CE0895"/>
    <w:rsid w:val="00CE08A9"/>
    <w:rsid w:val="00CE08F3"/>
    <w:rsid w:val="00CE0A35"/>
    <w:rsid w:val="00CE0AF7"/>
    <w:rsid w:val="00CE0AFB"/>
    <w:rsid w:val="00CE0EEC"/>
    <w:rsid w:val="00CE1083"/>
    <w:rsid w:val="00CE10BD"/>
    <w:rsid w:val="00CE112E"/>
    <w:rsid w:val="00CE12CE"/>
    <w:rsid w:val="00CE1747"/>
    <w:rsid w:val="00CE17E3"/>
    <w:rsid w:val="00CE1988"/>
    <w:rsid w:val="00CE1A72"/>
    <w:rsid w:val="00CE1B73"/>
    <w:rsid w:val="00CE1C2E"/>
    <w:rsid w:val="00CE1C4C"/>
    <w:rsid w:val="00CE1CF3"/>
    <w:rsid w:val="00CE1D7C"/>
    <w:rsid w:val="00CE1FF9"/>
    <w:rsid w:val="00CE2005"/>
    <w:rsid w:val="00CE218C"/>
    <w:rsid w:val="00CE22A5"/>
    <w:rsid w:val="00CE244C"/>
    <w:rsid w:val="00CE25C0"/>
    <w:rsid w:val="00CE28D5"/>
    <w:rsid w:val="00CE2A21"/>
    <w:rsid w:val="00CE2E6C"/>
    <w:rsid w:val="00CE2EA4"/>
    <w:rsid w:val="00CE2F12"/>
    <w:rsid w:val="00CE2F49"/>
    <w:rsid w:val="00CE305A"/>
    <w:rsid w:val="00CE31DD"/>
    <w:rsid w:val="00CE323C"/>
    <w:rsid w:val="00CE32B1"/>
    <w:rsid w:val="00CE34F1"/>
    <w:rsid w:val="00CE35B2"/>
    <w:rsid w:val="00CE3695"/>
    <w:rsid w:val="00CE38F8"/>
    <w:rsid w:val="00CE390C"/>
    <w:rsid w:val="00CE3C65"/>
    <w:rsid w:val="00CE3C77"/>
    <w:rsid w:val="00CE3E13"/>
    <w:rsid w:val="00CE3F59"/>
    <w:rsid w:val="00CE44CC"/>
    <w:rsid w:val="00CE4BB6"/>
    <w:rsid w:val="00CE4CA8"/>
    <w:rsid w:val="00CE4D22"/>
    <w:rsid w:val="00CE4EE7"/>
    <w:rsid w:val="00CE4FBA"/>
    <w:rsid w:val="00CE52AF"/>
    <w:rsid w:val="00CE52EA"/>
    <w:rsid w:val="00CE542D"/>
    <w:rsid w:val="00CE55EC"/>
    <w:rsid w:val="00CE5686"/>
    <w:rsid w:val="00CE57F6"/>
    <w:rsid w:val="00CE584A"/>
    <w:rsid w:val="00CE58E5"/>
    <w:rsid w:val="00CE58FA"/>
    <w:rsid w:val="00CE5B64"/>
    <w:rsid w:val="00CE5D48"/>
    <w:rsid w:val="00CE5E8A"/>
    <w:rsid w:val="00CE621A"/>
    <w:rsid w:val="00CE6358"/>
    <w:rsid w:val="00CE6396"/>
    <w:rsid w:val="00CE641C"/>
    <w:rsid w:val="00CE6692"/>
    <w:rsid w:val="00CE68A2"/>
    <w:rsid w:val="00CE6B65"/>
    <w:rsid w:val="00CE6BC0"/>
    <w:rsid w:val="00CE6D54"/>
    <w:rsid w:val="00CE6F0E"/>
    <w:rsid w:val="00CE70A1"/>
    <w:rsid w:val="00CE7109"/>
    <w:rsid w:val="00CE72FA"/>
    <w:rsid w:val="00CE7333"/>
    <w:rsid w:val="00CE7370"/>
    <w:rsid w:val="00CE7587"/>
    <w:rsid w:val="00CE762C"/>
    <w:rsid w:val="00CE7642"/>
    <w:rsid w:val="00CE76AC"/>
    <w:rsid w:val="00CE79CF"/>
    <w:rsid w:val="00CE7A53"/>
    <w:rsid w:val="00CE7AF8"/>
    <w:rsid w:val="00CE7B02"/>
    <w:rsid w:val="00CE7B52"/>
    <w:rsid w:val="00CE7C3B"/>
    <w:rsid w:val="00CE7CC0"/>
    <w:rsid w:val="00CE7DDC"/>
    <w:rsid w:val="00CE7F35"/>
    <w:rsid w:val="00CE7F72"/>
    <w:rsid w:val="00CF019B"/>
    <w:rsid w:val="00CF01E1"/>
    <w:rsid w:val="00CF022A"/>
    <w:rsid w:val="00CF04BD"/>
    <w:rsid w:val="00CF04D8"/>
    <w:rsid w:val="00CF05ED"/>
    <w:rsid w:val="00CF068C"/>
    <w:rsid w:val="00CF0761"/>
    <w:rsid w:val="00CF0810"/>
    <w:rsid w:val="00CF091E"/>
    <w:rsid w:val="00CF094F"/>
    <w:rsid w:val="00CF0A06"/>
    <w:rsid w:val="00CF0B7A"/>
    <w:rsid w:val="00CF0B95"/>
    <w:rsid w:val="00CF11B2"/>
    <w:rsid w:val="00CF12B7"/>
    <w:rsid w:val="00CF1658"/>
    <w:rsid w:val="00CF188A"/>
    <w:rsid w:val="00CF1BB3"/>
    <w:rsid w:val="00CF1E52"/>
    <w:rsid w:val="00CF1E7D"/>
    <w:rsid w:val="00CF1E88"/>
    <w:rsid w:val="00CF1F03"/>
    <w:rsid w:val="00CF207B"/>
    <w:rsid w:val="00CF20B3"/>
    <w:rsid w:val="00CF2131"/>
    <w:rsid w:val="00CF2177"/>
    <w:rsid w:val="00CF21AE"/>
    <w:rsid w:val="00CF228D"/>
    <w:rsid w:val="00CF2346"/>
    <w:rsid w:val="00CF23A4"/>
    <w:rsid w:val="00CF2461"/>
    <w:rsid w:val="00CF25E2"/>
    <w:rsid w:val="00CF2812"/>
    <w:rsid w:val="00CF2B73"/>
    <w:rsid w:val="00CF310B"/>
    <w:rsid w:val="00CF32B0"/>
    <w:rsid w:val="00CF34DC"/>
    <w:rsid w:val="00CF3553"/>
    <w:rsid w:val="00CF3581"/>
    <w:rsid w:val="00CF3595"/>
    <w:rsid w:val="00CF37E6"/>
    <w:rsid w:val="00CF38CE"/>
    <w:rsid w:val="00CF3A8B"/>
    <w:rsid w:val="00CF3BC0"/>
    <w:rsid w:val="00CF3CBC"/>
    <w:rsid w:val="00CF3CD3"/>
    <w:rsid w:val="00CF3CEB"/>
    <w:rsid w:val="00CF3E16"/>
    <w:rsid w:val="00CF3E3A"/>
    <w:rsid w:val="00CF421E"/>
    <w:rsid w:val="00CF43BC"/>
    <w:rsid w:val="00CF43E6"/>
    <w:rsid w:val="00CF4472"/>
    <w:rsid w:val="00CF450B"/>
    <w:rsid w:val="00CF4582"/>
    <w:rsid w:val="00CF495C"/>
    <w:rsid w:val="00CF4C82"/>
    <w:rsid w:val="00CF4C8A"/>
    <w:rsid w:val="00CF4D3E"/>
    <w:rsid w:val="00CF4F29"/>
    <w:rsid w:val="00CF51B1"/>
    <w:rsid w:val="00CF51ED"/>
    <w:rsid w:val="00CF522C"/>
    <w:rsid w:val="00CF52E3"/>
    <w:rsid w:val="00CF54AC"/>
    <w:rsid w:val="00CF5676"/>
    <w:rsid w:val="00CF5814"/>
    <w:rsid w:val="00CF5A37"/>
    <w:rsid w:val="00CF5CF8"/>
    <w:rsid w:val="00CF60A7"/>
    <w:rsid w:val="00CF60CD"/>
    <w:rsid w:val="00CF611E"/>
    <w:rsid w:val="00CF6247"/>
    <w:rsid w:val="00CF662A"/>
    <w:rsid w:val="00CF6826"/>
    <w:rsid w:val="00CF6A24"/>
    <w:rsid w:val="00CF6B88"/>
    <w:rsid w:val="00CF6D16"/>
    <w:rsid w:val="00CF6F89"/>
    <w:rsid w:val="00CF70F2"/>
    <w:rsid w:val="00CF72A4"/>
    <w:rsid w:val="00CF72AA"/>
    <w:rsid w:val="00CF7337"/>
    <w:rsid w:val="00CF774C"/>
    <w:rsid w:val="00CF7860"/>
    <w:rsid w:val="00CF7879"/>
    <w:rsid w:val="00CF78D2"/>
    <w:rsid w:val="00CF7C8B"/>
    <w:rsid w:val="00CF7E6A"/>
    <w:rsid w:val="00CF7EEA"/>
    <w:rsid w:val="00D0032D"/>
    <w:rsid w:val="00D0067A"/>
    <w:rsid w:val="00D007D0"/>
    <w:rsid w:val="00D007F2"/>
    <w:rsid w:val="00D00AAA"/>
    <w:rsid w:val="00D00B5A"/>
    <w:rsid w:val="00D00BC3"/>
    <w:rsid w:val="00D00C33"/>
    <w:rsid w:val="00D00C6C"/>
    <w:rsid w:val="00D00C85"/>
    <w:rsid w:val="00D0110D"/>
    <w:rsid w:val="00D013C6"/>
    <w:rsid w:val="00D01520"/>
    <w:rsid w:val="00D0155D"/>
    <w:rsid w:val="00D015C1"/>
    <w:rsid w:val="00D01860"/>
    <w:rsid w:val="00D018A0"/>
    <w:rsid w:val="00D018A2"/>
    <w:rsid w:val="00D01919"/>
    <w:rsid w:val="00D01AC2"/>
    <w:rsid w:val="00D01AD1"/>
    <w:rsid w:val="00D01B23"/>
    <w:rsid w:val="00D01EA2"/>
    <w:rsid w:val="00D01FA0"/>
    <w:rsid w:val="00D0225D"/>
    <w:rsid w:val="00D0228A"/>
    <w:rsid w:val="00D02CB7"/>
    <w:rsid w:val="00D03084"/>
    <w:rsid w:val="00D0310D"/>
    <w:rsid w:val="00D033DC"/>
    <w:rsid w:val="00D03AE7"/>
    <w:rsid w:val="00D03B66"/>
    <w:rsid w:val="00D03C19"/>
    <w:rsid w:val="00D03C88"/>
    <w:rsid w:val="00D03CE8"/>
    <w:rsid w:val="00D03D3D"/>
    <w:rsid w:val="00D03E3E"/>
    <w:rsid w:val="00D03E51"/>
    <w:rsid w:val="00D03ED9"/>
    <w:rsid w:val="00D04085"/>
    <w:rsid w:val="00D0415A"/>
    <w:rsid w:val="00D0438E"/>
    <w:rsid w:val="00D04534"/>
    <w:rsid w:val="00D0473B"/>
    <w:rsid w:val="00D0477D"/>
    <w:rsid w:val="00D04873"/>
    <w:rsid w:val="00D048AB"/>
    <w:rsid w:val="00D04A02"/>
    <w:rsid w:val="00D04AC0"/>
    <w:rsid w:val="00D04B60"/>
    <w:rsid w:val="00D04C8F"/>
    <w:rsid w:val="00D04E18"/>
    <w:rsid w:val="00D0501E"/>
    <w:rsid w:val="00D0553A"/>
    <w:rsid w:val="00D056C3"/>
    <w:rsid w:val="00D058E2"/>
    <w:rsid w:val="00D058EB"/>
    <w:rsid w:val="00D0590F"/>
    <w:rsid w:val="00D05D1D"/>
    <w:rsid w:val="00D05D62"/>
    <w:rsid w:val="00D05DD9"/>
    <w:rsid w:val="00D06538"/>
    <w:rsid w:val="00D06659"/>
    <w:rsid w:val="00D066D6"/>
    <w:rsid w:val="00D067B7"/>
    <w:rsid w:val="00D0693B"/>
    <w:rsid w:val="00D069AC"/>
    <w:rsid w:val="00D06B79"/>
    <w:rsid w:val="00D06CEA"/>
    <w:rsid w:val="00D06E5F"/>
    <w:rsid w:val="00D06F76"/>
    <w:rsid w:val="00D07253"/>
    <w:rsid w:val="00D072AE"/>
    <w:rsid w:val="00D0739F"/>
    <w:rsid w:val="00D07489"/>
    <w:rsid w:val="00D07647"/>
    <w:rsid w:val="00D076C0"/>
    <w:rsid w:val="00D077C8"/>
    <w:rsid w:val="00D079C5"/>
    <w:rsid w:val="00D07B1E"/>
    <w:rsid w:val="00D07B83"/>
    <w:rsid w:val="00D07C50"/>
    <w:rsid w:val="00D07C86"/>
    <w:rsid w:val="00D07CEE"/>
    <w:rsid w:val="00D07D10"/>
    <w:rsid w:val="00D100A8"/>
    <w:rsid w:val="00D10205"/>
    <w:rsid w:val="00D10235"/>
    <w:rsid w:val="00D1031D"/>
    <w:rsid w:val="00D1031E"/>
    <w:rsid w:val="00D1033F"/>
    <w:rsid w:val="00D1040B"/>
    <w:rsid w:val="00D10538"/>
    <w:rsid w:val="00D10741"/>
    <w:rsid w:val="00D107D0"/>
    <w:rsid w:val="00D10849"/>
    <w:rsid w:val="00D10954"/>
    <w:rsid w:val="00D10AEE"/>
    <w:rsid w:val="00D10B3F"/>
    <w:rsid w:val="00D10D3A"/>
    <w:rsid w:val="00D10E1E"/>
    <w:rsid w:val="00D112FB"/>
    <w:rsid w:val="00D114D8"/>
    <w:rsid w:val="00D11589"/>
    <w:rsid w:val="00D117C5"/>
    <w:rsid w:val="00D11933"/>
    <w:rsid w:val="00D119A9"/>
    <w:rsid w:val="00D11D4B"/>
    <w:rsid w:val="00D11DFC"/>
    <w:rsid w:val="00D11F51"/>
    <w:rsid w:val="00D120F6"/>
    <w:rsid w:val="00D12105"/>
    <w:rsid w:val="00D1218E"/>
    <w:rsid w:val="00D122E4"/>
    <w:rsid w:val="00D123BF"/>
    <w:rsid w:val="00D124D5"/>
    <w:rsid w:val="00D125B0"/>
    <w:rsid w:val="00D12642"/>
    <w:rsid w:val="00D12728"/>
    <w:rsid w:val="00D127A0"/>
    <w:rsid w:val="00D1281A"/>
    <w:rsid w:val="00D12847"/>
    <w:rsid w:val="00D128D3"/>
    <w:rsid w:val="00D12907"/>
    <w:rsid w:val="00D12A17"/>
    <w:rsid w:val="00D12D9D"/>
    <w:rsid w:val="00D13262"/>
    <w:rsid w:val="00D13353"/>
    <w:rsid w:val="00D1354E"/>
    <w:rsid w:val="00D13768"/>
    <w:rsid w:val="00D13849"/>
    <w:rsid w:val="00D138BF"/>
    <w:rsid w:val="00D13A70"/>
    <w:rsid w:val="00D13D4C"/>
    <w:rsid w:val="00D13EDC"/>
    <w:rsid w:val="00D140A2"/>
    <w:rsid w:val="00D1419B"/>
    <w:rsid w:val="00D1496B"/>
    <w:rsid w:val="00D14B65"/>
    <w:rsid w:val="00D14E7E"/>
    <w:rsid w:val="00D15083"/>
    <w:rsid w:val="00D1515E"/>
    <w:rsid w:val="00D15477"/>
    <w:rsid w:val="00D1596C"/>
    <w:rsid w:val="00D15B30"/>
    <w:rsid w:val="00D15B47"/>
    <w:rsid w:val="00D15BE7"/>
    <w:rsid w:val="00D15D60"/>
    <w:rsid w:val="00D15FDC"/>
    <w:rsid w:val="00D15FFC"/>
    <w:rsid w:val="00D160BD"/>
    <w:rsid w:val="00D16163"/>
    <w:rsid w:val="00D1623D"/>
    <w:rsid w:val="00D16355"/>
    <w:rsid w:val="00D163E1"/>
    <w:rsid w:val="00D163E3"/>
    <w:rsid w:val="00D1649F"/>
    <w:rsid w:val="00D1658D"/>
    <w:rsid w:val="00D165EB"/>
    <w:rsid w:val="00D16840"/>
    <w:rsid w:val="00D16B05"/>
    <w:rsid w:val="00D16B09"/>
    <w:rsid w:val="00D16C8D"/>
    <w:rsid w:val="00D16CED"/>
    <w:rsid w:val="00D16E47"/>
    <w:rsid w:val="00D171BF"/>
    <w:rsid w:val="00D1733E"/>
    <w:rsid w:val="00D173E5"/>
    <w:rsid w:val="00D1741C"/>
    <w:rsid w:val="00D17470"/>
    <w:rsid w:val="00D176E7"/>
    <w:rsid w:val="00D17700"/>
    <w:rsid w:val="00D17ACC"/>
    <w:rsid w:val="00D17C4C"/>
    <w:rsid w:val="00D17D07"/>
    <w:rsid w:val="00D17D0D"/>
    <w:rsid w:val="00D17EF4"/>
    <w:rsid w:val="00D20073"/>
    <w:rsid w:val="00D20147"/>
    <w:rsid w:val="00D2022C"/>
    <w:rsid w:val="00D203F5"/>
    <w:rsid w:val="00D2042D"/>
    <w:rsid w:val="00D20571"/>
    <w:rsid w:val="00D20636"/>
    <w:rsid w:val="00D20CBC"/>
    <w:rsid w:val="00D20F64"/>
    <w:rsid w:val="00D20FFD"/>
    <w:rsid w:val="00D21033"/>
    <w:rsid w:val="00D214C9"/>
    <w:rsid w:val="00D2151F"/>
    <w:rsid w:val="00D21635"/>
    <w:rsid w:val="00D2189E"/>
    <w:rsid w:val="00D21990"/>
    <w:rsid w:val="00D21A13"/>
    <w:rsid w:val="00D21BEF"/>
    <w:rsid w:val="00D21C97"/>
    <w:rsid w:val="00D21CA3"/>
    <w:rsid w:val="00D21D26"/>
    <w:rsid w:val="00D21DDE"/>
    <w:rsid w:val="00D2201A"/>
    <w:rsid w:val="00D2215C"/>
    <w:rsid w:val="00D22339"/>
    <w:rsid w:val="00D22388"/>
    <w:rsid w:val="00D223F6"/>
    <w:rsid w:val="00D224D1"/>
    <w:rsid w:val="00D2266C"/>
    <w:rsid w:val="00D226A2"/>
    <w:rsid w:val="00D2272B"/>
    <w:rsid w:val="00D228FC"/>
    <w:rsid w:val="00D22C0A"/>
    <w:rsid w:val="00D231A8"/>
    <w:rsid w:val="00D23213"/>
    <w:rsid w:val="00D23249"/>
    <w:rsid w:val="00D2328F"/>
    <w:rsid w:val="00D2339D"/>
    <w:rsid w:val="00D233E1"/>
    <w:rsid w:val="00D2363E"/>
    <w:rsid w:val="00D23665"/>
    <w:rsid w:val="00D2374E"/>
    <w:rsid w:val="00D2391D"/>
    <w:rsid w:val="00D23A52"/>
    <w:rsid w:val="00D23C5F"/>
    <w:rsid w:val="00D23D7C"/>
    <w:rsid w:val="00D24428"/>
    <w:rsid w:val="00D245D2"/>
    <w:rsid w:val="00D245D5"/>
    <w:rsid w:val="00D24723"/>
    <w:rsid w:val="00D2499E"/>
    <w:rsid w:val="00D24A16"/>
    <w:rsid w:val="00D24AB0"/>
    <w:rsid w:val="00D24BD7"/>
    <w:rsid w:val="00D24BDA"/>
    <w:rsid w:val="00D24C30"/>
    <w:rsid w:val="00D24CF4"/>
    <w:rsid w:val="00D24FA0"/>
    <w:rsid w:val="00D250BA"/>
    <w:rsid w:val="00D25321"/>
    <w:rsid w:val="00D25468"/>
    <w:rsid w:val="00D25877"/>
    <w:rsid w:val="00D25910"/>
    <w:rsid w:val="00D25BE4"/>
    <w:rsid w:val="00D25FC0"/>
    <w:rsid w:val="00D26097"/>
    <w:rsid w:val="00D261C7"/>
    <w:rsid w:val="00D261DB"/>
    <w:rsid w:val="00D263B7"/>
    <w:rsid w:val="00D263CC"/>
    <w:rsid w:val="00D263FB"/>
    <w:rsid w:val="00D2640F"/>
    <w:rsid w:val="00D26467"/>
    <w:rsid w:val="00D26669"/>
    <w:rsid w:val="00D266B8"/>
    <w:rsid w:val="00D26735"/>
    <w:rsid w:val="00D2675D"/>
    <w:rsid w:val="00D2680A"/>
    <w:rsid w:val="00D269A6"/>
    <w:rsid w:val="00D26B46"/>
    <w:rsid w:val="00D26C2A"/>
    <w:rsid w:val="00D26F6F"/>
    <w:rsid w:val="00D272A1"/>
    <w:rsid w:val="00D274B0"/>
    <w:rsid w:val="00D274FC"/>
    <w:rsid w:val="00D2772B"/>
    <w:rsid w:val="00D27AAB"/>
    <w:rsid w:val="00D27B00"/>
    <w:rsid w:val="00D27C07"/>
    <w:rsid w:val="00D27C97"/>
    <w:rsid w:val="00D27CFB"/>
    <w:rsid w:val="00D27E08"/>
    <w:rsid w:val="00D300CF"/>
    <w:rsid w:val="00D3063A"/>
    <w:rsid w:val="00D3073E"/>
    <w:rsid w:val="00D307AC"/>
    <w:rsid w:val="00D30807"/>
    <w:rsid w:val="00D3083C"/>
    <w:rsid w:val="00D30969"/>
    <w:rsid w:val="00D30A17"/>
    <w:rsid w:val="00D30B8D"/>
    <w:rsid w:val="00D30C1F"/>
    <w:rsid w:val="00D30C37"/>
    <w:rsid w:val="00D30CA4"/>
    <w:rsid w:val="00D30CD6"/>
    <w:rsid w:val="00D313E5"/>
    <w:rsid w:val="00D313F0"/>
    <w:rsid w:val="00D313F5"/>
    <w:rsid w:val="00D31523"/>
    <w:rsid w:val="00D315B9"/>
    <w:rsid w:val="00D31724"/>
    <w:rsid w:val="00D3184B"/>
    <w:rsid w:val="00D31B4E"/>
    <w:rsid w:val="00D31DBB"/>
    <w:rsid w:val="00D31FC7"/>
    <w:rsid w:val="00D3232F"/>
    <w:rsid w:val="00D32661"/>
    <w:rsid w:val="00D326C3"/>
    <w:rsid w:val="00D32855"/>
    <w:rsid w:val="00D32930"/>
    <w:rsid w:val="00D32D90"/>
    <w:rsid w:val="00D32F51"/>
    <w:rsid w:val="00D333AD"/>
    <w:rsid w:val="00D33825"/>
    <w:rsid w:val="00D33914"/>
    <w:rsid w:val="00D33B15"/>
    <w:rsid w:val="00D33B7D"/>
    <w:rsid w:val="00D33BAF"/>
    <w:rsid w:val="00D33BFE"/>
    <w:rsid w:val="00D33C44"/>
    <w:rsid w:val="00D33D67"/>
    <w:rsid w:val="00D3415A"/>
    <w:rsid w:val="00D341EC"/>
    <w:rsid w:val="00D345B6"/>
    <w:rsid w:val="00D34BC8"/>
    <w:rsid w:val="00D34D46"/>
    <w:rsid w:val="00D34EAF"/>
    <w:rsid w:val="00D34ECF"/>
    <w:rsid w:val="00D34FB7"/>
    <w:rsid w:val="00D351E0"/>
    <w:rsid w:val="00D35210"/>
    <w:rsid w:val="00D3533B"/>
    <w:rsid w:val="00D353AC"/>
    <w:rsid w:val="00D3576B"/>
    <w:rsid w:val="00D3594D"/>
    <w:rsid w:val="00D35ADE"/>
    <w:rsid w:val="00D35B12"/>
    <w:rsid w:val="00D35D4B"/>
    <w:rsid w:val="00D35E14"/>
    <w:rsid w:val="00D35FE3"/>
    <w:rsid w:val="00D36074"/>
    <w:rsid w:val="00D36108"/>
    <w:rsid w:val="00D3622A"/>
    <w:rsid w:val="00D36433"/>
    <w:rsid w:val="00D365EB"/>
    <w:rsid w:val="00D36632"/>
    <w:rsid w:val="00D3668F"/>
    <w:rsid w:val="00D36A0A"/>
    <w:rsid w:val="00D36BAC"/>
    <w:rsid w:val="00D36BBA"/>
    <w:rsid w:val="00D36C51"/>
    <w:rsid w:val="00D36D29"/>
    <w:rsid w:val="00D36DE7"/>
    <w:rsid w:val="00D3708F"/>
    <w:rsid w:val="00D3728F"/>
    <w:rsid w:val="00D373F0"/>
    <w:rsid w:val="00D37518"/>
    <w:rsid w:val="00D376C8"/>
    <w:rsid w:val="00D3778C"/>
    <w:rsid w:val="00D37AC9"/>
    <w:rsid w:val="00D37ACC"/>
    <w:rsid w:val="00D37D3E"/>
    <w:rsid w:val="00D4002F"/>
    <w:rsid w:val="00D40126"/>
    <w:rsid w:val="00D4027F"/>
    <w:rsid w:val="00D4044C"/>
    <w:rsid w:val="00D404D6"/>
    <w:rsid w:val="00D4066E"/>
    <w:rsid w:val="00D406D3"/>
    <w:rsid w:val="00D407EA"/>
    <w:rsid w:val="00D40813"/>
    <w:rsid w:val="00D40901"/>
    <w:rsid w:val="00D40A1D"/>
    <w:rsid w:val="00D40BF5"/>
    <w:rsid w:val="00D40C26"/>
    <w:rsid w:val="00D40C45"/>
    <w:rsid w:val="00D40E22"/>
    <w:rsid w:val="00D40ED3"/>
    <w:rsid w:val="00D417BC"/>
    <w:rsid w:val="00D4189D"/>
    <w:rsid w:val="00D41B80"/>
    <w:rsid w:val="00D41E77"/>
    <w:rsid w:val="00D422B4"/>
    <w:rsid w:val="00D423CD"/>
    <w:rsid w:val="00D425F3"/>
    <w:rsid w:val="00D42A9E"/>
    <w:rsid w:val="00D42DD0"/>
    <w:rsid w:val="00D43031"/>
    <w:rsid w:val="00D431F0"/>
    <w:rsid w:val="00D43209"/>
    <w:rsid w:val="00D43257"/>
    <w:rsid w:val="00D43444"/>
    <w:rsid w:val="00D435C8"/>
    <w:rsid w:val="00D438B2"/>
    <w:rsid w:val="00D43EAF"/>
    <w:rsid w:val="00D43EBE"/>
    <w:rsid w:val="00D43EDC"/>
    <w:rsid w:val="00D440C6"/>
    <w:rsid w:val="00D44327"/>
    <w:rsid w:val="00D44333"/>
    <w:rsid w:val="00D44360"/>
    <w:rsid w:val="00D443A0"/>
    <w:rsid w:val="00D444BD"/>
    <w:rsid w:val="00D44668"/>
    <w:rsid w:val="00D4479E"/>
    <w:rsid w:val="00D44889"/>
    <w:rsid w:val="00D44954"/>
    <w:rsid w:val="00D44997"/>
    <w:rsid w:val="00D44A3C"/>
    <w:rsid w:val="00D44A44"/>
    <w:rsid w:val="00D44AE7"/>
    <w:rsid w:val="00D45429"/>
    <w:rsid w:val="00D45717"/>
    <w:rsid w:val="00D4571E"/>
    <w:rsid w:val="00D457CC"/>
    <w:rsid w:val="00D45829"/>
    <w:rsid w:val="00D458AE"/>
    <w:rsid w:val="00D459D7"/>
    <w:rsid w:val="00D459EC"/>
    <w:rsid w:val="00D45B01"/>
    <w:rsid w:val="00D45C53"/>
    <w:rsid w:val="00D45D64"/>
    <w:rsid w:val="00D45F51"/>
    <w:rsid w:val="00D46084"/>
    <w:rsid w:val="00D4613F"/>
    <w:rsid w:val="00D462C7"/>
    <w:rsid w:val="00D464A0"/>
    <w:rsid w:val="00D4651A"/>
    <w:rsid w:val="00D46820"/>
    <w:rsid w:val="00D46878"/>
    <w:rsid w:val="00D46939"/>
    <w:rsid w:val="00D46C92"/>
    <w:rsid w:val="00D46DEC"/>
    <w:rsid w:val="00D46FC6"/>
    <w:rsid w:val="00D47191"/>
    <w:rsid w:val="00D4765A"/>
    <w:rsid w:val="00D477E0"/>
    <w:rsid w:val="00D4783C"/>
    <w:rsid w:val="00D4797A"/>
    <w:rsid w:val="00D47A90"/>
    <w:rsid w:val="00D47C79"/>
    <w:rsid w:val="00D47C9F"/>
    <w:rsid w:val="00D47FF4"/>
    <w:rsid w:val="00D5010A"/>
    <w:rsid w:val="00D5012F"/>
    <w:rsid w:val="00D501CC"/>
    <w:rsid w:val="00D50215"/>
    <w:rsid w:val="00D50296"/>
    <w:rsid w:val="00D503E6"/>
    <w:rsid w:val="00D50743"/>
    <w:rsid w:val="00D50787"/>
    <w:rsid w:val="00D50B65"/>
    <w:rsid w:val="00D50E43"/>
    <w:rsid w:val="00D50E86"/>
    <w:rsid w:val="00D5116E"/>
    <w:rsid w:val="00D512E5"/>
    <w:rsid w:val="00D5143B"/>
    <w:rsid w:val="00D51633"/>
    <w:rsid w:val="00D519BC"/>
    <w:rsid w:val="00D51A2D"/>
    <w:rsid w:val="00D5229C"/>
    <w:rsid w:val="00D522C5"/>
    <w:rsid w:val="00D5237E"/>
    <w:rsid w:val="00D52969"/>
    <w:rsid w:val="00D52AAC"/>
    <w:rsid w:val="00D52D18"/>
    <w:rsid w:val="00D53122"/>
    <w:rsid w:val="00D53123"/>
    <w:rsid w:val="00D53137"/>
    <w:rsid w:val="00D53145"/>
    <w:rsid w:val="00D53304"/>
    <w:rsid w:val="00D53473"/>
    <w:rsid w:val="00D53491"/>
    <w:rsid w:val="00D536AB"/>
    <w:rsid w:val="00D536C6"/>
    <w:rsid w:val="00D5394D"/>
    <w:rsid w:val="00D53BC3"/>
    <w:rsid w:val="00D53C3A"/>
    <w:rsid w:val="00D53D7C"/>
    <w:rsid w:val="00D53E8F"/>
    <w:rsid w:val="00D542E5"/>
    <w:rsid w:val="00D5449B"/>
    <w:rsid w:val="00D544AE"/>
    <w:rsid w:val="00D54741"/>
    <w:rsid w:val="00D54902"/>
    <w:rsid w:val="00D5493B"/>
    <w:rsid w:val="00D549BB"/>
    <w:rsid w:val="00D54EAF"/>
    <w:rsid w:val="00D54FF9"/>
    <w:rsid w:val="00D5532E"/>
    <w:rsid w:val="00D5558E"/>
    <w:rsid w:val="00D555B9"/>
    <w:rsid w:val="00D55621"/>
    <w:rsid w:val="00D55718"/>
    <w:rsid w:val="00D55759"/>
    <w:rsid w:val="00D557C6"/>
    <w:rsid w:val="00D55BCC"/>
    <w:rsid w:val="00D55E76"/>
    <w:rsid w:val="00D56048"/>
    <w:rsid w:val="00D561F9"/>
    <w:rsid w:val="00D5621F"/>
    <w:rsid w:val="00D562BE"/>
    <w:rsid w:val="00D56586"/>
    <w:rsid w:val="00D56630"/>
    <w:rsid w:val="00D56710"/>
    <w:rsid w:val="00D567A2"/>
    <w:rsid w:val="00D56868"/>
    <w:rsid w:val="00D56907"/>
    <w:rsid w:val="00D56935"/>
    <w:rsid w:val="00D56A38"/>
    <w:rsid w:val="00D56B3F"/>
    <w:rsid w:val="00D56C0A"/>
    <w:rsid w:val="00D56E72"/>
    <w:rsid w:val="00D56FE6"/>
    <w:rsid w:val="00D5704E"/>
    <w:rsid w:val="00D57075"/>
    <w:rsid w:val="00D571D1"/>
    <w:rsid w:val="00D5787C"/>
    <w:rsid w:val="00D57AFA"/>
    <w:rsid w:val="00D57DDA"/>
    <w:rsid w:val="00D57DF5"/>
    <w:rsid w:val="00D57FC4"/>
    <w:rsid w:val="00D6010C"/>
    <w:rsid w:val="00D60168"/>
    <w:rsid w:val="00D603C7"/>
    <w:rsid w:val="00D60619"/>
    <w:rsid w:val="00D6070A"/>
    <w:rsid w:val="00D60985"/>
    <w:rsid w:val="00D60B02"/>
    <w:rsid w:val="00D60C00"/>
    <w:rsid w:val="00D60C83"/>
    <w:rsid w:val="00D60F0A"/>
    <w:rsid w:val="00D60F18"/>
    <w:rsid w:val="00D6137C"/>
    <w:rsid w:val="00D614A6"/>
    <w:rsid w:val="00D616F3"/>
    <w:rsid w:val="00D61767"/>
    <w:rsid w:val="00D6194C"/>
    <w:rsid w:val="00D61A48"/>
    <w:rsid w:val="00D61AEE"/>
    <w:rsid w:val="00D61B8F"/>
    <w:rsid w:val="00D61DBB"/>
    <w:rsid w:val="00D61F2F"/>
    <w:rsid w:val="00D61F54"/>
    <w:rsid w:val="00D62104"/>
    <w:rsid w:val="00D621DD"/>
    <w:rsid w:val="00D62692"/>
    <w:rsid w:val="00D62A03"/>
    <w:rsid w:val="00D62A2C"/>
    <w:rsid w:val="00D62B1A"/>
    <w:rsid w:val="00D62D2B"/>
    <w:rsid w:val="00D62E84"/>
    <w:rsid w:val="00D62EE5"/>
    <w:rsid w:val="00D62F02"/>
    <w:rsid w:val="00D6301C"/>
    <w:rsid w:val="00D63280"/>
    <w:rsid w:val="00D63298"/>
    <w:rsid w:val="00D63301"/>
    <w:rsid w:val="00D636ED"/>
    <w:rsid w:val="00D63817"/>
    <w:rsid w:val="00D63841"/>
    <w:rsid w:val="00D63941"/>
    <w:rsid w:val="00D63A1C"/>
    <w:rsid w:val="00D63B76"/>
    <w:rsid w:val="00D63C0B"/>
    <w:rsid w:val="00D63DB6"/>
    <w:rsid w:val="00D63E5E"/>
    <w:rsid w:val="00D6402D"/>
    <w:rsid w:val="00D64063"/>
    <w:rsid w:val="00D642E9"/>
    <w:rsid w:val="00D6456E"/>
    <w:rsid w:val="00D64954"/>
    <w:rsid w:val="00D649BE"/>
    <w:rsid w:val="00D64A67"/>
    <w:rsid w:val="00D64B31"/>
    <w:rsid w:val="00D64BBB"/>
    <w:rsid w:val="00D64C11"/>
    <w:rsid w:val="00D64D17"/>
    <w:rsid w:val="00D64D75"/>
    <w:rsid w:val="00D6505A"/>
    <w:rsid w:val="00D65099"/>
    <w:rsid w:val="00D65275"/>
    <w:rsid w:val="00D652F4"/>
    <w:rsid w:val="00D65349"/>
    <w:rsid w:val="00D65AEA"/>
    <w:rsid w:val="00D65D54"/>
    <w:rsid w:val="00D65D6C"/>
    <w:rsid w:val="00D65D71"/>
    <w:rsid w:val="00D65ED7"/>
    <w:rsid w:val="00D660B4"/>
    <w:rsid w:val="00D6616B"/>
    <w:rsid w:val="00D66235"/>
    <w:rsid w:val="00D66534"/>
    <w:rsid w:val="00D6679E"/>
    <w:rsid w:val="00D667BB"/>
    <w:rsid w:val="00D669F6"/>
    <w:rsid w:val="00D66A20"/>
    <w:rsid w:val="00D66ADD"/>
    <w:rsid w:val="00D66B61"/>
    <w:rsid w:val="00D66E4C"/>
    <w:rsid w:val="00D6712E"/>
    <w:rsid w:val="00D671FF"/>
    <w:rsid w:val="00D6741E"/>
    <w:rsid w:val="00D67429"/>
    <w:rsid w:val="00D6793F"/>
    <w:rsid w:val="00D679F0"/>
    <w:rsid w:val="00D67CB0"/>
    <w:rsid w:val="00D67DA7"/>
    <w:rsid w:val="00D67DBC"/>
    <w:rsid w:val="00D67E07"/>
    <w:rsid w:val="00D67F41"/>
    <w:rsid w:val="00D67FAE"/>
    <w:rsid w:val="00D703AC"/>
    <w:rsid w:val="00D704BF"/>
    <w:rsid w:val="00D704CF"/>
    <w:rsid w:val="00D70589"/>
    <w:rsid w:val="00D70C6C"/>
    <w:rsid w:val="00D70C9D"/>
    <w:rsid w:val="00D70CE7"/>
    <w:rsid w:val="00D70FA4"/>
    <w:rsid w:val="00D71001"/>
    <w:rsid w:val="00D71296"/>
    <w:rsid w:val="00D7132D"/>
    <w:rsid w:val="00D7138E"/>
    <w:rsid w:val="00D71423"/>
    <w:rsid w:val="00D71769"/>
    <w:rsid w:val="00D718EA"/>
    <w:rsid w:val="00D719FC"/>
    <w:rsid w:val="00D71A4C"/>
    <w:rsid w:val="00D71B27"/>
    <w:rsid w:val="00D71B2C"/>
    <w:rsid w:val="00D71C6F"/>
    <w:rsid w:val="00D71CCA"/>
    <w:rsid w:val="00D71CF9"/>
    <w:rsid w:val="00D72210"/>
    <w:rsid w:val="00D72225"/>
    <w:rsid w:val="00D7237C"/>
    <w:rsid w:val="00D723A5"/>
    <w:rsid w:val="00D72597"/>
    <w:rsid w:val="00D72901"/>
    <w:rsid w:val="00D729CD"/>
    <w:rsid w:val="00D72A4E"/>
    <w:rsid w:val="00D72B40"/>
    <w:rsid w:val="00D72D32"/>
    <w:rsid w:val="00D72F90"/>
    <w:rsid w:val="00D73296"/>
    <w:rsid w:val="00D733F1"/>
    <w:rsid w:val="00D73821"/>
    <w:rsid w:val="00D7387B"/>
    <w:rsid w:val="00D738AF"/>
    <w:rsid w:val="00D73915"/>
    <w:rsid w:val="00D73BC2"/>
    <w:rsid w:val="00D73EDB"/>
    <w:rsid w:val="00D73F25"/>
    <w:rsid w:val="00D74088"/>
    <w:rsid w:val="00D741CF"/>
    <w:rsid w:val="00D745E4"/>
    <w:rsid w:val="00D7491E"/>
    <w:rsid w:val="00D74B21"/>
    <w:rsid w:val="00D74B3E"/>
    <w:rsid w:val="00D74B61"/>
    <w:rsid w:val="00D74BCC"/>
    <w:rsid w:val="00D74C32"/>
    <w:rsid w:val="00D74C3B"/>
    <w:rsid w:val="00D74E5B"/>
    <w:rsid w:val="00D74EC7"/>
    <w:rsid w:val="00D74F94"/>
    <w:rsid w:val="00D74FC6"/>
    <w:rsid w:val="00D7519D"/>
    <w:rsid w:val="00D751DD"/>
    <w:rsid w:val="00D752F7"/>
    <w:rsid w:val="00D75419"/>
    <w:rsid w:val="00D75513"/>
    <w:rsid w:val="00D75633"/>
    <w:rsid w:val="00D7566D"/>
    <w:rsid w:val="00D76059"/>
    <w:rsid w:val="00D7605C"/>
    <w:rsid w:val="00D76226"/>
    <w:rsid w:val="00D7632C"/>
    <w:rsid w:val="00D7633C"/>
    <w:rsid w:val="00D7638C"/>
    <w:rsid w:val="00D765D5"/>
    <w:rsid w:val="00D767D0"/>
    <w:rsid w:val="00D768BF"/>
    <w:rsid w:val="00D76B4B"/>
    <w:rsid w:val="00D76BAA"/>
    <w:rsid w:val="00D76BD9"/>
    <w:rsid w:val="00D76DF0"/>
    <w:rsid w:val="00D76E62"/>
    <w:rsid w:val="00D76E8D"/>
    <w:rsid w:val="00D7707A"/>
    <w:rsid w:val="00D77088"/>
    <w:rsid w:val="00D770CF"/>
    <w:rsid w:val="00D772A9"/>
    <w:rsid w:val="00D775FB"/>
    <w:rsid w:val="00D7772F"/>
    <w:rsid w:val="00D7780B"/>
    <w:rsid w:val="00D7790F"/>
    <w:rsid w:val="00D77AFA"/>
    <w:rsid w:val="00D77C95"/>
    <w:rsid w:val="00D77CCE"/>
    <w:rsid w:val="00D77D33"/>
    <w:rsid w:val="00D77EA3"/>
    <w:rsid w:val="00D77EFE"/>
    <w:rsid w:val="00D8010B"/>
    <w:rsid w:val="00D8023C"/>
    <w:rsid w:val="00D8084A"/>
    <w:rsid w:val="00D808CC"/>
    <w:rsid w:val="00D80AB5"/>
    <w:rsid w:val="00D80DBE"/>
    <w:rsid w:val="00D81175"/>
    <w:rsid w:val="00D81481"/>
    <w:rsid w:val="00D814A5"/>
    <w:rsid w:val="00D814F7"/>
    <w:rsid w:val="00D8180A"/>
    <w:rsid w:val="00D81968"/>
    <w:rsid w:val="00D81CC4"/>
    <w:rsid w:val="00D81D17"/>
    <w:rsid w:val="00D81F39"/>
    <w:rsid w:val="00D81F8B"/>
    <w:rsid w:val="00D82074"/>
    <w:rsid w:val="00D82157"/>
    <w:rsid w:val="00D823B7"/>
    <w:rsid w:val="00D829EA"/>
    <w:rsid w:val="00D82A2E"/>
    <w:rsid w:val="00D82A8A"/>
    <w:rsid w:val="00D8300F"/>
    <w:rsid w:val="00D83115"/>
    <w:rsid w:val="00D83179"/>
    <w:rsid w:val="00D83493"/>
    <w:rsid w:val="00D834F3"/>
    <w:rsid w:val="00D83879"/>
    <w:rsid w:val="00D838CF"/>
    <w:rsid w:val="00D838E9"/>
    <w:rsid w:val="00D83BD1"/>
    <w:rsid w:val="00D83C97"/>
    <w:rsid w:val="00D83D2A"/>
    <w:rsid w:val="00D83EF1"/>
    <w:rsid w:val="00D83F55"/>
    <w:rsid w:val="00D83FC5"/>
    <w:rsid w:val="00D840C2"/>
    <w:rsid w:val="00D84139"/>
    <w:rsid w:val="00D8417E"/>
    <w:rsid w:val="00D84360"/>
    <w:rsid w:val="00D844FA"/>
    <w:rsid w:val="00D8455A"/>
    <w:rsid w:val="00D84BF7"/>
    <w:rsid w:val="00D84D23"/>
    <w:rsid w:val="00D84D54"/>
    <w:rsid w:val="00D84F3D"/>
    <w:rsid w:val="00D84FE7"/>
    <w:rsid w:val="00D85328"/>
    <w:rsid w:val="00D8545F"/>
    <w:rsid w:val="00D8557E"/>
    <w:rsid w:val="00D8568D"/>
    <w:rsid w:val="00D8598F"/>
    <w:rsid w:val="00D859AA"/>
    <w:rsid w:val="00D859CF"/>
    <w:rsid w:val="00D85A31"/>
    <w:rsid w:val="00D85AB3"/>
    <w:rsid w:val="00D85CC4"/>
    <w:rsid w:val="00D85D09"/>
    <w:rsid w:val="00D85E1D"/>
    <w:rsid w:val="00D85F32"/>
    <w:rsid w:val="00D85F3F"/>
    <w:rsid w:val="00D860C6"/>
    <w:rsid w:val="00D86426"/>
    <w:rsid w:val="00D865EF"/>
    <w:rsid w:val="00D8665C"/>
    <w:rsid w:val="00D8682D"/>
    <w:rsid w:val="00D8683E"/>
    <w:rsid w:val="00D86860"/>
    <w:rsid w:val="00D86BE4"/>
    <w:rsid w:val="00D86C5D"/>
    <w:rsid w:val="00D86EEF"/>
    <w:rsid w:val="00D86EF9"/>
    <w:rsid w:val="00D86F47"/>
    <w:rsid w:val="00D8719D"/>
    <w:rsid w:val="00D8732E"/>
    <w:rsid w:val="00D874A8"/>
    <w:rsid w:val="00D874BA"/>
    <w:rsid w:val="00D87556"/>
    <w:rsid w:val="00D87985"/>
    <w:rsid w:val="00D87993"/>
    <w:rsid w:val="00D87AD2"/>
    <w:rsid w:val="00D87B33"/>
    <w:rsid w:val="00D87DCD"/>
    <w:rsid w:val="00D87E38"/>
    <w:rsid w:val="00D87E4D"/>
    <w:rsid w:val="00D90139"/>
    <w:rsid w:val="00D901AD"/>
    <w:rsid w:val="00D901F8"/>
    <w:rsid w:val="00D9026D"/>
    <w:rsid w:val="00D9029B"/>
    <w:rsid w:val="00D903EE"/>
    <w:rsid w:val="00D9041D"/>
    <w:rsid w:val="00D90587"/>
    <w:rsid w:val="00D906F5"/>
    <w:rsid w:val="00D90C7E"/>
    <w:rsid w:val="00D90E41"/>
    <w:rsid w:val="00D90E8B"/>
    <w:rsid w:val="00D91475"/>
    <w:rsid w:val="00D917B9"/>
    <w:rsid w:val="00D9183F"/>
    <w:rsid w:val="00D91879"/>
    <w:rsid w:val="00D91975"/>
    <w:rsid w:val="00D91989"/>
    <w:rsid w:val="00D91D75"/>
    <w:rsid w:val="00D91E57"/>
    <w:rsid w:val="00D91F49"/>
    <w:rsid w:val="00D91FF4"/>
    <w:rsid w:val="00D9231F"/>
    <w:rsid w:val="00D92375"/>
    <w:rsid w:val="00D924ED"/>
    <w:rsid w:val="00D9258D"/>
    <w:rsid w:val="00D9278D"/>
    <w:rsid w:val="00D928BE"/>
    <w:rsid w:val="00D929B2"/>
    <w:rsid w:val="00D92D8C"/>
    <w:rsid w:val="00D92E2D"/>
    <w:rsid w:val="00D93255"/>
    <w:rsid w:val="00D93287"/>
    <w:rsid w:val="00D932E6"/>
    <w:rsid w:val="00D93450"/>
    <w:rsid w:val="00D93649"/>
    <w:rsid w:val="00D93740"/>
    <w:rsid w:val="00D93831"/>
    <w:rsid w:val="00D9388D"/>
    <w:rsid w:val="00D93A7D"/>
    <w:rsid w:val="00D93ACA"/>
    <w:rsid w:val="00D93D25"/>
    <w:rsid w:val="00D93D2A"/>
    <w:rsid w:val="00D93E88"/>
    <w:rsid w:val="00D94082"/>
    <w:rsid w:val="00D9415F"/>
    <w:rsid w:val="00D941D1"/>
    <w:rsid w:val="00D941F4"/>
    <w:rsid w:val="00D944AB"/>
    <w:rsid w:val="00D94566"/>
    <w:rsid w:val="00D946AB"/>
    <w:rsid w:val="00D947FB"/>
    <w:rsid w:val="00D9495A"/>
    <w:rsid w:val="00D94A30"/>
    <w:rsid w:val="00D94F7E"/>
    <w:rsid w:val="00D950B5"/>
    <w:rsid w:val="00D95116"/>
    <w:rsid w:val="00D95198"/>
    <w:rsid w:val="00D95231"/>
    <w:rsid w:val="00D9565A"/>
    <w:rsid w:val="00D95768"/>
    <w:rsid w:val="00D9577B"/>
    <w:rsid w:val="00D9580F"/>
    <w:rsid w:val="00D95A83"/>
    <w:rsid w:val="00D95BEC"/>
    <w:rsid w:val="00D95C3B"/>
    <w:rsid w:val="00D95E83"/>
    <w:rsid w:val="00D96087"/>
    <w:rsid w:val="00D96095"/>
    <w:rsid w:val="00D960B6"/>
    <w:rsid w:val="00D96169"/>
    <w:rsid w:val="00D96345"/>
    <w:rsid w:val="00D96385"/>
    <w:rsid w:val="00D96719"/>
    <w:rsid w:val="00D969B4"/>
    <w:rsid w:val="00D96AAE"/>
    <w:rsid w:val="00D96CA6"/>
    <w:rsid w:val="00D96F7E"/>
    <w:rsid w:val="00D9715C"/>
    <w:rsid w:val="00D972EF"/>
    <w:rsid w:val="00D97450"/>
    <w:rsid w:val="00D976B7"/>
    <w:rsid w:val="00D976E0"/>
    <w:rsid w:val="00D97896"/>
    <w:rsid w:val="00D978EB"/>
    <w:rsid w:val="00D97907"/>
    <w:rsid w:val="00D97AC3"/>
    <w:rsid w:val="00D97BFB"/>
    <w:rsid w:val="00D97F0A"/>
    <w:rsid w:val="00DA011D"/>
    <w:rsid w:val="00DA0187"/>
    <w:rsid w:val="00DA022E"/>
    <w:rsid w:val="00DA0300"/>
    <w:rsid w:val="00DA0534"/>
    <w:rsid w:val="00DA0598"/>
    <w:rsid w:val="00DA06AF"/>
    <w:rsid w:val="00DA06EF"/>
    <w:rsid w:val="00DA093B"/>
    <w:rsid w:val="00DA0A94"/>
    <w:rsid w:val="00DA0B91"/>
    <w:rsid w:val="00DA0DCB"/>
    <w:rsid w:val="00DA1251"/>
    <w:rsid w:val="00DA1425"/>
    <w:rsid w:val="00DA14CE"/>
    <w:rsid w:val="00DA1589"/>
    <w:rsid w:val="00DA1617"/>
    <w:rsid w:val="00DA18AB"/>
    <w:rsid w:val="00DA18C2"/>
    <w:rsid w:val="00DA1904"/>
    <w:rsid w:val="00DA1D0E"/>
    <w:rsid w:val="00DA20CA"/>
    <w:rsid w:val="00DA2133"/>
    <w:rsid w:val="00DA2303"/>
    <w:rsid w:val="00DA24EB"/>
    <w:rsid w:val="00DA2612"/>
    <w:rsid w:val="00DA2840"/>
    <w:rsid w:val="00DA2A09"/>
    <w:rsid w:val="00DA2B48"/>
    <w:rsid w:val="00DA2CB7"/>
    <w:rsid w:val="00DA2D14"/>
    <w:rsid w:val="00DA2E3B"/>
    <w:rsid w:val="00DA30C0"/>
    <w:rsid w:val="00DA30C9"/>
    <w:rsid w:val="00DA3258"/>
    <w:rsid w:val="00DA32C4"/>
    <w:rsid w:val="00DA33D5"/>
    <w:rsid w:val="00DA36F4"/>
    <w:rsid w:val="00DA3731"/>
    <w:rsid w:val="00DA3B8F"/>
    <w:rsid w:val="00DA3E33"/>
    <w:rsid w:val="00DA3E8D"/>
    <w:rsid w:val="00DA3F16"/>
    <w:rsid w:val="00DA403A"/>
    <w:rsid w:val="00DA4071"/>
    <w:rsid w:val="00DA4770"/>
    <w:rsid w:val="00DA4842"/>
    <w:rsid w:val="00DA4AF4"/>
    <w:rsid w:val="00DA4B4F"/>
    <w:rsid w:val="00DA4C65"/>
    <w:rsid w:val="00DA4DE5"/>
    <w:rsid w:val="00DA4E43"/>
    <w:rsid w:val="00DA50DD"/>
    <w:rsid w:val="00DA514C"/>
    <w:rsid w:val="00DA529E"/>
    <w:rsid w:val="00DA5B08"/>
    <w:rsid w:val="00DA5BDE"/>
    <w:rsid w:val="00DA5C96"/>
    <w:rsid w:val="00DA5E4A"/>
    <w:rsid w:val="00DA5EF0"/>
    <w:rsid w:val="00DA5F7C"/>
    <w:rsid w:val="00DA6190"/>
    <w:rsid w:val="00DA6263"/>
    <w:rsid w:val="00DA6486"/>
    <w:rsid w:val="00DA6490"/>
    <w:rsid w:val="00DA66D5"/>
    <w:rsid w:val="00DA66E4"/>
    <w:rsid w:val="00DA673F"/>
    <w:rsid w:val="00DA678C"/>
    <w:rsid w:val="00DA698E"/>
    <w:rsid w:val="00DA69DE"/>
    <w:rsid w:val="00DA6B73"/>
    <w:rsid w:val="00DA6C17"/>
    <w:rsid w:val="00DA6CD8"/>
    <w:rsid w:val="00DA6F4E"/>
    <w:rsid w:val="00DA72CE"/>
    <w:rsid w:val="00DA78F3"/>
    <w:rsid w:val="00DA7937"/>
    <w:rsid w:val="00DA79B9"/>
    <w:rsid w:val="00DA7AC8"/>
    <w:rsid w:val="00DA7B05"/>
    <w:rsid w:val="00DB0169"/>
    <w:rsid w:val="00DB018A"/>
    <w:rsid w:val="00DB0250"/>
    <w:rsid w:val="00DB0260"/>
    <w:rsid w:val="00DB02ED"/>
    <w:rsid w:val="00DB03B9"/>
    <w:rsid w:val="00DB042E"/>
    <w:rsid w:val="00DB0538"/>
    <w:rsid w:val="00DB0659"/>
    <w:rsid w:val="00DB07DA"/>
    <w:rsid w:val="00DB07FC"/>
    <w:rsid w:val="00DB0A93"/>
    <w:rsid w:val="00DB0EBE"/>
    <w:rsid w:val="00DB0EE1"/>
    <w:rsid w:val="00DB1021"/>
    <w:rsid w:val="00DB118B"/>
    <w:rsid w:val="00DB1380"/>
    <w:rsid w:val="00DB1484"/>
    <w:rsid w:val="00DB1866"/>
    <w:rsid w:val="00DB19BE"/>
    <w:rsid w:val="00DB1D00"/>
    <w:rsid w:val="00DB1D19"/>
    <w:rsid w:val="00DB1DAA"/>
    <w:rsid w:val="00DB1E08"/>
    <w:rsid w:val="00DB20C6"/>
    <w:rsid w:val="00DB21A7"/>
    <w:rsid w:val="00DB236E"/>
    <w:rsid w:val="00DB2750"/>
    <w:rsid w:val="00DB2919"/>
    <w:rsid w:val="00DB2B58"/>
    <w:rsid w:val="00DB2D93"/>
    <w:rsid w:val="00DB2FD4"/>
    <w:rsid w:val="00DB2FF4"/>
    <w:rsid w:val="00DB30A4"/>
    <w:rsid w:val="00DB319B"/>
    <w:rsid w:val="00DB32E7"/>
    <w:rsid w:val="00DB3656"/>
    <w:rsid w:val="00DB3709"/>
    <w:rsid w:val="00DB379B"/>
    <w:rsid w:val="00DB384D"/>
    <w:rsid w:val="00DB3B54"/>
    <w:rsid w:val="00DB3B58"/>
    <w:rsid w:val="00DB3CA3"/>
    <w:rsid w:val="00DB3E69"/>
    <w:rsid w:val="00DB41CB"/>
    <w:rsid w:val="00DB4227"/>
    <w:rsid w:val="00DB4402"/>
    <w:rsid w:val="00DB440E"/>
    <w:rsid w:val="00DB4438"/>
    <w:rsid w:val="00DB44C7"/>
    <w:rsid w:val="00DB4595"/>
    <w:rsid w:val="00DB46E2"/>
    <w:rsid w:val="00DB47D0"/>
    <w:rsid w:val="00DB499B"/>
    <w:rsid w:val="00DB4C43"/>
    <w:rsid w:val="00DB4CE0"/>
    <w:rsid w:val="00DB4E09"/>
    <w:rsid w:val="00DB4EE9"/>
    <w:rsid w:val="00DB500B"/>
    <w:rsid w:val="00DB5038"/>
    <w:rsid w:val="00DB5204"/>
    <w:rsid w:val="00DB52D7"/>
    <w:rsid w:val="00DB543C"/>
    <w:rsid w:val="00DB5631"/>
    <w:rsid w:val="00DB599E"/>
    <w:rsid w:val="00DB5C63"/>
    <w:rsid w:val="00DB5E3D"/>
    <w:rsid w:val="00DB5E9D"/>
    <w:rsid w:val="00DB6388"/>
    <w:rsid w:val="00DB6474"/>
    <w:rsid w:val="00DB663A"/>
    <w:rsid w:val="00DB6807"/>
    <w:rsid w:val="00DB6D15"/>
    <w:rsid w:val="00DB6D47"/>
    <w:rsid w:val="00DB6E0F"/>
    <w:rsid w:val="00DB713A"/>
    <w:rsid w:val="00DB7257"/>
    <w:rsid w:val="00DB793F"/>
    <w:rsid w:val="00DB79F1"/>
    <w:rsid w:val="00DB7C83"/>
    <w:rsid w:val="00DB7D14"/>
    <w:rsid w:val="00DB7D46"/>
    <w:rsid w:val="00DB7F30"/>
    <w:rsid w:val="00DB7FC1"/>
    <w:rsid w:val="00DC014A"/>
    <w:rsid w:val="00DC017D"/>
    <w:rsid w:val="00DC0292"/>
    <w:rsid w:val="00DC02A2"/>
    <w:rsid w:val="00DC06B3"/>
    <w:rsid w:val="00DC09AE"/>
    <w:rsid w:val="00DC09C8"/>
    <w:rsid w:val="00DC0B9B"/>
    <w:rsid w:val="00DC0FB2"/>
    <w:rsid w:val="00DC100F"/>
    <w:rsid w:val="00DC11F2"/>
    <w:rsid w:val="00DC132A"/>
    <w:rsid w:val="00DC1563"/>
    <w:rsid w:val="00DC15A1"/>
    <w:rsid w:val="00DC160D"/>
    <w:rsid w:val="00DC17F8"/>
    <w:rsid w:val="00DC180E"/>
    <w:rsid w:val="00DC1C88"/>
    <w:rsid w:val="00DC1DF4"/>
    <w:rsid w:val="00DC1FD7"/>
    <w:rsid w:val="00DC23A8"/>
    <w:rsid w:val="00DC24F7"/>
    <w:rsid w:val="00DC2553"/>
    <w:rsid w:val="00DC25F9"/>
    <w:rsid w:val="00DC28AA"/>
    <w:rsid w:val="00DC29B2"/>
    <w:rsid w:val="00DC2A01"/>
    <w:rsid w:val="00DC2B7F"/>
    <w:rsid w:val="00DC2DB5"/>
    <w:rsid w:val="00DC3080"/>
    <w:rsid w:val="00DC308F"/>
    <w:rsid w:val="00DC3145"/>
    <w:rsid w:val="00DC3295"/>
    <w:rsid w:val="00DC35A8"/>
    <w:rsid w:val="00DC3629"/>
    <w:rsid w:val="00DC375D"/>
    <w:rsid w:val="00DC39DE"/>
    <w:rsid w:val="00DC3CA0"/>
    <w:rsid w:val="00DC3F16"/>
    <w:rsid w:val="00DC3FB4"/>
    <w:rsid w:val="00DC4065"/>
    <w:rsid w:val="00DC4101"/>
    <w:rsid w:val="00DC4112"/>
    <w:rsid w:val="00DC41CA"/>
    <w:rsid w:val="00DC42EF"/>
    <w:rsid w:val="00DC4493"/>
    <w:rsid w:val="00DC46E2"/>
    <w:rsid w:val="00DC4747"/>
    <w:rsid w:val="00DC4905"/>
    <w:rsid w:val="00DC49B1"/>
    <w:rsid w:val="00DC4BA6"/>
    <w:rsid w:val="00DC4C3F"/>
    <w:rsid w:val="00DC4E54"/>
    <w:rsid w:val="00DC4FFF"/>
    <w:rsid w:val="00DC5322"/>
    <w:rsid w:val="00DC556C"/>
    <w:rsid w:val="00DC57D7"/>
    <w:rsid w:val="00DC5BE8"/>
    <w:rsid w:val="00DC6361"/>
    <w:rsid w:val="00DC6538"/>
    <w:rsid w:val="00DC6584"/>
    <w:rsid w:val="00DC66A4"/>
    <w:rsid w:val="00DC67E4"/>
    <w:rsid w:val="00DC687E"/>
    <w:rsid w:val="00DC68BA"/>
    <w:rsid w:val="00DC6969"/>
    <w:rsid w:val="00DC6A68"/>
    <w:rsid w:val="00DC6D66"/>
    <w:rsid w:val="00DC6E87"/>
    <w:rsid w:val="00DC6F44"/>
    <w:rsid w:val="00DC6FE7"/>
    <w:rsid w:val="00DC705D"/>
    <w:rsid w:val="00DC725D"/>
    <w:rsid w:val="00DC72EA"/>
    <w:rsid w:val="00DC7380"/>
    <w:rsid w:val="00DC76F4"/>
    <w:rsid w:val="00DC79C2"/>
    <w:rsid w:val="00DC7A8B"/>
    <w:rsid w:val="00DC7B0F"/>
    <w:rsid w:val="00DC7C22"/>
    <w:rsid w:val="00DC7C6F"/>
    <w:rsid w:val="00DC7EF2"/>
    <w:rsid w:val="00DC7F2A"/>
    <w:rsid w:val="00DD020E"/>
    <w:rsid w:val="00DD0366"/>
    <w:rsid w:val="00DD03C8"/>
    <w:rsid w:val="00DD092D"/>
    <w:rsid w:val="00DD0BD3"/>
    <w:rsid w:val="00DD127D"/>
    <w:rsid w:val="00DD14BB"/>
    <w:rsid w:val="00DD16C1"/>
    <w:rsid w:val="00DD17B8"/>
    <w:rsid w:val="00DD1924"/>
    <w:rsid w:val="00DD1A59"/>
    <w:rsid w:val="00DD1C96"/>
    <w:rsid w:val="00DD1D75"/>
    <w:rsid w:val="00DD1E31"/>
    <w:rsid w:val="00DD20CC"/>
    <w:rsid w:val="00DD25C0"/>
    <w:rsid w:val="00DD2623"/>
    <w:rsid w:val="00DD27CF"/>
    <w:rsid w:val="00DD2877"/>
    <w:rsid w:val="00DD2A7B"/>
    <w:rsid w:val="00DD2E5B"/>
    <w:rsid w:val="00DD2FD8"/>
    <w:rsid w:val="00DD2FF8"/>
    <w:rsid w:val="00DD384E"/>
    <w:rsid w:val="00DD430A"/>
    <w:rsid w:val="00DD4636"/>
    <w:rsid w:val="00DD4704"/>
    <w:rsid w:val="00DD47E1"/>
    <w:rsid w:val="00DD491F"/>
    <w:rsid w:val="00DD4B7A"/>
    <w:rsid w:val="00DD4D72"/>
    <w:rsid w:val="00DD4D93"/>
    <w:rsid w:val="00DD4DAA"/>
    <w:rsid w:val="00DD4E55"/>
    <w:rsid w:val="00DD4E95"/>
    <w:rsid w:val="00DD5065"/>
    <w:rsid w:val="00DD5447"/>
    <w:rsid w:val="00DD5690"/>
    <w:rsid w:val="00DD5711"/>
    <w:rsid w:val="00DD5A2E"/>
    <w:rsid w:val="00DD5AA7"/>
    <w:rsid w:val="00DD5ABB"/>
    <w:rsid w:val="00DD5B1A"/>
    <w:rsid w:val="00DD5E5E"/>
    <w:rsid w:val="00DD6087"/>
    <w:rsid w:val="00DD6091"/>
    <w:rsid w:val="00DD60DA"/>
    <w:rsid w:val="00DD60EB"/>
    <w:rsid w:val="00DD651A"/>
    <w:rsid w:val="00DD6521"/>
    <w:rsid w:val="00DD6525"/>
    <w:rsid w:val="00DD68CB"/>
    <w:rsid w:val="00DD6949"/>
    <w:rsid w:val="00DD6BBB"/>
    <w:rsid w:val="00DD703B"/>
    <w:rsid w:val="00DD745F"/>
    <w:rsid w:val="00DD7468"/>
    <w:rsid w:val="00DD75A8"/>
    <w:rsid w:val="00DD767C"/>
    <w:rsid w:val="00DD7680"/>
    <w:rsid w:val="00DD79B8"/>
    <w:rsid w:val="00DD7A71"/>
    <w:rsid w:val="00DD7AD8"/>
    <w:rsid w:val="00DE0038"/>
    <w:rsid w:val="00DE014F"/>
    <w:rsid w:val="00DE0454"/>
    <w:rsid w:val="00DE0755"/>
    <w:rsid w:val="00DE0852"/>
    <w:rsid w:val="00DE08FF"/>
    <w:rsid w:val="00DE0902"/>
    <w:rsid w:val="00DE0904"/>
    <w:rsid w:val="00DE0945"/>
    <w:rsid w:val="00DE095E"/>
    <w:rsid w:val="00DE0AEE"/>
    <w:rsid w:val="00DE0C5B"/>
    <w:rsid w:val="00DE0DCB"/>
    <w:rsid w:val="00DE0EEB"/>
    <w:rsid w:val="00DE0FAA"/>
    <w:rsid w:val="00DE12B5"/>
    <w:rsid w:val="00DE13A2"/>
    <w:rsid w:val="00DE168F"/>
    <w:rsid w:val="00DE186F"/>
    <w:rsid w:val="00DE197F"/>
    <w:rsid w:val="00DE1ACE"/>
    <w:rsid w:val="00DE1CAA"/>
    <w:rsid w:val="00DE1FC7"/>
    <w:rsid w:val="00DE2024"/>
    <w:rsid w:val="00DE2171"/>
    <w:rsid w:val="00DE24ED"/>
    <w:rsid w:val="00DE2725"/>
    <w:rsid w:val="00DE2B45"/>
    <w:rsid w:val="00DE2D99"/>
    <w:rsid w:val="00DE2DB4"/>
    <w:rsid w:val="00DE2F56"/>
    <w:rsid w:val="00DE316B"/>
    <w:rsid w:val="00DE3342"/>
    <w:rsid w:val="00DE3435"/>
    <w:rsid w:val="00DE3780"/>
    <w:rsid w:val="00DE3788"/>
    <w:rsid w:val="00DE3B91"/>
    <w:rsid w:val="00DE3D3D"/>
    <w:rsid w:val="00DE3D5D"/>
    <w:rsid w:val="00DE3FCB"/>
    <w:rsid w:val="00DE407B"/>
    <w:rsid w:val="00DE407C"/>
    <w:rsid w:val="00DE47A2"/>
    <w:rsid w:val="00DE488A"/>
    <w:rsid w:val="00DE48CE"/>
    <w:rsid w:val="00DE4991"/>
    <w:rsid w:val="00DE4C48"/>
    <w:rsid w:val="00DE4D0B"/>
    <w:rsid w:val="00DE4D6C"/>
    <w:rsid w:val="00DE4E27"/>
    <w:rsid w:val="00DE4E69"/>
    <w:rsid w:val="00DE4EE8"/>
    <w:rsid w:val="00DE51A8"/>
    <w:rsid w:val="00DE51DF"/>
    <w:rsid w:val="00DE523D"/>
    <w:rsid w:val="00DE5654"/>
    <w:rsid w:val="00DE56BD"/>
    <w:rsid w:val="00DE570D"/>
    <w:rsid w:val="00DE596A"/>
    <w:rsid w:val="00DE5A0A"/>
    <w:rsid w:val="00DE5B3A"/>
    <w:rsid w:val="00DE5C64"/>
    <w:rsid w:val="00DE5E3B"/>
    <w:rsid w:val="00DE5EDA"/>
    <w:rsid w:val="00DE5F66"/>
    <w:rsid w:val="00DE5FCC"/>
    <w:rsid w:val="00DE6071"/>
    <w:rsid w:val="00DE61EA"/>
    <w:rsid w:val="00DE6284"/>
    <w:rsid w:val="00DE6552"/>
    <w:rsid w:val="00DE6692"/>
    <w:rsid w:val="00DE6806"/>
    <w:rsid w:val="00DE69A0"/>
    <w:rsid w:val="00DE69A6"/>
    <w:rsid w:val="00DE6D4F"/>
    <w:rsid w:val="00DE6F5C"/>
    <w:rsid w:val="00DE70D3"/>
    <w:rsid w:val="00DE70DE"/>
    <w:rsid w:val="00DE7186"/>
    <w:rsid w:val="00DE7862"/>
    <w:rsid w:val="00DE7A6D"/>
    <w:rsid w:val="00DE7B0D"/>
    <w:rsid w:val="00DE7C6C"/>
    <w:rsid w:val="00DE7DEE"/>
    <w:rsid w:val="00DE7E1C"/>
    <w:rsid w:val="00DF01A0"/>
    <w:rsid w:val="00DF0200"/>
    <w:rsid w:val="00DF02F3"/>
    <w:rsid w:val="00DF0530"/>
    <w:rsid w:val="00DF0555"/>
    <w:rsid w:val="00DF0B07"/>
    <w:rsid w:val="00DF0C5C"/>
    <w:rsid w:val="00DF0C70"/>
    <w:rsid w:val="00DF0CBF"/>
    <w:rsid w:val="00DF0DC2"/>
    <w:rsid w:val="00DF0E71"/>
    <w:rsid w:val="00DF0F42"/>
    <w:rsid w:val="00DF0FA8"/>
    <w:rsid w:val="00DF10AF"/>
    <w:rsid w:val="00DF1159"/>
    <w:rsid w:val="00DF1371"/>
    <w:rsid w:val="00DF143F"/>
    <w:rsid w:val="00DF14EE"/>
    <w:rsid w:val="00DF16A7"/>
    <w:rsid w:val="00DF1756"/>
    <w:rsid w:val="00DF19CF"/>
    <w:rsid w:val="00DF1A10"/>
    <w:rsid w:val="00DF1AE7"/>
    <w:rsid w:val="00DF1B24"/>
    <w:rsid w:val="00DF1D8D"/>
    <w:rsid w:val="00DF203A"/>
    <w:rsid w:val="00DF2107"/>
    <w:rsid w:val="00DF211D"/>
    <w:rsid w:val="00DF2383"/>
    <w:rsid w:val="00DF2499"/>
    <w:rsid w:val="00DF24E8"/>
    <w:rsid w:val="00DF2683"/>
    <w:rsid w:val="00DF27BA"/>
    <w:rsid w:val="00DF2834"/>
    <w:rsid w:val="00DF28C7"/>
    <w:rsid w:val="00DF2942"/>
    <w:rsid w:val="00DF299C"/>
    <w:rsid w:val="00DF2A73"/>
    <w:rsid w:val="00DF2CB4"/>
    <w:rsid w:val="00DF2DF7"/>
    <w:rsid w:val="00DF2DFE"/>
    <w:rsid w:val="00DF312B"/>
    <w:rsid w:val="00DF338E"/>
    <w:rsid w:val="00DF351A"/>
    <w:rsid w:val="00DF3D22"/>
    <w:rsid w:val="00DF3DAF"/>
    <w:rsid w:val="00DF3FC6"/>
    <w:rsid w:val="00DF4167"/>
    <w:rsid w:val="00DF4300"/>
    <w:rsid w:val="00DF43C1"/>
    <w:rsid w:val="00DF44B6"/>
    <w:rsid w:val="00DF47E9"/>
    <w:rsid w:val="00DF484B"/>
    <w:rsid w:val="00DF4873"/>
    <w:rsid w:val="00DF4A91"/>
    <w:rsid w:val="00DF5258"/>
    <w:rsid w:val="00DF54C6"/>
    <w:rsid w:val="00DF55C1"/>
    <w:rsid w:val="00DF55EA"/>
    <w:rsid w:val="00DF5D57"/>
    <w:rsid w:val="00DF5F11"/>
    <w:rsid w:val="00DF6202"/>
    <w:rsid w:val="00DF62A9"/>
    <w:rsid w:val="00DF62FC"/>
    <w:rsid w:val="00DF6516"/>
    <w:rsid w:val="00DF653A"/>
    <w:rsid w:val="00DF65C2"/>
    <w:rsid w:val="00DF67D4"/>
    <w:rsid w:val="00DF6AD7"/>
    <w:rsid w:val="00DF6BF1"/>
    <w:rsid w:val="00DF6C59"/>
    <w:rsid w:val="00DF6E3E"/>
    <w:rsid w:val="00DF6F08"/>
    <w:rsid w:val="00DF6F6F"/>
    <w:rsid w:val="00DF716B"/>
    <w:rsid w:val="00DF7396"/>
    <w:rsid w:val="00DF73B0"/>
    <w:rsid w:val="00DF7400"/>
    <w:rsid w:val="00DF76C1"/>
    <w:rsid w:val="00DF776C"/>
    <w:rsid w:val="00DF7770"/>
    <w:rsid w:val="00DF77C5"/>
    <w:rsid w:val="00DF785E"/>
    <w:rsid w:val="00DF7910"/>
    <w:rsid w:val="00DF7BB6"/>
    <w:rsid w:val="00DF7C43"/>
    <w:rsid w:val="00DF7CCB"/>
    <w:rsid w:val="00DF7E43"/>
    <w:rsid w:val="00DF7E5D"/>
    <w:rsid w:val="00E0015B"/>
    <w:rsid w:val="00E0038E"/>
    <w:rsid w:val="00E003DA"/>
    <w:rsid w:val="00E00597"/>
    <w:rsid w:val="00E005D3"/>
    <w:rsid w:val="00E00968"/>
    <w:rsid w:val="00E00974"/>
    <w:rsid w:val="00E009AA"/>
    <w:rsid w:val="00E009C5"/>
    <w:rsid w:val="00E00B40"/>
    <w:rsid w:val="00E00D0D"/>
    <w:rsid w:val="00E00F99"/>
    <w:rsid w:val="00E00FA1"/>
    <w:rsid w:val="00E00FB4"/>
    <w:rsid w:val="00E0114B"/>
    <w:rsid w:val="00E013AB"/>
    <w:rsid w:val="00E013D1"/>
    <w:rsid w:val="00E01607"/>
    <w:rsid w:val="00E016E0"/>
    <w:rsid w:val="00E017EE"/>
    <w:rsid w:val="00E0183B"/>
    <w:rsid w:val="00E0183F"/>
    <w:rsid w:val="00E019EB"/>
    <w:rsid w:val="00E019EE"/>
    <w:rsid w:val="00E01A6F"/>
    <w:rsid w:val="00E01C5F"/>
    <w:rsid w:val="00E01DAB"/>
    <w:rsid w:val="00E01E08"/>
    <w:rsid w:val="00E022CB"/>
    <w:rsid w:val="00E02300"/>
    <w:rsid w:val="00E02414"/>
    <w:rsid w:val="00E027F8"/>
    <w:rsid w:val="00E02AFA"/>
    <w:rsid w:val="00E02B48"/>
    <w:rsid w:val="00E02B97"/>
    <w:rsid w:val="00E02BC8"/>
    <w:rsid w:val="00E02CBA"/>
    <w:rsid w:val="00E02D1F"/>
    <w:rsid w:val="00E02D5E"/>
    <w:rsid w:val="00E031C0"/>
    <w:rsid w:val="00E033B4"/>
    <w:rsid w:val="00E033DA"/>
    <w:rsid w:val="00E036C0"/>
    <w:rsid w:val="00E0377D"/>
    <w:rsid w:val="00E03802"/>
    <w:rsid w:val="00E03A82"/>
    <w:rsid w:val="00E03B1B"/>
    <w:rsid w:val="00E03FEC"/>
    <w:rsid w:val="00E04002"/>
    <w:rsid w:val="00E04151"/>
    <w:rsid w:val="00E0422B"/>
    <w:rsid w:val="00E04257"/>
    <w:rsid w:val="00E0427A"/>
    <w:rsid w:val="00E04387"/>
    <w:rsid w:val="00E0438F"/>
    <w:rsid w:val="00E04413"/>
    <w:rsid w:val="00E044D9"/>
    <w:rsid w:val="00E04A2E"/>
    <w:rsid w:val="00E04E51"/>
    <w:rsid w:val="00E04F93"/>
    <w:rsid w:val="00E04FDA"/>
    <w:rsid w:val="00E0518C"/>
    <w:rsid w:val="00E05225"/>
    <w:rsid w:val="00E05423"/>
    <w:rsid w:val="00E05677"/>
    <w:rsid w:val="00E056F2"/>
    <w:rsid w:val="00E057EA"/>
    <w:rsid w:val="00E0592E"/>
    <w:rsid w:val="00E05B18"/>
    <w:rsid w:val="00E05CFA"/>
    <w:rsid w:val="00E05E9D"/>
    <w:rsid w:val="00E05EBB"/>
    <w:rsid w:val="00E05FF9"/>
    <w:rsid w:val="00E061CA"/>
    <w:rsid w:val="00E062C1"/>
    <w:rsid w:val="00E065D5"/>
    <w:rsid w:val="00E06634"/>
    <w:rsid w:val="00E06796"/>
    <w:rsid w:val="00E067EE"/>
    <w:rsid w:val="00E069E2"/>
    <w:rsid w:val="00E069E3"/>
    <w:rsid w:val="00E06A1C"/>
    <w:rsid w:val="00E06B3E"/>
    <w:rsid w:val="00E06E7D"/>
    <w:rsid w:val="00E06EBD"/>
    <w:rsid w:val="00E07093"/>
    <w:rsid w:val="00E07305"/>
    <w:rsid w:val="00E07492"/>
    <w:rsid w:val="00E076ED"/>
    <w:rsid w:val="00E077DE"/>
    <w:rsid w:val="00E077E2"/>
    <w:rsid w:val="00E0794A"/>
    <w:rsid w:val="00E0799C"/>
    <w:rsid w:val="00E07BB3"/>
    <w:rsid w:val="00E07D87"/>
    <w:rsid w:val="00E07DE5"/>
    <w:rsid w:val="00E07E31"/>
    <w:rsid w:val="00E07EE7"/>
    <w:rsid w:val="00E07EFC"/>
    <w:rsid w:val="00E07F9F"/>
    <w:rsid w:val="00E1009A"/>
    <w:rsid w:val="00E10379"/>
    <w:rsid w:val="00E103CD"/>
    <w:rsid w:val="00E107D2"/>
    <w:rsid w:val="00E107DB"/>
    <w:rsid w:val="00E10BF2"/>
    <w:rsid w:val="00E10E34"/>
    <w:rsid w:val="00E10EEB"/>
    <w:rsid w:val="00E10FB1"/>
    <w:rsid w:val="00E11000"/>
    <w:rsid w:val="00E111A3"/>
    <w:rsid w:val="00E111B3"/>
    <w:rsid w:val="00E113C2"/>
    <w:rsid w:val="00E114EA"/>
    <w:rsid w:val="00E11569"/>
    <w:rsid w:val="00E115B9"/>
    <w:rsid w:val="00E119AF"/>
    <w:rsid w:val="00E11BB9"/>
    <w:rsid w:val="00E11BE2"/>
    <w:rsid w:val="00E11BF9"/>
    <w:rsid w:val="00E11C66"/>
    <w:rsid w:val="00E11E01"/>
    <w:rsid w:val="00E11E44"/>
    <w:rsid w:val="00E11EC5"/>
    <w:rsid w:val="00E11FB2"/>
    <w:rsid w:val="00E12041"/>
    <w:rsid w:val="00E1208D"/>
    <w:rsid w:val="00E121D4"/>
    <w:rsid w:val="00E123EA"/>
    <w:rsid w:val="00E124E3"/>
    <w:rsid w:val="00E125C8"/>
    <w:rsid w:val="00E1265D"/>
    <w:rsid w:val="00E128D0"/>
    <w:rsid w:val="00E12A9E"/>
    <w:rsid w:val="00E12B30"/>
    <w:rsid w:val="00E12BD2"/>
    <w:rsid w:val="00E12C61"/>
    <w:rsid w:val="00E12F1A"/>
    <w:rsid w:val="00E1330C"/>
    <w:rsid w:val="00E13565"/>
    <w:rsid w:val="00E13602"/>
    <w:rsid w:val="00E13728"/>
    <w:rsid w:val="00E13BC0"/>
    <w:rsid w:val="00E13CD0"/>
    <w:rsid w:val="00E13CF4"/>
    <w:rsid w:val="00E13D1C"/>
    <w:rsid w:val="00E13F52"/>
    <w:rsid w:val="00E13F93"/>
    <w:rsid w:val="00E14326"/>
    <w:rsid w:val="00E1467D"/>
    <w:rsid w:val="00E1471D"/>
    <w:rsid w:val="00E14AAE"/>
    <w:rsid w:val="00E14D20"/>
    <w:rsid w:val="00E14E68"/>
    <w:rsid w:val="00E1522E"/>
    <w:rsid w:val="00E1523A"/>
    <w:rsid w:val="00E155BB"/>
    <w:rsid w:val="00E157A1"/>
    <w:rsid w:val="00E15804"/>
    <w:rsid w:val="00E15865"/>
    <w:rsid w:val="00E159D0"/>
    <w:rsid w:val="00E15A14"/>
    <w:rsid w:val="00E15B71"/>
    <w:rsid w:val="00E15BD7"/>
    <w:rsid w:val="00E15BE6"/>
    <w:rsid w:val="00E15D34"/>
    <w:rsid w:val="00E15F0F"/>
    <w:rsid w:val="00E15F58"/>
    <w:rsid w:val="00E161EB"/>
    <w:rsid w:val="00E16477"/>
    <w:rsid w:val="00E16544"/>
    <w:rsid w:val="00E165F5"/>
    <w:rsid w:val="00E16630"/>
    <w:rsid w:val="00E1682E"/>
    <w:rsid w:val="00E16B11"/>
    <w:rsid w:val="00E16BD0"/>
    <w:rsid w:val="00E16CD3"/>
    <w:rsid w:val="00E16D46"/>
    <w:rsid w:val="00E16EA8"/>
    <w:rsid w:val="00E16ED1"/>
    <w:rsid w:val="00E1712C"/>
    <w:rsid w:val="00E17205"/>
    <w:rsid w:val="00E17275"/>
    <w:rsid w:val="00E1757E"/>
    <w:rsid w:val="00E1760C"/>
    <w:rsid w:val="00E17651"/>
    <w:rsid w:val="00E176AF"/>
    <w:rsid w:val="00E17816"/>
    <w:rsid w:val="00E17901"/>
    <w:rsid w:val="00E17947"/>
    <w:rsid w:val="00E17A59"/>
    <w:rsid w:val="00E17AB1"/>
    <w:rsid w:val="00E17B14"/>
    <w:rsid w:val="00E17BAA"/>
    <w:rsid w:val="00E17BC8"/>
    <w:rsid w:val="00E17C57"/>
    <w:rsid w:val="00E20108"/>
    <w:rsid w:val="00E2011E"/>
    <w:rsid w:val="00E20188"/>
    <w:rsid w:val="00E202AF"/>
    <w:rsid w:val="00E205B2"/>
    <w:rsid w:val="00E205DE"/>
    <w:rsid w:val="00E208D0"/>
    <w:rsid w:val="00E2093D"/>
    <w:rsid w:val="00E20B7E"/>
    <w:rsid w:val="00E20D00"/>
    <w:rsid w:val="00E20E59"/>
    <w:rsid w:val="00E210CF"/>
    <w:rsid w:val="00E210ED"/>
    <w:rsid w:val="00E21162"/>
    <w:rsid w:val="00E211CA"/>
    <w:rsid w:val="00E211E9"/>
    <w:rsid w:val="00E2146D"/>
    <w:rsid w:val="00E21992"/>
    <w:rsid w:val="00E219E2"/>
    <w:rsid w:val="00E21ADE"/>
    <w:rsid w:val="00E21B4C"/>
    <w:rsid w:val="00E21DC7"/>
    <w:rsid w:val="00E22044"/>
    <w:rsid w:val="00E22048"/>
    <w:rsid w:val="00E2229E"/>
    <w:rsid w:val="00E22449"/>
    <w:rsid w:val="00E22504"/>
    <w:rsid w:val="00E22726"/>
    <w:rsid w:val="00E22A02"/>
    <w:rsid w:val="00E22AC6"/>
    <w:rsid w:val="00E22C42"/>
    <w:rsid w:val="00E22CFE"/>
    <w:rsid w:val="00E23063"/>
    <w:rsid w:val="00E230F4"/>
    <w:rsid w:val="00E23165"/>
    <w:rsid w:val="00E23493"/>
    <w:rsid w:val="00E2364D"/>
    <w:rsid w:val="00E23694"/>
    <w:rsid w:val="00E236AD"/>
    <w:rsid w:val="00E2372A"/>
    <w:rsid w:val="00E23CA6"/>
    <w:rsid w:val="00E23D09"/>
    <w:rsid w:val="00E23F56"/>
    <w:rsid w:val="00E24212"/>
    <w:rsid w:val="00E2437F"/>
    <w:rsid w:val="00E24427"/>
    <w:rsid w:val="00E2445C"/>
    <w:rsid w:val="00E246BB"/>
    <w:rsid w:val="00E246FB"/>
    <w:rsid w:val="00E24A4C"/>
    <w:rsid w:val="00E24AF2"/>
    <w:rsid w:val="00E24B35"/>
    <w:rsid w:val="00E24BC5"/>
    <w:rsid w:val="00E24D61"/>
    <w:rsid w:val="00E24ED3"/>
    <w:rsid w:val="00E251C1"/>
    <w:rsid w:val="00E25332"/>
    <w:rsid w:val="00E258ED"/>
    <w:rsid w:val="00E25A0B"/>
    <w:rsid w:val="00E25B51"/>
    <w:rsid w:val="00E25CB2"/>
    <w:rsid w:val="00E25E4B"/>
    <w:rsid w:val="00E25F57"/>
    <w:rsid w:val="00E25F6D"/>
    <w:rsid w:val="00E2614D"/>
    <w:rsid w:val="00E26451"/>
    <w:rsid w:val="00E26456"/>
    <w:rsid w:val="00E265EF"/>
    <w:rsid w:val="00E266AC"/>
    <w:rsid w:val="00E267CA"/>
    <w:rsid w:val="00E2689F"/>
    <w:rsid w:val="00E26944"/>
    <w:rsid w:val="00E269E3"/>
    <w:rsid w:val="00E26ACA"/>
    <w:rsid w:val="00E26C36"/>
    <w:rsid w:val="00E26DC3"/>
    <w:rsid w:val="00E272FA"/>
    <w:rsid w:val="00E2735E"/>
    <w:rsid w:val="00E273A3"/>
    <w:rsid w:val="00E27420"/>
    <w:rsid w:val="00E274D1"/>
    <w:rsid w:val="00E2754E"/>
    <w:rsid w:val="00E275A1"/>
    <w:rsid w:val="00E278CA"/>
    <w:rsid w:val="00E27B54"/>
    <w:rsid w:val="00E27C96"/>
    <w:rsid w:val="00E27D42"/>
    <w:rsid w:val="00E27D5F"/>
    <w:rsid w:val="00E27F24"/>
    <w:rsid w:val="00E301AA"/>
    <w:rsid w:val="00E3066E"/>
    <w:rsid w:val="00E3071A"/>
    <w:rsid w:val="00E30893"/>
    <w:rsid w:val="00E309A7"/>
    <w:rsid w:val="00E30BF7"/>
    <w:rsid w:val="00E30E67"/>
    <w:rsid w:val="00E31232"/>
    <w:rsid w:val="00E31295"/>
    <w:rsid w:val="00E3136A"/>
    <w:rsid w:val="00E313CA"/>
    <w:rsid w:val="00E3143C"/>
    <w:rsid w:val="00E31842"/>
    <w:rsid w:val="00E318B1"/>
    <w:rsid w:val="00E31BE6"/>
    <w:rsid w:val="00E31DF8"/>
    <w:rsid w:val="00E31E23"/>
    <w:rsid w:val="00E31E3F"/>
    <w:rsid w:val="00E31FE0"/>
    <w:rsid w:val="00E322D0"/>
    <w:rsid w:val="00E3297A"/>
    <w:rsid w:val="00E3298B"/>
    <w:rsid w:val="00E32C53"/>
    <w:rsid w:val="00E33064"/>
    <w:rsid w:val="00E331EE"/>
    <w:rsid w:val="00E334F8"/>
    <w:rsid w:val="00E33B3C"/>
    <w:rsid w:val="00E33BA3"/>
    <w:rsid w:val="00E33D91"/>
    <w:rsid w:val="00E341F0"/>
    <w:rsid w:val="00E342AA"/>
    <w:rsid w:val="00E34730"/>
    <w:rsid w:val="00E347D0"/>
    <w:rsid w:val="00E34983"/>
    <w:rsid w:val="00E349CF"/>
    <w:rsid w:val="00E34AA1"/>
    <w:rsid w:val="00E34B20"/>
    <w:rsid w:val="00E34FCF"/>
    <w:rsid w:val="00E35191"/>
    <w:rsid w:val="00E3587E"/>
    <w:rsid w:val="00E3588B"/>
    <w:rsid w:val="00E35896"/>
    <w:rsid w:val="00E35AEB"/>
    <w:rsid w:val="00E35AED"/>
    <w:rsid w:val="00E35B1A"/>
    <w:rsid w:val="00E35B86"/>
    <w:rsid w:val="00E35C08"/>
    <w:rsid w:val="00E35CC7"/>
    <w:rsid w:val="00E35F40"/>
    <w:rsid w:val="00E36076"/>
    <w:rsid w:val="00E360DE"/>
    <w:rsid w:val="00E36101"/>
    <w:rsid w:val="00E3627D"/>
    <w:rsid w:val="00E365D1"/>
    <w:rsid w:val="00E3669E"/>
    <w:rsid w:val="00E366A1"/>
    <w:rsid w:val="00E366E3"/>
    <w:rsid w:val="00E36703"/>
    <w:rsid w:val="00E367CA"/>
    <w:rsid w:val="00E36C0A"/>
    <w:rsid w:val="00E36C5C"/>
    <w:rsid w:val="00E36D0D"/>
    <w:rsid w:val="00E3706D"/>
    <w:rsid w:val="00E37104"/>
    <w:rsid w:val="00E37368"/>
    <w:rsid w:val="00E37A81"/>
    <w:rsid w:val="00E37AF3"/>
    <w:rsid w:val="00E37CDB"/>
    <w:rsid w:val="00E37DA1"/>
    <w:rsid w:val="00E37F1B"/>
    <w:rsid w:val="00E37F3B"/>
    <w:rsid w:val="00E4015D"/>
    <w:rsid w:val="00E403D5"/>
    <w:rsid w:val="00E405A0"/>
    <w:rsid w:val="00E405FC"/>
    <w:rsid w:val="00E40965"/>
    <w:rsid w:val="00E40ACD"/>
    <w:rsid w:val="00E40BB8"/>
    <w:rsid w:val="00E40FF7"/>
    <w:rsid w:val="00E410FE"/>
    <w:rsid w:val="00E41242"/>
    <w:rsid w:val="00E412B8"/>
    <w:rsid w:val="00E412EE"/>
    <w:rsid w:val="00E413D4"/>
    <w:rsid w:val="00E413F0"/>
    <w:rsid w:val="00E41514"/>
    <w:rsid w:val="00E41711"/>
    <w:rsid w:val="00E41B68"/>
    <w:rsid w:val="00E41BE6"/>
    <w:rsid w:val="00E41E5D"/>
    <w:rsid w:val="00E420DC"/>
    <w:rsid w:val="00E42190"/>
    <w:rsid w:val="00E4220A"/>
    <w:rsid w:val="00E42221"/>
    <w:rsid w:val="00E4276F"/>
    <w:rsid w:val="00E429F9"/>
    <w:rsid w:val="00E42CD8"/>
    <w:rsid w:val="00E42D67"/>
    <w:rsid w:val="00E42E1E"/>
    <w:rsid w:val="00E43065"/>
    <w:rsid w:val="00E43351"/>
    <w:rsid w:val="00E43597"/>
    <w:rsid w:val="00E4359A"/>
    <w:rsid w:val="00E43755"/>
    <w:rsid w:val="00E4375F"/>
    <w:rsid w:val="00E43AC3"/>
    <w:rsid w:val="00E43C99"/>
    <w:rsid w:val="00E43E70"/>
    <w:rsid w:val="00E43E7E"/>
    <w:rsid w:val="00E43ECA"/>
    <w:rsid w:val="00E4421C"/>
    <w:rsid w:val="00E4425C"/>
    <w:rsid w:val="00E442B4"/>
    <w:rsid w:val="00E4431D"/>
    <w:rsid w:val="00E444B4"/>
    <w:rsid w:val="00E44536"/>
    <w:rsid w:val="00E446BE"/>
    <w:rsid w:val="00E44728"/>
    <w:rsid w:val="00E44A32"/>
    <w:rsid w:val="00E44CC4"/>
    <w:rsid w:val="00E44DA8"/>
    <w:rsid w:val="00E44ED0"/>
    <w:rsid w:val="00E44EFA"/>
    <w:rsid w:val="00E4505A"/>
    <w:rsid w:val="00E450E9"/>
    <w:rsid w:val="00E451F6"/>
    <w:rsid w:val="00E452B0"/>
    <w:rsid w:val="00E452FB"/>
    <w:rsid w:val="00E453D0"/>
    <w:rsid w:val="00E455B9"/>
    <w:rsid w:val="00E455C4"/>
    <w:rsid w:val="00E456E5"/>
    <w:rsid w:val="00E45763"/>
    <w:rsid w:val="00E45BF4"/>
    <w:rsid w:val="00E45C93"/>
    <w:rsid w:val="00E45CB8"/>
    <w:rsid w:val="00E45DB7"/>
    <w:rsid w:val="00E46026"/>
    <w:rsid w:val="00E460B0"/>
    <w:rsid w:val="00E46146"/>
    <w:rsid w:val="00E4661E"/>
    <w:rsid w:val="00E46710"/>
    <w:rsid w:val="00E467F3"/>
    <w:rsid w:val="00E46868"/>
    <w:rsid w:val="00E4690C"/>
    <w:rsid w:val="00E46988"/>
    <w:rsid w:val="00E46B34"/>
    <w:rsid w:val="00E46B58"/>
    <w:rsid w:val="00E46CD1"/>
    <w:rsid w:val="00E46E41"/>
    <w:rsid w:val="00E46F28"/>
    <w:rsid w:val="00E46FFB"/>
    <w:rsid w:val="00E47513"/>
    <w:rsid w:val="00E47562"/>
    <w:rsid w:val="00E47705"/>
    <w:rsid w:val="00E47812"/>
    <w:rsid w:val="00E479F2"/>
    <w:rsid w:val="00E47A25"/>
    <w:rsid w:val="00E47BE2"/>
    <w:rsid w:val="00E47D57"/>
    <w:rsid w:val="00E47D9F"/>
    <w:rsid w:val="00E47E7C"/>
    <w:rsid w:val="00E50037"/>
    <w:rsid w:val="00E5007F"/>
    <w:rsid w:val="00E5011E"/>
    <w:rsid w:val="00E5013B"/>
    <w:rsid w:val="00E50249"/>
    <w:rsid w:val="00E503AA"/>
    <w:rsid w:val="00E50488"/>
    <w:rsid w:val="00E50640"/>
    <w:rsid w:val="00E50666"/>
    <w:rsid w:val="00E508C7"/>
    <w:rsid w:val="00E50919"/>
    <w:rsid w:val="00E50D58"/>
    <w:rsid w:val="00E51095"/>
    <w:rsid w:val="00E511E7"/>
    <w:rsid w:val="00E512E4"/>
    <w:rsid w:val="00E51800"/>
    <w:rsid w:val="00E518D6"/>
    <w:rsid w:val="00E51925"/>
    <w:rsid w:val="00E51AA9"/>
    <w:rsid w:val="00E51C66"/>
    <w:rsid w:val="00E51EBD"/>
    <w:rsid w:val="00E51FB5"/>
    <w:rsid w:val="00E5248D"/>
    <w:rsid w:val="00E524D8"/>
    <w:rsid w:val="00E525A2"/>
    <w:rsid w:val="00E5260F"/>
    <w:rsid w:val="00E527D8"/>
    <w:rsid w:val="00E52924"/>
    <w:rsid w:val="00E52A39"/>
    <w:rsid w:val="00E52ADE"/>
    <w:rsid w:val="00E52CA9"/>
    <w:rsid w:val="00E52CB9"/>
    <w:rsid w:val="00E52CEB"/>
    <w:rsid w:val="00E52DEF"/>
    <w:rsid w:val="00E531B9"/>
    <w:rsid w:val="00E53318"/>
    <w:rsid w:val="00E53400"/>
    <w:rsid w:val="00E53881"/>
    <w:rsid w:val="00E53912"/>
    <w:rsid w:val="00E5399F"/>
    <w:rsid w:val="00E539AE"/>
    <w:rsid w:val="00E53C4D"/>
    <w:rsid w:val="00E53C8A"/>
    <w:rsid w:val="00E53D6F"/>
    <w:rsid w:val="00E53DEB"/>
    <w:rsid w:val="00E54033"/>
    <w:rsid w:val="00E541E7"/>
    <w:rsid w:val="00E54442"/>
    <w:rsid w:val="00E545E7"/>
    <w:rsid w:val="00E54A09"/>
    <w:rsid w:val="00E54B8C"/>
    <w:rsid w:val="00E54CDA"/>
    <w:rsid w:val="00E5507E"/>
    <w:rsid w:val="00E55159"/>
    <w:rsid w:val="00E551E2"/>
    <w:rsid w:val="00E55272"/>
    <w:rsid w:val="00E55292"/>
    <w:rsid w:val="00E552C8"/>
    <w:rsid w:val="00E55459"/>
    <w:rsid w:val="00E55490"/>
    <w:rsid w:val="00E55491"/>
    <w:rsid w:val="00E555DA"/>
    <w:rsid w:val="00E55603"/>
    <w:rsid w:val="00E558B0"/>
    <w:rsid w:val="00E558B2"/>
    <w:rsid w:val="00E55BF9"/>
    <w:rsid w:val="00E55E17"/>
    <w:rsid w:val="00E55E97"/>
    <w:rsid w:val="00E55F4B"/>
    <w:rsid w:val="00E55FDB"/>
    <w:rsid w:val="00E56016"/>
    <w:rsid w:val="00E56078"/>
    <w:rsid w:val="00E562ED"/>
    <w:rsid w:val="00E56347"/>
    <w:rsid w:val="00E563AF"/>
    <w:rsid w:val="00E563DB"/>
    <w:rsid w:val="00E5666B"/>
    <w:rsid w:val="00E5676D"/>
    <w:rsid w:val="00E569D4"/>
    <w:rsid w:val="00E56ADC"/>
    <w:rsid w:val="00E56BFE"/>
    <w:rsid w:val="00E56CF9"/>
    <w:rsid w:val="00E56D47"/>
    <w:rsid w:val="00E56DF5"/>
    <w:rsid w:val="00E56F2C"/>
    <w:rsid w:val="00E571F1"/>
    <w:rsid w:val="00E5720C"/>
    <w:rsid w:val="00E574F3"/>
    <w:rsid w:val="00E5765E"/>
    <w:rsid w:val="00E576F6"/>
    <w:rsid w:val="00E577FC"/>
    <w:rsid w:val="00E578C1"/>
    <w:rsid w:val="00E57B92"/>
    <w:rsid w:val="00E57DDF"/>
    <w:rsid w:val="00E60041"/>
    <w:rsid w:val="00E600AB"/>
    <w:rsid w:val="00E60179"/>
    <w:rsid w:val="00E601DF"/>
    <w:rsid w:val="00E602C4"/>
    <w:rsid w:val="00E60406"/>
    <w:rsid w:val="00E6065A"/>
    <w:rsid w:val="00E6081F"/>
    <w:rsid w:val="00E60B76"/>
    <w:rsid w:val="00E60BD2"/>
    <w:rsid w:val="00E60C75"/>
    <w:rsid w:val="00E60F67"/>
    <w:rsid w:val="00E60FA1"/>
    <w:rsid w:val="00E60FC2"/>
    <w:rsid w:val="00E6105B"/>
    <w:rsid w:val="00E6142D"/>
    <w:rsid w:val="00E61841"/>
    <w:rsid w:val="00E6185B"/>
    <w:rsid w:val="00E61A68"/>
    <w:rsid w:val="00E61CA5"/>
    <w:rsid w:val="00E61E38"/>
    <w:rsid w:val="00E61FA2"/>
    <w:rsid w:val="00E6205B"/>
    <w:rsid w:val="00E623B0"/>
    <w:rsid w:val="00E62607"/>
    <w:rsid w:val="00E627C2"/>
    <w:rsid w:val="00E62B86"/>
    <w:rsid w:val="00E62C76"/>
    <w:rsid w:val="00E62D46"/>
    <w:rsid w:val="00E62DD8"/>
    <w:rsid w:val="00E62E2F"/>
    <w:rsid w:val="00E630EC"/>
    <w:rsid w:val="00E631E9"/>
    <w:rsid w:val="00E6321A"/>
    <w:rsid w:val="00E6332C"/>
    <w:rsid w:val="00E633BF"/>
    <w:rsid w:val="00E633F4"/>
    <w:rsid w:val="00E639FB"/>
    <w:rsid w:val="00E63A57"/>
    <w:rsid w:val="00E63B2E"/>
    <w:rsid w:val="00E63C22"/>
    <w:rsid w:val="00E6401F"/>
    <w:rsid w:val="00E641E4"/>
    <w:rsid w:val="00E64236"/>
    <w:rsid w:val="00E6430C"/>
    <w:rsid w:val="00E64396"/>
    <w:rsid w:val="00E643F1"/>
    <w:rsid w:val="00E64638"/>
    <w:rsid w:val="00E64706"/>
    <w:rsid w:val="00E64799"/>
    <w:rsid w:val="00E6486F"/>
    <w:rsid w:val="00E64881"/>
    <w:rsid w:val="00E648A3"/>
    <w:rsid w:val="00E64C99"/>
    <w:rsid w:val="00E64ED2"/>
    <w:rsid w:val="00E6512E"/>
    <w:rsid w:val="00E65269"/>
    <w:rsid w:val="00E652EF"/>
    <w:rsid w:val="00E6543A"/>
    <w:rsid w:val="00E655C7"/>
    <w:rsid w:val="00E65694"/>
    <w:rsid w:val="00E656AD"/>
    <w:rsid w:val="00E656BB"/>
    <w:rsid w:val="00E65818"/>
    <w:rsid w:val="00E65844"/>
    <w:rsid w:val="00E65A39"/>
    <w:rsid w:val="00E65A65"/>
    <w:rsid w:val="00E65B0A"/>
    <w:rsid w:val="00E65B9A"/>
    <w:rsid w:val="00E65BC3"/>
    <w:rsid w:val="00E65E41"/>
    <w:rsid w:val="00E662CE"/>
    <w:rsid w:val="00E664BB"/>
    <w:rsid w:val="00E66726"/>
    <w:rsid w:val="00E6679A"/>
    <w:rsid w:val="00E668CF"/>
    <w:rsid w:val="00E66969"/>
    <w:rsid w:val="00E66974"/>
    <w:rsid w:val="00E66A8C"/>
    <w:rsid w:val="00E66A8D"/>
    <w:rsid w:val="00E66B28"/>
    <w:rsid w:val="00E66B73"/>
    <w:rsid w:val="00E66D20"/>
    <w:rsid w:val="00E67250"/>
    <w:rsid w:val="00E6727F"/>
    <w:rsid w:val="00E6728E"/>
    <w:rsid w:val="00E6734E"/>
    <w:rsid w:val="00E67387"/>
    <w:rsid w:val="00E67869"/>
    <w:rsid w:val="00E678C5"/>
    <w:rsid w:val="00E67CD3"/>
    <w:rsid w:val="00E67D3C"/>
    <w:rsid w:val="00E67E78"/>
    <w:rsid w:val="00E70035"/>
    <w:rsid w:val="00E701D1"/>
    <w:rsid w:val="00E7039F"/>
    <w:rsid w:val="00E704E2"/>
    <w:rsid w:val="00E7067D"/>
    <w:rsid w:val="00E70802"/>
    <w:rsid w:val="00E70C24"/>
    <w:rsid w:val="00E70E05"/>
    <w:rsid w:val="00E70EA0"/>
    <w:rsid w:val="00E7108C"/>
    <w:rsid w:val="00E71766"/>
    <w:rsid w:val="00E71C02"/>
    <w:rsid w:val="00E71DEB"/>
    <w:rsid w:val="00E72111"/>
    <w:rsid w:val="00E72386"/>
    <w:rsid w:val="00E7239A"/>
    <w:rsid w:val="00E723B9"/>
    <w:rsid w:val="00E724B5"/>
    <w:rsid w:val="00E72579"/>
    <w:rsid w:val="00E727D0"/>
    <w:rsid w:val="00E729E1"/>
    <w:rsid w:val="00E72A1C"/>
    <w:rsid w:val="00E72D48"/>
    <w:rsid w:val="00E72EB2"/>
    <w:rsid w:val="00E73039"/>
    <w:rsid w:val="00E73175"/>
    <w:rsid w:val="00E73221"/>
    <w:rsid w:val="00E73347"/>
    <w:rsid w:val="00E733B3"/>
    <w:rsid w:val="00E73449"/>
    <w:rsid w:val="00E734AA"/>
    <w:rsid w:val="00E735BA"/>
    <w:rsid w:val="00E735C2"/>
    <w:rsid w:val="00E73712"/>
    <w:rsid w:val="00E73758"/>
    <w:rsid w:val="00E73871"/>
    <w:rsid w:val="00E738A5"/>
    <w:rsid w:val="00E739E4"/>
    <w:rsid w:val="00E73AE9"/>
    <w:rsid w:val="00E73BB6"/>
    <w:rsid w:val="00E73CC7"/>
    <w:rsid w:val="00E73CD7"/>
    <w:rsid w:val="00E73D45"/>
    <w:rsid w:val="00E73E82"/>
    <w:rsid w:val="00E73EF9"/>
    <w:rsid w:val="00E740CD"/>
    <w:rsid w:val="00E741A6"/>
    <w:rsid w:val="00E74212"/>
    <w:rsid w:val="00E74278"/>
    <w:rsid w:val="00E74561"/>
    <w:rsid w:val="00E74772"/>
    <w:rsid w:val="00E748F3"/>
    <w:rsid w:val="00E74905"/>
    <w:rsid w:val="00E74A4F"/>
    <w:rsid w:val="00E74ACE"/>
    <w:rsid w:val="00E74B5D"/>
    <w:rsid w:val="00E74B83"/>
    <w:rsid w:val="00E74C73"/>
    <w:rsid w:val="00E74D1B"/>
    <w:rsid w:val="00E74F5A"/>
    <w:rsid w:val="00E750AC"/>
    <w:rsid w:val="00E75433"/>
    <w:rsid w:val="00E75490"/>
    <w:rsid w:val="00E75529"/>
    <w:rsid w:val="00E7564A"/>
    <w:rsid w:val="00E758BE"/>
    <w:rsid w:val="00E7593E"/>
    <w:rsid w:val="00E75A6A"/>
    <w:rsid w:val="00E75AD0"/>
    <w:rsid w:val="00E75C13"/>
    <w:rsid w:val="00E75C34"/>
    <w:rsid w:val="00E75CF7"/>
    <w:rsid w:val="00E75D92"/>
    <w:rsid w:val="00E7605A"/>
    <w:rsid w:val="00E760FC"/>
    <w:rsid w:val="00E7627B"/>
    <w:rsid w:val="00E762ED"/>
    <w:rsid w:val="00E7631A"/>
    <w:rsid w:val="00E763D5"/>
    <w:rsid w:val="00E76440"/>
    <w:rsid w:val="00E7649A"/>
    <w:rsid w:val="00E76643"/>
    <w:rsid w:val="00E767B8"/>
    <w:rsid w:val="00E76C79"/>
    <w:rsid w:val="00E76CB3"/>
    <w:rsid w:val="00E76D6B"/>
    <w:rsid w:val="00E76DE6"/>
    <w:rsid w:val="00E7700A"/>
    <w:rsid w:val="00E773A1"/>
    <w:rsid w:val="00E7744A"/>
    <w:rsid w:val="00E77688"/>
    <w:rsid w:val="00E778B0"/>
    <w:rsid w:val="00E77BE4"/>
    <w:rsid w:val="00E77CCF"/>
    <w:rsid w:val="00E77E35"/>
    <w:rsid w:val="00E80157"/>
    <w:rsid w:val="00E8016A"/>
    <w:rsid w:val="00E80252"/>
    <w:rsid w:val="00E802AF"/>
    <w:rsid w:val="00E80367"/>
    <w:rsid w:val="00E806BE"/>
    <w:rsid w:val="00E808F3"/>
    <w:rsid w:val="00E809E2"/>
    <w:rsid w:val="00E80A5C"/>
    <w:rsid w:val="00E80DAF"/>
    <w:rsid w:val="00E80DEC"/>
    <w:rsid w:val="00E8102D"/>
    <w:rsid w:val="00E81037"/>
    <w:rsid w:val="00E8112E"/>
    <w:rsid w:val="00E81436"/>
    <w:rsid w:val="00E814B3"/>
    <w:rsid w:val="00E816B0"/>
    <w:rsid w:val="00E81932"/>
    <w:rsid w:val="00E81ABE"/>
    <w:rsid w:val="00E81B50"/>
    <w:rsid w:val="00E81BF2"/>
    <w:rsid w:val="00E81C21"/>
    <w:rsid w:val="00E81E9B"/>
    <w:rsid w:val="00E81F4D"/>
    <w:rsid w:val="00E82039"/>
    <w:rsid w:val="00E820D6"/>
    <w:rsid w:val="00E8215E"/>
    <w:rsid w:val="00E82271"/>
    <w:rsid w:val="00E8244E"/>
    <w:rsid w:val="00E82586"/>
    <w:rsid w:val="00E82591"/>
    <w:rsid w:val="00E825B5"/>
    <w:rsid w:val="00E826FF"/>
    <w:rsid w:val="00E82AD3"/>
    <w:rsid w:val="00E82B9F"/>
    <w:rsid w:val="00E82C1F"/>
    <w:rsid w:val="00E82D77"/>
    <w:rsid w:val="00E82D7B"/>
    <w:rsid w:val="00E82F64"/>
    <w:rsid w:val="00E83019"/>
    <w:rsid w:val="00E830B9"/>
    <w:rsid w:val="00E83153"/>
    <w:rsid w:val="00E83388"/>
    <w:rsid w:val="00E8344D"/>
    <w:rsid w:val="00E8348D"/>
    <w:rsid w:val="00E8377A"/>
    <w:rsid w:val="00E8399C"/>
    <w:rsid w:val="00E83A90"/>
    <w:rsid w:val="00E83B8C"/>
    <w:rsid w:val="00E83BF4"/>
    <w:rsid w:val="00E83C24"/>
    <w:rsid w:val="00E83C4C"/>
    <w:rsid w:val="00E83D97"/>
    <w:rsid w:val="00E83EA8"/>
    <w:rsid w:val="00E8419E"/>
    <w:rsid w:val="00E841F8"/>
    <w:rsid w:val="00E84203"/>
    <w:rsid w:val="00E8439F"/>
    <w:rsid w:val="00E844DD"/>
    <w:rsid w:val="00E84627"/>
    <w:rsid w:val="00E847B4"/>
    <w:rsid w:val="00E848FF"/>
    <w:rsid w:val="00E8491B"/>
    <w:rsid w:val="00E84922"/>
    <w:rsid w:val="00E84BA5"/>
    <w:rsid w:val="00E84C07"/>
    <w:rsid w:val="00E85039"/>
    <w:rsid w:val="00E850DB"/>
    <w:rsid w:val="00E85107"/>
    <w:rsid w:val="00E85A8B"/>
    <w:rsid w:val="00E85B76"/>
    <w:rsid w:val="00E85BDB"/>
    <w:rsid w:val="00E85E3D"/>
    <w:rsid w:val="00E85F38"/>
    <w:rsid w:val="00E8612D"/>
    <w:rsid w:val="00E8616B"/>
    <w:rsid w:val="00E8623C"/>
    <w:rsid w:val="00E86451"/>
    <w:rsid w:val="00E86575"/>
    <w:rsid w:val="00E868AC"/>
    <w:rsid w:val="00E869F6"/>
    <w:rsid w:val="00E86AE1"/>
    <w:rsid w:val="00E870A0"/>
    <w:rsid w:val="00E87159"/>
    <w:rsid w:val="00E8725E"/>
    <w:rsid w:val="00E872B7"/>
    <w:rsid w:val="00E872E6"/>
    <w:rsid w:val="00E8739B"/>
    <w:rsid w:val="00E87530"/>
    <w:rsid w:val="00E87B8F"/>
    <w:rsid w:val="00E90020"/>
    <w:rsid w:val="00E9020E"/>
    <w:rsid w:val="00E903CE"/>
    <w:rsid w:val="00E905FC"/>
    <w:rsid w:val="00E906F2"/>
    <w:rsid w:val="00E90867"/>
    <w:rsid w:val="00E908ED"/>
    <w:rsid w:val="00E908F7"/>
    <w:rsid w:val="00E90A95"/>
    <w:rsid w:val="00E90B99"/>
    <w:rsid w:val="00E90BC0"/>
    <w:rsid w:val="00E90BF0"/>
    <w:rsid w:val="00E90ECA"/>
    <w:rsid w:val="00E90F1F"/>
    <w:rsid w:val="00E9115F"/>
    <w:rsid w:val="00E911C8"/>
    <w:rsid w:val="00E91300"/>
    <w:rsid w:val="00E91878"/>
    <w:rsid w:val="00E91B92"/>
    <w:rsid w:val="00E91C28"/>
    <w:rsid w:val="00E92052"/>
    <w:rsid w:val="00E9226B"/>
    <w:rsid w:val="00E9272E"/>
    <w:rsid w:val="00E9275C"/>
    <w:rsid w:val="00E927E6"/>
    <w:rsid w:val="00E92C70"/>
    <w:rsid w:val="00E92DFB"/>
    <w:rsid w:val="00E92F23"/>
    <w:rsid w:val="00E93131"/>
    <w:rsid w:val="00E931A9"/>
    <w:rsid w:val="00E931D8"/>
    <w:rsid w:val="00E93210"/>
    <w:rsid w:val="00E9347F"/>
    <w:rsid w:val="00E93508"/>
    <w:rsid w:val="00E9369B"/>
    <w:rsid w:val="00E937CD"/>
    <w:rsid w:val="00E93857"/>
    <w:rsid w:val="00E9392E"/>
    <w:rsid w:val="00E93B67"/>
    <w:rsid w:val="00E93BA2"/>
    <w:rsid w:val="00E93C05"/>
    <w:rsid w:val="00E94116"/>
    <w:rsid w:val="00E9435D"/>
    <w:rsid w:val="00E9461B"/>
    <w:rsid w:val="00E9493B"/>
    <w:rsid w:val="00E94995"/>
    <w:rsid w:val="00E949B4"/>
    <w:rsid w:val="00E94BEE"/>
    <w:rsid w:val="00E94CEF"/>
    <w:rsid w:val="00E94E22"/>
    <w:rsid w:val="00E955AE"/>
    <w:rsid w:val="00E9598D"/>
    <w:rsid w:val="00E95A08"/>
    <w:rsid w:val="00E95AC7"/>
    <w:rsid w:val="00E95B69"/>
    <w:rsid w:val="00E95D29"/>
    <w:rsid w:val="00E95D3B"/>
    <w:rsid w:val="00E95DC3"/>
    <w:rsid w:val="00E95E35"/>
    <w:rsid w:val="00E961D1"/>
    <w:rsid w:val="00E962AB"/>
    <w:rsid w:val="00E9643D"/>
    <w:rsid w:val="00E9658C"/>
    <w:rsid w:val="00E969AC"/>
    <w:rsid w:val="00E96FD5"/>
    <w:rsid w:val="00E97050"/>
    <w:rsid w:val="00E97055"/>
    <w:rsid w:val="00E97108"/>
    <w:rsid w:val="00E972BF"/>
    <w:rsid w:val="00E9753A"/>
    <w:rsid w:val="00E975AB"/>
    <w:rsid w:val="00E9765F"/>
    <w:rsid w:val="00E978D0"/>
    <w:rsid w:val="00E97931"/>
    <w:rsid w:val="00E9795C"/>
    <w:rsid w:val="00E97B7E"/>
    <w:rsid w:val="00E97E44"/>
    <w:rsid w:val="00EA00F7"/>
    <w:rsid w:val="00EA024F"/>
    <w:rsid w:val="00EA027A"/>
    <w:rsid w:val="00EA0403"/>
    <w:rsid w:val="00EA048E"/>
    <w:rsid w:val="00EA04EE"/>
    <w:rsid w:val="00EA05CE"/>
    <w:rsid w:val="00EA05F1"/>
    <w:rsid w:val="00EA0644"/>
    <w:rsid w:val="00EA0727"/>
    <w:rsid w:val="00EA07C2"/>
    <w:rsid w:val="00EA080C"/>
    <w:rsid w:val="00EA0844"/>
    <w:rsid w:val="00EA08E8"/>
    <w:rsid w:val="00EA0B3B"/>
    <w:rsid w:val="00EA0E1D"/>
    <w:rsid w:val="00EA0E67"/>
    <w:rsid w:val="00EA1197"/>
    <w:rsid w:val="00EA1326"/>
    <w:rsid w:val="00EA18EE"/>
    <w:rsid w:val="00EA199E"/>
    <w:rsid w:val="00EA1CEA"/>
    <w:rsid w:val="00EA1CF0"/>
    <w:rsid w:val="00EA1E06"/>
    <w:rsid w:val="00EA1E19"/>
    <w:rsid w:val="00EA2022"/>
    <w:rsid w:val="00EA2044"/>
    <w:rsid w:val="00EA20B6"/>
    <w:rsid w:val="00EA20EF"/>
    <w:rsid w:val="00EA21E0"/>
    <w:rsid w:val="00EA234F"/>
    <w:rsid w:val="00EA23E6"/>
    <w:rsid w:val="00EA249F"/>
    <w:rsid w:val="00EA24F9"/>
    <w:rsid w:val="00EA2511"/>
    <w:rsid w:val="00EA259A"/>
    <w:rsid w:val="00EA2615"/>
    <w:rsid w:val="00EA266E"/>
    <w:rsid w:val="00EA281B"/>
    <w:rsid w:val="00EA286A"/>
    <w:rsid w:val="00EA29EC"/>
    <w:rsid w:val="00EA2AF7"/>
    <w:rsid w:val="00EA2BD8"/>
    <w:rsid w:val="00EA2F58"/>
    <w:rsid w:val="00EA314F"/>
    <w:rsid w:val="00EA32AB"/>
    <w:rsid w:val="00EA32B8"/>
    <w:rsid w:val="00EA33B7"/>
    <w:rsid w:val="00EA33FF"/>
    <w:rsid w:val="00EA3414"/>
    <w:rsid w:val="00EA3421"/>
    <w:rsid w:val="00EA3665"/>
    <w:rsid w:val="00EA3843"/>
    <w:rsid w:val="00EA3993"/>
    <w:rsid w:val="00EA3A6C"/>
    <w:rsid w:val="00EA3AB6"/>
    <w:rsid w:val="00EA3B00"/>
    <w:rsid w:val="00EA3B7F"/>
    <w:rsid w:val="00EA3D55"/>
    <w:rsid w:val="00EA3DD2"/>
    <w:rsid w:val="00EA3E57"/>
    <w:rsid w:val="00EA3F04"/>
    <w:rsid w:val="00EA411C"/>
    <w:rsid w:val="00EA4121"/>
    <w:rsid w:val="00EA4369"/>
    <w:rsid w:val="00EA4498"/>
    <w:rsid w:val="00EA4566"/>
    <w:rsid w:val="00EA45C1"/>
    <w:rsid w:val="00EA4646"/>
    <w:rsid w:val="00EA4740"/>
    <w:rsid w:val="00EA4767"/>
    <w:rsid w:val="00EA47F8"/>
    <w:rsid w:val="00EA4945"/>
    <w:rsid w:val="00EA497F"/>
    <w:rsid w:val="00EA49A3"/>
    <w:rsid w:val="00EA4A84"/>
    <w:rsid w:val="00EA4FB0"/>
    <w:rsid w:val="00EA5133"/>
    <w:rsid w:val="00EA554B"/>
    <w:rsid w:val="00EA55BE"/>
    <w:rsid w:val="00EA561E"/>
    <w:rsid w:val="00EA5669"/>
    <w:rsid w:val="00EA57B0"/>
    <w:rsid w:val="00EA5A82"/>
    <w:rsid w:val="00EA5A88"/>
    <w:rsid w:val="00EA5C80"/>
    <w:rsid w:val="00EA5CDD"/>
    <w:rsid w:val="00EA60B1"/>
    <w:rsid w:val="00EA6173"/>
    <w:rsid w:val="00EA61A0"/>
    <w:rsid w:val="00EA628E"/>
    <w:rsid w:val="00EA6451"/>
    <w:rsid w:val="00EA650A"/>
    <w:rsid w:val="00EA66FC"/>
    <w:rsid w:val="00EA67ED"/>
    <w:rsid w:val="00EA6846"/>
    <w:rsid w:val="00EA6896"/>
    <w:rsid w:val="00EA6BA9"/>
    <w:rsid w:val="00EA6C44"/>
    <w:rsid w:val="00EA6CD5"/>
    <w:rsid w:val="00EA6D84"/>
    <w:rsid w:val="00EA6F2F"/>
    <w:rsid w:val="00EA724F"/>
    <w:rsid w:val="00EA737F"/>
    <w:rsid w:val="00EA739A"/>
    <w:rsid w:val="00EA73B9"/>
    <w:rsid w:val="00EA785C"/>
    <w:rsid w:val="00EA78C2"/>
    <w:rsid w:val="00EA7A69"/>
    <w:rsid w:val="00EA7B00"/>
    <w:rsid w:val="00EA7C00"/>
    <w:rsid w:val="00EB0213"/>
    <w:rsid w:val="00EB026F"/>
    <w:rsid w:val="00EB07D4"/>
    <w:rsid w:val="00EB085D"/>
    <w:rsid w:val="00EB0997"/>
    <w:rsid w:val="00EB0C71"/>
    <w:rsid w:val="00EB0D4E"/>
    <w:rsid w:val="00EB0DD1"/>
    <w:rsid w:val="00EB1076"/>
    <w:rsid w:val="00EB1397"/>
    <w:rsid w:val="00EB1418"/>
    <w:rsid w:val="00EB15F2"/>
    <w:rsid w:val="00EB1652"/>
    <w:rsid w:val="00EB1B06"/>
    <w:rsid w:val="00EB1B34"/>
    <w:rsid w:val="00EB1CDA"/>
    <w:rsid w:val="00EB1E5E"/>
    <w:rsid w:val="00EB1FEA"/>
    <w:rsid w:val="00EB1FEB"/>
    <w:rsid w:val="00EB225C"/>
    <w:rsid w:val="00EB26DC"/>
    <w:rsid w:val="00EB2AB4"/>
    <w:rsid w:val="00EB2B56"/>
    <w:rsid w:val="00EB2BE1"/>
    <w:rsid w:val="00EB2CAC"/>
    <w:rsid w:val="00EB2D14"/>
    <w:rsid w:val="00EB2E3F"/>
    <w:rsid w:val="00EB2EBF"/>
    <w:rsid w:val="00EB301E"/>
    <w:rsid w:val="00EB30E8"/>
    <w:rsid w:val="00EB3415"/>
    <w:rsid w:val="00EB3449"/>
    <w:rsid w:val="00EB34B4"/>
    <w:rsid w:val="00EB354D"/>
    <w:rsid w:val="00EB3555"/>
    <w:rsid w:val="00EB37B0"/>
    <w:rsid w:val="00EB3951"/>
    <w:rsid w:val="00EB3BC8"/>
    <w:rsid w:val="00EB3C28"/>
    <w:rsid w:val="00EB3C36"/>
    <w:rsid w:val="00EB3DDF"/>
    <w:rsid w:val="00EB3E22"/>
    <w:rsid w:val="00EB4076"/>
    <w:rsid w:val="00EB4084"/>
    <w:rsid w:val="00EB4121"/>
    <w:rsid w:val="00EB414C"/>
    <w:rsid w:val="00EB4385"/>
    <w:rsid w:val="00EB447E"/>
    <w:rsid w:val="00EB44FB"/>
    <w:rsid w:val="00EB45AE"/>
    <w:rsid w:val="00EB4656"/>
    <w:rsid w:val="00EB49B8"/>
    <w:rsid w:val="00EB4ECB"/>
    <w:rsid w:val="00EB5424"/>
    <w:rsid w:val="00EB547B"/>
    <w:rsid w:val="00EB55DB"/>
    <w:rsid w:val="00EB5773"/>
    <w:rsid w:val="00EB592A"/>
    <w:rsid w:val="00EB59E6"/>
    <w:rsid w:val="00EB5C17"/>
    <w:rsid w:val="00EB5D11"/>
    <w:rsid w:val="00EB5F08"/>
    <w:rsid w:val="00EB5F8C"/>
    <w:rsid w:val="00EB6090"/>
    <w:rsid w:val="00EB616C"/>
    <w:rsid w:val="00EB637D"/>
    <w:rsid w:val="00EB6573"/>
    <w:rsid w:val="00EB69BE"/>
    <w:rsid w:val="00EB70FE"/>
    <w:rsid w:val="00EB74EC"/>
    <w:rsid w:val="00EB79C6"/>
    <w:rsid w:val="00EB7BA2"/>
    <w:rsid w:val="00EB7F7F"/>
    <w:rsid w:val="00EC007E"/>
    <w:rsid w:val="00EC0273"/>
    <w:rsid w:val="00EC0436"/>
    <w:rsid w:val="00EC04A7"/>
    <w:rsid w:val="00EC06EC"/>
    <w:rsid w:val="00EC094E"/>
    <w:rsid w:val="00EC0B8C"/>
    <w:rsid w:val="00EC0E01"/>
    <w:rsid w:val="00EC10EF"/>
    <w:rsid w:val="00EC1109"/>
    <w:rsid w:val="00EC1270"/>
    <w:rsid w:val="00EC154E"/>
    <w:rsid w:val="00EC159D"/>
    <w:rsid w:val="00EC15BB"/>
    <w:rsid w:val="00EC163C"/>
    <w:rsid w:val="00EC17A8"/>
    <w:rsid w:val="00EC17C3"/>
    <w:rsid w:val="00EC17D6"/>
    <w:rsid w:val="00EC1866"/>
    <w:rsid w:val="00EC1B86"/>
    <w:rsid w:val="00EC1B8C"/>
    <w:rsid w:val="00EC1C20"/>
    <w:rsid w:val="00EC1C8D"/>
    <w:rsid w:val="00EC1D34"/>
    <w:rsid w:val="00EC1D67"/>
    <w:rsid w:val="00EC1F17"/>
    <w:rsid w:val="00EC1F7B"/>
    <w:rsid w:val="00EC20F9"/>
    <w:rsid w:val="00EC21B2"/>
    <w:rsid w:val="00EC21B6"/>
    <w:rsid w:val="00EC21BB"/>
    <w:rsid w:val="00EC2320"/>
    <w:rsid w:val="00EC2339"/>
    <w:rsid w:val="00EC23F6"/>
    <w:rsid w:val="00EC250C"/>
    <w:rsid w:val="00EC252E"/>
    <w:rsid w:val="00EC2D53"/>
    <w:rsid w:val="00EC2F96"/>
    <w:rsid w:val="00EC3204"/>
    <w:rsid w:val="00EC32A9"/>
    <w:rsid w:val="00EC32D9"/>
    <w:rsid w:val="00EC33CC"/>
    <w:rsid w:val="00EC3498"/>
    <w:rsid w:val="00EC3585"/>
    <w:rsid w:val="00EC36FC"/>
    <w:rsid w:val="00EC37E5"/>
    <w:rsid w:val="00EC3A94"/>
    <w:rsid w:val="00EC3AD3"/>
    <w:rsid w:val="00EC3AFF"/>
    <w:rsid w:val="00EC3B35"/>
    <w:rsid w:val="00EC3D6B"/>
    <w:rsid w:val="00EC4621"/>
    <w:rsid w:val="00EC4649"/>
    <w:rsid w:val="00EC4918"/>
    <w:rsid w:val="00EC4A4F"/>
    <w:rsid w:val="00EC4A75"/>
    <w:rsid w:val="00EC4AE4"/>
    <w:rsid w:val="00EC4EC2"/>
    <w:rsid w:val="00EC4F50"/>
    <w:rsid w:val="00EC500C"/>
    <w:rsid w:val="00EC50BD"/>
    <w:rsid w:val="00EC5204"/>
    <w:rsid w:val="00EC5328"/>
    <w:rsid w:val="00EC55E7"/>
    <w:rsid w:val="00EC5675"/>
    <w:rsid w:val="00EC58CA"/>
    <w:rsid w:val="00EC5C93"/>
    <w:rsid w:val="00EC5F23"/>
    <w:rsid w:val="00EC6008"/>
    <w:rsid w:val="00EC6026"/>
    <w:rsid w:val="00EC6123"/>
    <w:rsid w:val="00EC66E9"/>
    <w:rsid w:val="00EC67D4"/>
    <w:rsid w:val="00EC67D5"/>
    <w:rsid w:val="00EC6ACE"/>
    <w:rsid w:val="00EC6BF2"/>
    <w:rsid w:val="00EC6C8E"/>
    <w:rsid w:val="00EC6E1C"/>
    <w:rsid w:val="00EC705E"/>
    <w:rsid w:val="00EC7275"/>
    <w:rsid w:val="00EC72C2"/>
    <w:rsid w:val="00EC7332"/>
    <w:rsid w:val="00EC73D0"/>
    <w:rsid w:val="00EC7471"/>
    <w:rsid w:val="00EC75C1"/>
    <w:rsid w:val="00EC7957"/>
    <w:rsid w:val="00EC7E1B"/>
    <w:rsid w:val="00ED0044"/>
    <w:rsid w:val="00ED005C"/>
    <w:rsid w:val="00ED0081"/>
    <w:rsid w:val="00ED00BF"/>
    <w:rsid w:val="00ED021A"/>
    <w:rsid w:val="00ED035E"/>
    <w:rsid w:val="00ED040F"/>
    <w:rsid w:val="00ED0559"/>
    <w:rsid w:val="00ED056D"/>
    <w:rsid w:val="00ED063F"/>
    <w:rsid w:val="00ED08DD"/>
    <w:rsid w:val="00ED0B21"/>
    <w:rsid w:val="00ED0B34"/>
    <w:rsid w:val="00ED0C2A"/>
    <w:rsid w:val="00ED0E21"/>
    <w:rsid w:val="00ED0E6E"/>
    <w:rsid w:val="00ED11ED"/>
    <w:rsid w:val="00ED121C"/>
    <w:rsid w:val="00ED13F6"/>
    <w:rsid w:val="00ED14C4"/>
    <w:rsid w:val="00ED14E6"/>
    <w:rsid w:val="00ED15A9"/>
    <w:rsid w:val="00ED167B"/>
    <w:rsid w:val="00ED16B7"/>
    <w:rsid w:val="00ED16E3"/>
    <w:rsid w:val="00ED1873"/>
    <w:rsid w:val="00ED1A1B"/>
    <w:rsid w:val="00ED1B88"/>
    <w:rsid w:val="00ED1CF8"/>
    <w:rsid w:val="00ED1D2B"/>
    <w:rsid w:val="00ED1FB6"/>
    <w:rsid w:val="00ED1FB9"/>
    <w:rsid w:val="00ED2017"/>
    <w:rsid w:val="00ED20EF"/>
    <w:rsid w:val="00ED20FD"/>
    <w:rsid w:val="00ED2215"/>
    <w:rsid w:val="00ED2378"/>
    <w:rsid w:val="00ED25CA"/>
    <w:rsid w:val="00ED263C"/>
    <w:rsid w:val="00ED268F"/>
    <w:rsid w:val="00ED2719"/>
    <w:rsid w:val="00ED2A84"/>
    <w:rsid w:val="00ED2B03"/>
    <w:rsid w:val="00ED2E84"/>
    <w:rsid w:val="00ED3020"/>
    <w:rsid w:val="00ED30CC"/>
    <w:rsid w:val="00ED3153"/>
    <w:rsid w:val="00ED34FE"/>
    <w:rsid w:val="00ED36EE"/>
    <w:rsid w:val="00ED383F"/>
    <w:rsid w:val="00ED3A2D"/>
    <w:rsid w:val="00ED3E08"/>
    <w:rsid w:val="00ED3FA1"/>
    <w:rsid w:val="00ED4473"/>
    <w:rsid w:val="00ED44C4"/>
    <w:rsid w:val="00ED46EC"/>
    <w:rsid w:val="00ED49A3"/>
    <w:rsid w:val="00ED4BD4"/>
    <w:rsid w:val="00ED4D18"/>
    <w:rsid w:val="00ED4E41"/>
    <w:rsid w:val="00ED4FC5"/>
    <w:rsid w:val="00ED4FD2"/>
    <w:rsid w:val="00ED5028"/>
    <w:rsid w:val="00ED503A"/>
    <w:rsid w:val="00ED50D6"/>
    <w:rsid w:val="00ED52D3"/>
    <w:rsid w:val="00ED5485"/>
    <w:rsid w:val="00ED54EC"/>
    <w:rsid w:val="00ED5509"/>
    <w:rsid w:val="00ED568F"/>
    <w:rsid w:val="00ED56B6"/>
    <w:rsid w:val="00ED5820"/>
    <w:rsid w:val="00ED5B53"/>
    <w:rsid w:val="00ED5BFD"/>
    <w:rsid w:val="00ED5C2F"/>
    <w:rsid w:val="00ED5C44"/>
    <w:rsid w:val="00ED5CE3"/>
    <w:rsid w:val="00ED5EA6"/>
    <w:rsid w:val="00ED60A7"/>
    <w:rsid w:val="00ED641A"/>
    <w:rsid w:val="00ED6453"/>
    <w:rsid w:val="00ED6548"/>
    <w:rsid w:val="00ED6588"/>
    <w:rsid w:val="00ED66BD"/>
    <w:rsid w:val="00ED6705"/>
    <w:rsid w:val="00ED680F"/>
    <w:rsid w:val="00ED68FF"/>
    <w:rsid w:val="00ED6A54"/>
    <w:rsid w:val="00ED6C9C"/>
    <w:rsid w:val="00ED6D0A"/>
    <w:rsid w:val="00ED6FA3"/>
    <w:rsid w:val="00ED7177"/>
    <w:rsid w:val="00ED71BD"/>
    <w:rsid w:val="00ED72AC"/>
    <w:rsid w:val="00ED7361"/>
    <w:rsid w:val="00ED77AF"/>
    <w:rsid w:val="00ED7AB8"/>
    <w:rsid w:val="00ED7B16"/>
    <w:rsid w:val="00ED7D06"/>
    <w:rsid w:val="00ED7D5D"/>
    <w:rsid w:val="00ED7E00"/>
    <w:rsid w:val="00ED7F17"/>
    <w:rsid w:val="00EE01AB"/>
    <w:rsid w:val="00EE0344"/>
    <w:rsid w:val="00EE0355"/>
    <w:rsid w:val="00EE0401"/>
    <w:rsid w:val="00EE05B1"/>
    <w:rsid w:val="00EE05EA"/>
    <w:rsid w:val="00EE09C8"/>
    <w:rsid w:val="00EE0AB9"/>
    <w:rsid w:val="00EE0C46"/>
    <w:rsid w:val="00EE0E0E"/>
    <w:rsid w:val="00EE0E2C"/>
    <w:rsid w:val="00EE0EC6"/>
    <w:rsid w:val="00EE1102"/>
    <w:rsid w:val="00EE11DC"/>
    <w:rsid w:val="00EE1303"/>
    <w:rsid w:val="00EE150A"/>
    <w:rsid w:val="00EE159D"/>
    <w:rsid w:val="00EE16CE"/>
    <w:rsid w:val="00EE184F"/>
    <w:rsid w:val="00EE1858"/>
    <w:rsid w:val="00EE1AB7"/>
    <w:rsid w:val="00EE1B7C"/>
    <w:rsid w:val="00EE1BCD"/>
    <w:rsid w:val="00EE1C2C"/>
    <w:rsid w:val="00EE1C39"/>
    <w:rsid w:val="00EE1C9F"/>
    <w:rsid w:val="00EE1CD8"/>
    <w:rsid w:val="00EE1F28"/>
    <w:rsid w:val="00EE1FF3"/>
    <w:rsid w:val="00EE20A2"/>
    <w:rsid w:val="00EE20D9"/>
    <w:rsid w:val="00EE2289"/>
    <w:rsid w:val="00EE233F"/>
    <w:rsid w:val="00EE23D7"/>
    <w:rsid w:val="00EE264E"/>
    <w:rsid w:val="00EE27B4"/>
    <w:rsid w:val="00EE283A"/>
    <w:rsid w:val="00EE2873"/>
    <w:rsid w:val="00EE2A64"/>
    <w:rsid w:val="00EE2AA3"/>
    <w:rsid w:val="00EE2BDA"/>
    <w:rsid w:val="00EE2BE8"/>
    <w:rsid w:val="00EE2E2F"/>
    <w:rsid w:val="00EE2E76"/>
    <w:rsid w:val="00EE2EBB"/>
    <w:rsid w:val="00EE2F71"/>
    <w:rsid w:val="00EE300E"/>
    <w:rsid w:val="00EE307C"/>
    <w:rsid w:val="00EE30A1"/>
    <w:rsid w:val="00EE336A"/>
    <w:rsid w:val="00EE34AF"/>
    <w:rsid w:val="00EE39C1"/>
    <w:rsid w:val="00EE3CB2"/>
    <w:rsid w:val="00EE3CD3"/>
    <w:rsid w:val="00EE3D73"/>
    <w:rsid w:val="00EE3D7F"/>
    <w:rsid w:val="00EE3FC0"/>
    <w:rsid w:val="00EE4093"/>
    <w:rsid w:val="00EE44D4"/>
    <w:rsid w:val="00EE47F2"/>
    <w:rsid w:val="00EE4964"/>
    <w:rsid w:val="00EE4BB7"/>
    <w:rsid w:val="00EE4C36"/>
    <w:rsid w:val="00EE4CE7"/>
    <w:rsid w:val="00EE4D69"/>
    <w:rsid w:val="00EE4E77"/>
    <w:rsid w:val="00EE4FE3"/>
    <w:rsid w:val="00EE5176"/>
    <w:rsid w:val="00EE54A9"/>
    <w:rsid w:val="00EE556B"/>
    <w:rsid w:val="00EE55DC"/>
    <w:rsid w:val="00EE574A"/>
    <w:rsid w:val="00EE5868"/>
    <w:rsid w:val="00EE58D0"/>
    <w:rsid w:val="00EE5988"/>
    <w:rsid w:val="00EE5D63"/>
    <w:rsid w:val="00EE5DD2"/>
    <w:rsid w:val="00EE5E35"/>
    <w:rsid w:val="00EE5FCB"/>
    <w:rsid w:val="00EE5FD6"/>
    <w:rsid w:val="00EE6274"/>
    <w:rsid w:val="00EE6525"/>
    <w:rsid w:val="00EE6665"/>
    <w:rsid w:val="00EE668D"/>
    <w:rsid w:val="00EE6714"/>
    <w:rsid w:val="00EE6866"/>
    <w:rsid w:val="00EE6C88"/>
    <w:rsid w:val="00EE6DFC"/>
    <w:rsid w:val="00EE6E41"/>
    <w:rsid w:val="00EE714E"/>
    <w:rsid w:val="00EE717E"/>
    <w:rsid w:val="00EE7545"/>
    <w:rsid w:val="00EE7761"/>
    <w:rsid w:val="00EE78FF"/>
    <w:rsid w:val="00EE794C"/>
    <w:rsid w:val="00EE79C3"/>
    <w:rsid w:val="00EE7C6E"/>
    <w:rsid w:val="00EE7C83"/>
    <w:rsid w:val="00EF01AF"/>
    <w:rsid w:val="00EF0263"/>
    <w:rsid w:val="00EF045E"/>
    <w:rsid w:val="00EF06B9"/>
    <w:rsid w:val="00EF0A1F"/>
    <w:rsid w:val="00EF0A9E"/>
    <w:rsid w:val="00EF0C4F"/>
    <w:rsid w:val="00EF0CC9"/>
    <w:rsid w:val="00EF0CE3"/>
    <w:rsid w:val="00EF0F1C"/>
    <w:rsid w:val="00EF1015"/>
    <w:rsid w:val="00EF126C"/>
    <w:rsid w:val="00EF14AE"/>
    <w:rsid w:val="00EF176D"/>
    <w:rsid w:val="00EF21C2"/>
    <w:rsid w:val="00EF229B"/>
    <w:rsid w:val="00EF22AA"/>
    <w:rsid w:val="00EF2307"/>
    <w:rsid w:val="00EF230C"/>
    <w:rsid w:val="00EF2805"/>
    <w:rsid w:val="00EF281E"/>
    <w:rsid w:val="00EF2890"/>
    <w:rsid w:val="00EF2A82"/>
    <w:rsid w:val="00EF2A87"/>
    <w:rsid w:val="00EF2DE5"/>
    <w:rsid w:val="00EF31E6"/>
    <w:rsid w:val="00EF32AA"/>
    <w:rsid w:val="00EF3305"/>
    <w:rsid w:val="00EF3542"/>
    <w:rsid w:val="00EF37DE"/>
    <w:rsid w:val="00EF3812"/>
    <w:rsid w:val="00EF3834"/>
    <w:rsid w:val="00EF3916"/>
    <w:rsid w:val="00EF3C7C"/>
    <w:rsid w:val="00EF3CA4"/>
    <w:rsid w:val="00EF4005"/>
    <w:rsid w:val="00EF44F2"/>
    <w:rsid w:val="00EF45E4"/>
    <w:rsid w:val="00EF4CC0"/>
    <w:rsid w:val="00EF533F"/>
    <w:rsid w:val="00EF5360"/>
    <w:rsid w:val="00EF5364"/>
    <w:rsid w:val="00EF53F6"/>
    <w:rsid w:val="00EF54D3"/>
    <w:rsid w:val="00EF559D"/>
    <w:rsid w:val="00EF585D"/>
    <w:rsid w:val="00EF58A6"/>
    <w:rsid w:val="00EF58AD"/>
    <w:rsid w:val="00EF58C0"/>
    <w:rsid w:val="00EF58F1"/>
    <w:rsid w:val="00EF5964"/>
    <w:rsid w:val="00EF59ED"/>
    <w:rsid w:val="00EF5F9C"/>
    <w:rsid w:val="00EF6018"/>
    <w:rsid w:val="00EF6119"/>
    <w:rsid w:val="00EF62B0"/>
    <w:rsid w:val="00EF6312"/>
    <w:rsid w:val="00EF6345"/>
    <w:rsid w:val="00EF6409"/>
    <w:rsid w:val="00EF658E"/>
    <w:rsid w:val="00EF6E33"/>
    <w:rsid w:val="00EF7164"/>
    <w:rsid w:val="00EF71F9"/>
    <w:rsid w:val="00EF74A1"/>
    <w:rsid w:val="00EF767D"/>
    <w:rsid w:val="00EF774F"/>
    <w:rsid w:val="00EF779C"/>
    <w:rsid w:val="00EF78AF"/>
    <w:rsid w:val="00EF790E"/>
    <w:rsid w:val="00EF7C40"/>
    <w:rsid w:val="00EF7D0A"/>
    <w:rsid w:val="00EF7D2E"/>
    <w:rsid w:val="00EF7E81"/>
    <w:rsid w:val="00EF7EAE"/>
    <w:rsid w:val="00EF7F03"/>
    <w:rsid w:val="00F00070"/>
    <w:rsid w:val="00F00151"/>
    <w:rsid w:val="00F0016A"/>
    <w:rsid w:val="00F0021A"/>
    <w:rsid w:val="00F002BF"/>
    <w:rsid w:val="00F0055A"/>
    <w:rsid w:val="00F00575"/>
    <w:rsid w:val="00F00673"/>
    <w:rsid w:val="00F00790"/>
    <w:rsid w:val="00F00798"/>
    <w:rsid w:val="00F0083F"/>
    <w:rsid w:val="00F00883"/>
    <w:rsid w:val="00F00EC1"/>
    <w:rsid w:val="00F00ECD"/>
    <w:rsid w:val="00F011B2"/>
    <w:rsid w:val="00F011F0"/>
    <w:rsid w:val="00F01266"/>
    <w:rsid w:val="00F012B8"/>
    <w:rsid w:val="00F014E5"/>
    <w:rsid w:val="00F01653"/>
    <w:rsid w:val="00F0165F"/>
    <w:rsid w:val="00F0182C"/>
    <w:rsid w:val="00F0187A"/>
    <w:rsid w:val="00F01A12"/>
    <w:rsid w:val="00F01B2B"/>
    <w:rsid w:val="00F01F01"/>
    <w:rsid w:val="00F01F0E"/>
    <w:rsid w:val="00F02237"/>
    <w:rsid w:val="00F02348"/>
    <w:rsid w:val="00F02804"/>
    <w:rsid w:val="00F02BDF"/>
    <w:rsid w:val="00F02CF0"/>
    <w:rsid w:val="00F02FA8"/>
    <w:rsid w:val="00F03143"/>
    <w:rsid w:val="00F031C4"/>
    <w:rsid w:val="00F03373"/>
    <w:rsid w:val="00F035F9"/>
    <w:rsid w:val="00F037A4"/>
    <w:rsid w:val="00F03B3D"/>
    <w:rsid w:val="00F03CC4"/>
    <w:rsid w:val="00F03E83"/>
    <w:rsid w:val="00F0415D"/>
    <w:rsid w:val="00F0421D"/>
    <w:rsid w:val="00F042C4"/>
    <w:rsid w:val="00F04303"/>
    <w:rsid w:val="00F04CDD"/>
    <w:rsid w:val="00F04D50"/>
    <w:rsid w:val="00F04D9A"/>
    <w:rsid w:val="00F04F4A"/>
    <w:rsid w:val="00F04F4D"/>
    <w:rsid w:val="00F050F1"/>
    <w:rsid w:val="00F05404"/>
    <w:rsid w:val="00F054C6"/>
    <w:rsid w:val="00F0553E"/>
    <w:rsid w:val="00F055E9"/>
    <w:rsid w:val="00F05774"/>
    <w:rsid w:val="00F05AB8"/>
    <w:rsid w:val="00F05C09"/>
    <w:rsid w:val="00F05DA3"/>
    <w:rsid w:val="00F05E32"/>
    <w:rsid w:val="00F06386"/>
    <w:rsid w:val="00F063D7"/>
    <w:rsid w:val="00F064A2"/>
    <w:rsid w:val="00F06549"/>
    <w:rsid w:val="00F0698E"/>
    <w:rsid w:val="00F06996"/>
    <w:rsid w:val="00F069CE"/>
    <w:rsid w:val="00F070D4"/>
    <w:rsid w:val="00F0730A"/>
    <w:rsid w:val="00F07385"/>
    <w:rsid w:val="00F07447"/>
    <w:rsid w:val="00F0751B"/>
    <w:rsid w:val="00F075E1"/>
    <w:rsid w:val="00F076BD"/>
    <w:rsid w:val="00F076D7"/>
    <w:rsid w:val="00F07898"/>
    <w:rsid w:val="00F0795A"/>
    <w:rsid w:val="00F07AA1"/>
    <w:rsid w:val="00F07C1C"/>
    <w:rsid w:val="00F07CD7"/>
    <w:rsid w:val="00F07E43"/>
    <w:rsid w:val="00F1004F"/>
    <w:rsid w:val="00F10117"/>
    <w:rsid w:val="00F1020C"/>
    <w:rsid w:val="00F102A3"/>
    <w:rsid w:val="00F10487"/>
    <w:rsid w:val="00F106D2"/>
    <w:rsid w:val="00F106F0"/>
    <w:rsid w:val="00F10749"/>
    <w:rsid w:val="00F10879"/>
    <w:rsid w:val="00F10984"/>
    <w:rsid w:val="00F10D29"/>
    <w:rsid w:val="00F112BE"/>
    <w:rsid w:val="00F113B9"/>
    <w:rsid w:val="00F11612"/>
    <w:rsid w:val="00F11701"/>
    <w:rsid w:val="00F1171D"/>
    <w:rsid w:val="00F11CCA"/>
    <w:rsid w:val="00F11D1D"/>
    <w:rsid w:val="00F12004"/>
    <w:rsid w:val="00F120CE"/>
    <w:rsid w:val="00F1222C"/>
    <w:rsid w:val="00F122BF"/>
    <w:rsid w:val="00F12316"/>
    <w:rsid w:val="00F1253F"/>
    <w:rsid w:val="00F12555"/>
    <w:rsid w:val="00F12AA3"/>
    <w:rsid w:val="00F12BB6"/>
    <w:rsid w:val="00F12DEA"/>
    <w:rsid w:val="00F12E3A"/>
    <w:rsid w:val="00F12EAA"/>
    <w:rsid w:val="00F12FA2"/>
    <w:rsid w:val="00F1314B"/>
    <w:rsid w:val="00F1347A"/>
    <w:rsid w:val="00F139A8"/>
    <w:rsid w:val="00F13B8C"/>
    <w:rsid w:val="00F13C48"/>
    <w:rsid w:val="00F13E04"/>
    <w:rsid w:val="00F13F38"/>
    <w:rsid w:val="00F13FF3"/>
    <w:rsid w:val="00F14125"/>
    <w:rsid w:val="00F14224"/>
    <w:rsid w:val="00F1432B"/>
    <w:rsid w:val="00F14379"/>
    <w:rsid w:val="00F14385"/>
    <w:rsid w:val="00F144D9"/>
    <w:rsid w:val="00F14542"/>
    <w:rsid w:val="00F14577"/>
    <w:rsid w:val="00F147BC"/>
    <w:rsid w:val="00F147C4"/>
    <w:rsid w:val="00F148CA"/>
    <w:rsid w:val="00F14947"/>
    <w:rsid w:val="00F1499C"/>
    <w:rsid w:val="00F14ACA"/>
    <w:rsid w:val="00F14B9E"/>
    <w:rsid w:val="00F14BFC"/>
    <w:rsid w:val="00F14C16"/>
    <w:rsid w:val="00F14F84"/>
    <w:rsid w:val="00F151C6"/>
    <w:rsid w:val="00F156B0"/>
    <w:rsid w:val="00F15840"/>
    <w:rsid w:val="00F15A0D"/>
    <w:rsid w:val="00F15B1E"/>
    <w:rsid w:val="00F15C20"/>
    <w:rsid w:val="00F15E4D"/>
    <w:rsid w:val="00F15F3E"/>
    <w:rsid w:val="00F15F5A"/>
    <w:rsid w:val="00F162F6"/>
    <w:rsid w:val="00F1631D"/>
    <w:rsid w:val="00F16333"/>
    <w:rsid w:val="00F1637C"/>
    <w:rsid w:val="00F163A6"/>
    <w:rsid w:val="00F166CC"/>
    <w:rsid w:val="00F16E2E"/>
    <w:rsid w:val="00F170E8"/>
    <w:rsid w:val="00F1713C"/>
    <w:rsid w:val="00F1732D"/>
    <w:rsid w:val="00F176C5"/>
    <w:rsid w:val="00F17783"/>
    <w:rsid w:val="00F17946"/>
    <w:rsid w:val="00F17D48"/>
    <w:rsid w:val="00F17E0A"/>
    <w:rsid w:val="00F20095"/>
    <w:rsid w:val="00F20113"/>
    <w:rsid w:val="00F20525"/>
    <w:rsid w:val="00F205F7"/>
    <w:rsid w:val="00F2091D"/>
    <w:rsid w:val="00F20A5D"/>
    <w:rsid w:val="00F20B90"/>
    <w:rsid w:val="00F21031"/>
    <w:rsid w:val="00F21051"/>
    <w:rsid w:val="00F21379"/>
    <w:rsid w:val="00F21385"/>
    <w:rsid w:val="00F21418"/>
    <w:rsid w:val="00F2154E"/>
    <w:rsid w:val="00F215AD"/>
    <w:rsid w:val="00F215F6"/>
    <w:rsid w:val="00F21726"/>
    <w:rsid w:val="00F21A35"/>
    <w:rsid w:val="00F21BD9"/>
    <w:rsid w:val="00F21C0D"/>
    <w:rsid w:val="00F21D42"/>
    <w:rsid w:val="00F21FDE"/>
    <w:rsid w:val="00F221C3"/>
    <w:rsid w:val="00F221E3"/>
    <w:rsid w:val="00F2244A"/>
    <w:rsid w:val="00F224C9"/>
    <w:rsid w:val="00F22558"/>
    <w:rsid w:val="00F22581"/>
    <w:rsid w:val="00F22591"/>
    <w:rsid w:val="00F22824"/>
    <w:rsid w:val="00F2289F"/>
    <w:rsid w:val="00F228E0"/>
    <w:rsid w:val="00F22A66"/>
    <w:rsid w:val="00F22B92"/>
    <w:rsid w:val="00F22BA6"/>
    <w:rsid w:val="00F22C52"/>
    <w:rsid w:val="00F22CF1"/>
    <w:rsid w:val="00F22DDF"/>
    <w:rsid w:val="00F22DF5"/>
    <w:rsid w:val="00F23067"/>
    <w:rsid w:val="00F23125"/>
    <w:rsid w:val="00F231ED"/>
    <w:rsid w:val="00F23335"/>
    <w:rsid w:val="00F2351F"/>
    <w:rsid w:val="00F23572"/>
    <w:rsid w:val="00F2357B"/>
    <w:rsid w:val="00F23653"/>
    <w:rsid w:val="00F2369B"/>
    <w:rsid w:val="00F23831"/>
    <w:rsid w:val="00F2387F"/>
    <w:rsid w:val="00F23964"/>
    <w:rsid w:val="00F23AC5"/>
    <w:rsid w:val="00F23EE0"/>
    <w:rsid w:val="00F241DD"/>
    <w:rsid w:val="00F24246"/>
    <w:rsid w:val="00F24262"/>
    <w:rsid w:val="00F24311"/>
    <w:rsid w:val="00F24506"/>
    <w:rsid w:val="00F2461B"/>
    <w:rsid w:val="00F246E5"/>
    <w:rsid w:val="00F248CE"/>
    <w:rsid w:val="00F24B76"/>
    <w:rsid w:val="00F2503F"/>
    <w:rsid w:val="00F2512A"/>
    <w:rsid w:val="00F251C2"/>
    <w:rsid w:val="00F2546C"/>
    <w:rsid w:val="00F25504"/>
    <w:rsid w:val="00F2568C"/>
    <w:rsid w:val="00F257A3"/>
    <w:rsid w:val="00F258D1"/>
    <w:rsid w:val="00F2599A"/>
    <w:rsid w:val="00F25A5A"/>
    <w:rsid w:val="00F25BEF"/>
    <w:rsid w:val="00F25C8C"/>
    <w:rsid w:val="00F25D51"/>
    <w:rsid w:val="00F25EDF"/>
    <w:rsid w:val="00F25FB8"/>
    <w:rsid w:val="00F25FD4"/>
    <w:rsid w:val="00F261C3"/>
    <w:rsid w:val="00F2621C"/>
    <w:rsid w:val="00F2631A"/>
    <w:rsid w:val="00F2651B"/>
    <w:rsid w:val="00F265D9"/>
    <w:rsid w:val="00F26684"/>
    <w:rsid w:val="00F267CD"/>
    <w:rsid w:val="00F2680C"/>
    <w:rsid w:val="00F2688C"/>
    <w:rsid w:val="00F26992"/>
    <w:rsid w:val="00F269F0"/>
    <w:rsid w:val="00F26AB4"/>
    <w:rsid w:val="00F26C2D"/>
    <w:rsid w:val="00F26CC1"/>
    <w:rsid w:val="00F26F62"/>
    <w:rsid w:val="00F26FA7"/>
    <w:rsid w:val="00F270F5"/>
    <w:rsid w:val="00F27111"/>
    <w:rsid w:val="00F2718B"/>
    <w:rsid w:val="00F272C4"/>
    <w:rsid w:val="00F27488"/>
    <w:rsid w:val="00F275BC"/>
    <w:rsid w:val="00F275E0"/>
    <w:rsid w:val="00F2764B"/>
    <w:rsid w:val="00F276F3"/>
    <w:rsid w:val="00F27728"/>
    <w:rsid w:val="00F27A34"/>
    <w:rsid w:val="00F27A77"/>
    <w:rsid w:val="00F27DD1"/>
    <w:rsid w:val="00F27FF5"/>
    <w:rsid w:val="00F30311"/>
    <w:rsid w:val="00F30387"/>
    <w:rsid w:val="00F304F3"/>
    <w:rsid w:val="00F30B25"/>
    <w:rsid w:val="00F30D92"/>
    <w:rsid w:val="00F30E11"/>
    <w:rsid w:val="00F30F14"/>
    <w:rsid w:val="00F30F86"/>
    <w:rsid w:val="00F30FBE"/>
    <w:rsid w:val="00F316A5"/>
    <w:rsid w:val="00F3183F"/>
    <w:rsid w:val="00F31999"/>
    <w:rsid w:val="00F31B1A"/>
    <w:rsid w:val="00F31B79"/>
    <w:rsid w:val="00F31ED4"/>
    <w:rsid w:val="00F31F19"/>
    <w:rsid w:val="00F31F41"/>
    <w:rsid w:val="00F320F1"/>
    <w:rsid w:val="00F32110"/>
    <w:rsid w:val="00F32228"/>
    <w:rsid w:val="00F3224C"/>
    <w:rsid w:val="00F32456"/>
    <w:rsid w:val="00F326E1"/>
    <w:rsid w:val="00F327EF"/>
    <w:rsid w:val="00F3289B"/>
    <w:rsid w:val="00F32AB8"/>
    <w:rsid w:val="00F32B15"/>
    <w:rsid w:val="00F32B29"/>
    <w:rsid w:val="00F32C61"/>
    <w:rsid w:val="00F32D2E"/>
    <w:rsid w:val="00F32D41"/>
    <w:rsid w:val="00F331E8"/>
    <w:rsid w:val="00F33614"/>
    <w:rsid w:val="00F33713"/>
    <w:rsid w:val="00F338C9"/>
    <w:rsid w:val="00F3392F"/>
    <w:rsid w:val="00F3396D"/>
    <w:rsid w:val="00F33A3A"/>
    <w:rsid w:val="00F33AF8"/>
    <w:rsid w:val="00F33BB9"/>
    <w:rsid w:val="00F33C7D"/>
    <w:rsid w:val="00F3425A"/>
    <w:rsid w:val="00F34373"/>
    <w:rsid w:val="00F3446B"/>
    <w:rsid w:val="00F34545"/>
    <w:rsid w:val="00F3473B"/>
    <w:rsid w:val="00F349D7"/>
    <w:rsid w:val="00F34B12"/>
    <w:rsid w:val="00F34C3E"/>
    <w:rsid w:val="00F34F4E"/>
    <w:rsid w:val="00F3518B"/>
    <w:rsid w:val="00F3518D"/>
    <w:rsid w:val="00F3536B"/>
    <w:rsid w:val="00F35443"/>
    <w:rsid w:val="00F356B0"/>
    <w:rsid w:val="00F359B1"/>
    <w:rsid w:val="00F35A47"/>
    <w:rsid w:val="00F35BB5"/>
    <w:rsid w:val="00F35BE5"/>
    <w:rsid w:val="00F3621B"/>
    <w:rsid w:val="00F3627F"/>
    <w:rsid w:val="00F362BD"/>
    <w:rsid w:val="00F3661C"/>
    <w:rsid w:val="00F3664A"/>
    <w:rsid w:val="00F36B86"/>
    <w:rsid w:val="00F36C17"/>
    <w:rsid w:val="00F36E17"/>
    <w:rsid w:val="00F36EE9"/>
    <w:rsid w:val="00F370C7"/>
    <w:rsid w:val="00F37355"/>
    <w:rsid w:val="00F37356"/>
    <w:rsid w:val="00F376DF"/>
    <w:rsid w:val="00F379F0"/>
    <w:rsid w:val="00F37B1A"/>
    <w:rsid w:val="00F37C19"/>
    <w:rsid w:val="00F37C75"/>
    <w:rsid w:val="00F37ED5"/>
    <w:rsid w:val="00F40715"/>
    <w:rsid w:val="00F40749"/>
    <w:rsid w:val="00F40828"/>
    <w:rsid w:val="00F40854"/>
    <w:rsid w:val="00F4089C"/>
    <w:rsid w:val="00F40B67"/>
    <w:rsid w:val="00F40BAE"/>
    <w:rsid w:val="00F40CC7"/>
    <w:rsid w:val="00F40D1D"/>
    <w:rsid w:val="00F40D34"/>
    <w:rsid w:val="00F40EC9"/>
    <w:rsid w:val="00F4113C"/>
    <w:rsid w:val="00F41249"/>
    <w:rsid w:val="00F41295"/>
    <w:rsid w:val="00F412FC"/>
    <w:rsid w:val="00F41442"/>
    <w:rsid w:val="00F418BE"/>
    <w:rsid w:val="00F4195C"/>
    <w:rsid w:val="00F41C17"/>
    <w:rsid w:val="00F41D23"/>
    <w:rsid w:val="00F41DD8"/>
    <w:rsid w:val="00F41E0A"/>
    <w:rsid w:val="00F41F0C"/>
    <w:rsid w:val="00F41F49"/>
    <w:rsid w:val="00F41FEB"/>
    <w:rsid w:val="00F42035"/>
    <w:rsid w:val="00F420DE"/>
    <w:rsid w:val="00F421AA"/>
    <w:rsid w:val="00F4223B"/>
    <w:rsid w:val="00F4238F"/>
    <w:rsid w:val="00F42438"/>
    <w:rsid w:val="00F424A3"/>
    <w:rsid w:val="00F42703"/>
    <w:rsid w:val="00F42921"/>
    <w:rsid w:val="00F4293B"/>
    <w:rsid w:val="00F42A0F"/>
    <w:rsid w:val="00F42A27"/>
    <w:rsid w:val="00F42ACE"/>
    <w:rsid w:val="00F42D68"/>
    <w:rsid w:val="00F42DAC"/>
    <w:rsid w:val="00F42EF8"/>
    <w:rsid w:val="00F42FFE"/>
    <w:rsid w:val="00F43105"/>
    <w:rsid w:val="00F43136"/>
    <w:rsid w:val="00F43172"/>
    <w:rsid w:val="00F43261"/>
    <w:rsid w:val="00F432B0"/>
    <w:rsid w:val="00F440DD"/>
    <w:rsid w:val="00F44315"/>
    <w:rsid w:val="00F443C1"/>
    <w:rsid w:val="00F443EC"/>
    <w:rsid w:val="00F4453E"/>
    <w:rsid w:val="00F44787"/>
    <w:rsid w:val="00F44992"/>
    <w:rsid w:val="00F44C17"/>
    <w:rsid w:val="00F44D1C"/>
    <w:rsid w:val="00F450A3"/>
    <w:rsid w:val="00F45174"/>
    <w:rsid w:val="00F455F8"/>
    <w:rsid w:val="00F45641"/>
    <w:rsid w:val="00F45782"/>
    <w:rsid w:val="00F4578C"/>
    <w:rsid w:val="00F45792"/>
    <w:rsid w:val="00F4594B"/>
    <w:rsid w:val="00F459BF"/>
    <w:rsid w:val="00F45B33"/>
    <w:rsid w:val="00F45B61"/>
    <w:rsid w:val="00F45C2B"/>
    <w:rsid w:val="00F45CF4"/>
    <w:rsid w:val="00F45D9D"/>
    <w:rsid w:val="00F45E4A"/>
    <w:rsid w:val="00F46058"/>
    <w:rsid w:val="00F464AF"/>
    <w:rsid w:val="00F468B5"/>
    <w:rsid w:val="00F468CE"/>
    <w:rsid w:val="00F46CE7"/>
    <w:rsid w:val="00F46FD7"/>
    <w:rsid w:val="00F472E7"/>
    <w:rsid w:val="00F47485"/>
    <w:rsid w:val="00F47877"/>
    <w:rsid w:val="00F478B4"/>
    <w:rsid w:val="00F478B8"/>
    <w:rsid w:val="00F47BD2"/>
    <w:rsid w:val="00F47C30"/>
    <w:rsid w:val="00F47C9C"/>
    <w:rsid w:val="00F47CBE"/>
    <w:rsid w:val="00F47DF3"/>
    <w:rsid w:val="00F47F42"/>
    <w:rsid w:val="00F5011B"/>
    <w:rsid w:val="00F50264"/>
    <w:rsid w:val="00F50865"/>
    <w:rsid w:val="00F50DB9"/>
    <w:rsid w:val="00F50FB1"/>
    <w:rsid w:val="00F50FF3"/>
    <w:rsid w:val="00F511EB"/>
    <w:rsid w:val="00F5127F"/>
    <w:rsid w:val="00F51439"/>
    <w:rsid w:val="00F51527"/>
    <w:rsid w:val="00F5166A"/>
    <w:rsid w:val="00F5186D"/>
    <w:rsid w:val="00F51935"/>
    <w:rsid w:val="00F519E0"/>
    <w:rsid w:val="00F51AD6"/>
    <w:rsid w:val="00F51D6A"/>
    <w:rsid w:val="00F51F25"/>
    <w:rsid w:val="00F51FDA"/>
    <w:rsid w:val="00F5219C"/>
    <w:rsid w:val="00F5238C"/>
    <w:rsid w:val="00F52418"/>
    <w:rsid w:val="00F524BF"/>
    <w:rsid w:val="00F525E1"/>
    <w:rsid w:val="00F5268B"/>
    <w:rsid w:val="00F527B8"/>
    <w:rsid w:val="00F527C7"/>
    <w:rsid w:val="00F52860"/>
    <w:rsid w:val="00F52886"/>
    <w:rsid w:val="00F5297F"/>
    <w:rsid w:val="00F52D39"/>
    <w:rsid w:val="00F52D7B"/>
    <w:rsid w:val="00F52E1C"/>
    <w:rsid w:val="00F52E9E"/>
    <w:rsid w:val="00F52FED"/>
    <w:rsid w:val="00F53420"/>
    <w:rsid w:val="00F5354B"/>
    <w:rsid w:val="00F53555"/>
    <w:rsid w:val="00F53758"/>
    <w:rsid w:val="00F537C6"/>
    <w:rsid w:val="00F539B0"/>
    <w:rsid w:val="00F53DD0"/>
    <w:rsid w:val="00F53E67"/>
    <w:rsid w:val="00F53E9A"/>
    <w:rsid w:val="00F53FAB"/>
    <w:rsid w:val="00F54074"/>
    <w:rsid w:val="00F54567"/>
    <w:rsid w:val="00F54711"/>
    <w:rsid w:val="00F54A80"/>
    <w:rsid w:val="00F54AB6"/>
    <w:rsid w:val="00F54D53"/>
    <w:rsid w:val="00F54F16"/>
    <w:rsid w:val="00F55020"/>
    <w:rsid w:val="00F550C1"/>
    <w:rsid w:val="00F55154"/>
    <w:rsid w:val="00F5541A"/>
    <w:rsid w:val="00F554CD"/>
    <w:rsid w:val="00F5555D"/>
    <w:rsid w:val="00F56045"/>
    <w:rsid w:val="00F560DC"/>
    <w:rsid w:val="00F56163"/>
    <w:rsid w:val="00F5637B"/>
    <w:rsid w:val="00F564BC"/>
    <w:rsid w:val="00F564C5"/>
    <w:rsid w:val="00F564F0"/>
    <w:rsid w:val="00F566C8"/>
    <w:rsid w:val="00F568E0"/>
    <w:rsid w:val="00F56ABE"/>
    <w:rsid w:val="00F56B22"/>
    <w:rsid w:val="00F56C33"/>
    <w:rsid w:val="00F572A7"/>
    <w:rsid w:val="00F572EC"/>
    <w:rsid w:val="00F5737A"/>
    <w:rsid w:val="00F576F8"/>
    <w:rsid w:val="00F57C2F"/>
    <w:rsid w:val="00F57C4A"/>
    <w:rsid w:val="00F57D76"/>
    <w:rsid w:val="00F57DC6"/>
    <w:rsid w:val="00F57EBC"/>
    <w:rsid w:val="00F6000A"/>
    <w:rsid w:val="00F60017"/>
    <w:rsid w:val="00F60156"/>
    <w:rsid w:val="00F603AF"/>
    <w:rsid w:val="00F6056F"/>
    <w:rsid w:val="00F6064A"/>
    <w:rsid w:val="00F606CC"/>
    <w:rsid w:val="00F6085B"/>
    <w:rsid w:val="00F6091D"/>
    <w:rsid w:val="00F60A43"/>
    <w:rsid w:val="00F60AE6"/>
    <w:rsid w:val="00F60C22"/>
    <w:rsid w:val="00F60F9D"/>
    <w:rsid w:val="00F610B5"/>
    <w:rsid w:val="00F61133"/>
    <w:rsid w:val="00F6147C"/>
    <w:rsid w:val="00F614FF"/>
    <w:rsid w:val="00F6165A"/>
    <w:rsid w:val="00F616EA"/>
    <w:rsid w:val="00F616FD"/>
    <w:rsid w:val="00F617AF"/>
    <w:rsid w:val="00F619BA"/>
    <w:rsid w:val="00F61ADD"/>
    <w:rsid w:val="00F61E7D"/>
    <w:rsid w:val="00F6224A"/>
    <w:rsid w:val="00F623FD"/>
    <w:rsid w:val="00F624FA"/>
    <w:rsid w:val="00F6257D"/>
    <w:rsid w:val="00F6258D"/>
    <w:rsid w:val="00F625A1"/>
    <w:rsid w:val="00F626D2"/>
    <w:rsid w:val="00F628C5"/>
    <w:rsid w:val="00F629D3"/>
    <w:rsid w:val="00F62A71"/>
    <w:rsid w:val="00F62EF9"/>
    <w:rsid w:val="00F631D0"/>
    <w:rsid w:val="00F6322D"/>
    <w:rsid w:val="00F632C6"/>
    <w:rsid w:val="00F632E1"/>
    <w:rsid w:val="00F6338B"/>
    <w:rsid w:val="00F63395"/>
    <w:rsid w:val="00F634BD"/>
    <w:rsid w:val="00F63541"/>
    <w:rsid w:val="00F63672"/>
    <w:rsid w:val="00F6380F"/>
    <w:rsid w:val="00F63852"/>
    <w:rsid w:val="00F63891"/>
    <w:rsid w:val="00F639D9"/>
    <w:rsid w:val="00F639DE"/>
    <w:rsid w:val="00F63B05"/>
    <w:rsid w:val="00F63C5D"/>
    <w:rsid w:val="00F63CB1"/>
    <w:rsid w:val="00F63CC3"/>
    <w:rsid w:val="00F63CEF"/>
    <w:rsid w:val="00F64095"/>
    <w:rsid w:val="00F64106"/>
    <w:rsid w:val="00F6425D"/>
    <w:rsid w:val="00F6428F"/>
    <w:rsid w:val="00F642C8"/>
    <w:rsid w:val="00F64415"/>
    <w:rsid w:val="00F6446A"/>
    <w:rsid w:val="00F64528"/>
    <w:rsid w:val="00F6460D"/>
    <w:rsid w:val="00F646FB"/>
    <w:rsid w:val="00F649DA"/>
    <w:rsid w:val="00F64AAA"/>
    <w:rsid w:val="00F64B39"/>
    <w:rsid w:val="00F64C95"/>
    <w:rsid w:val="00F64EA7"/>
    <w:rsid w:val="00F64F8C"/>
    <w:rsid w:val="00F6510D"/>
    <w:rsid w:val="00F65161"/>
    <w:rsid w:val="00F65350"/>
    <w:rsid w:val="00F65605"/>
    <w:rsid w:val="00F6598E"/>
    <w:rsid w:val="00F65E9A"/>
    <w:rsid w:val="00F65F68"/>
    <w:rsid w:val="00F6646B"/>
    <w:rsid w:val="00F66711"/>
    <w:rsid w:val="00F6677F"/>
    <w:rsid w:val="00F66BD4"/>
    <w:rsid w:val="00F66E50"/>
    <w:rsid w:val="00F671D5"/>
    <w:rsid w:val="00F671E4"/>
    <w:rsid w:val="00F6735B"/>
    <w:rsid w:val="00F673A6"/>
    <w:rsid w:val="00F6780E"/>
    <w:rsid w:val="00F67AA3"/>
    <w:rsid w:val="00F67E54"/>
    <w:rsid w:val="00F67F68"/>
    <w:rsid w:val="00F702BF"/>
    <w:rsid w:val="00F70341"/>
    <w:rsid w:val="00F70633"/>
    <w:rsid w:val="00F707D4"/>
    <w:rsid w:val="00F70BF6"/>
    <w:rsid w:val="00F70F38"/>
    <w:rsid w:val="00F71042"/>
    <w:rsid w:val="00F710F3"/>
    <w:rsid w:val="00F7118C"/>
    <w:rsid w:val="00F714BA"/>
    <w:rsid w:val="00F7157A"/>
    <w:rsid w:val="00F715DA"/>
    <w:rsid w:val="00F7162E"/>
    <w:rsid w:val="00F71647"/>
    <w:rsid w:val="00F71B22"/>
    <w:rsid w:val="00F71CB9"/>
    <w:rsid w:val="00F71E02"/>
    <w:rsid w:val="00F7209D"/>
    <w:rsid w:val="00F72553"/>
    <w:rsid w:val="00F72802"/>
    <w:rsid w:val="00F7298D"/>
    <w:rsid w:val="00F729EF"/>
    <w:rsid w:val="00F72B88"/>
    <w:rsid w:val="00F72BA7"/>
    <w:rsid w:val="00F72D0F"/>
    <w:rsid w:val="00F72DD0"/>
    <w:rsid w:val="00F72FF6"/>
    <w:rsid w:val="00F73032"/>
    <w:rsid w:val="00F7303B"/>
    <w:rsid w:val="00F73197"/>
    <w:rsid w:val="00F73211"/>
    <w:rsid w:val="00F73612"/>
    <w:rsid w:val="00F736FA"/>
    <w:rsid w:val="00F73885"/>
    <w:rsid w:val="00F73A05"/>
    <w:rsid w:val="00F73AD7"/>
    <w:rsid w:val="00F743BB"/>
    <w:rsid w:val="00F743E1"/>
    <w:rsid w:val="00F74446"/>
    <w:rsid w:val="00F74644"/>
    <w:rsid w:val="00F74673"/>
    <w:rsid w:val="00F74791"/>
    <w:rsid w:val="00F74873"/>
    <w:rsid w:val="00F74886"/>
    <w:rsid w:val="00F748CF"/>
    <w:rsid w:val="00F748E2"/>
    <w:rsid w:val="00F74940"/>
    <w:rsid w:val="00F74957"/>
    <w:rsid w:val="00F749A9"/>
    <w:rsid w:val="00F74A0D"/>
    <w:rsid w:val="00F74E8E"/>
    <w:rsid w:val="00F74FD7"/>
    <w:rsid w:val="00F750D0"/>
    <w:rsid w:val="00F75195"/>
    <w:rsid w:val="00F75266"/>
    <w:rsid w:val="00F75767"/>
    <w:rsid w:val="00F75839"/>
    <w:rsid w:val="00F7587B"/>
    <w:rsid w:val="00F75936"/>
    <w:rsid w:val="00F75A2E"/>
    <w:rsid w:val="00F75A90"/>
    <w:rsid w:val="00F75CC1"/>
    <w:rsid w:val="00F75DBA"/>
    <w:rsid w:val="00F76075"/>
    <w:rsid w:val="00F7608E"/>
    <w:rsid w:val="00F76571"/>
    <w:rsid w:val="00F7681E"/>
    <w:rsid w:val="00F7690D"/>
    <w:rsid w:val="00F769E1"/>
    <w:rsid w:val="00F76A99"/>
    <w:rsid w:val="00F76BA1"/>
    <w:rsid w:val="00F76C66"/>
    <w:rsid w:val="00F76CA0"/>
    <w:rsid w:val="00F76D37"/>
    <w:rsid w:val="00F76D9D"/>
    <w:rsid w:val="00F770F0"/>
    <w:rsid w:val="00F7716F"/>
    <w:rsid w:val="00F77293"/>
    <w:rsid w:val="00F7780C"/>
    <w:rsid w:val="00F77B06"/>
    <w:rsid w:val="00F77CAC"/>
    <w:rsid w:val="00F80171"/>
    <w:rsid w:val="00F804C5"/>
    <w:rsid w:val="00F8053C"/>
    <w:rsid w:val="00F80588"/>
    <w:rsid w:val="00F805A6"/>
    <w:rsid w:val="00F80783"/>
    <w:rsid w:val="00F80861"/>
    <w:rsid w:val="00F809ED"/>
    <w:rsid w:val="00F80ADC"/>
    <w:rsid w:val="00F80AFA"/>
    <w:rsid w:val="00F80B25"/>
    <w:rsid w:val="00F80BA4"/>
    <w:rsid w:val="00F80CC1"/>
    <w:rsid w:val="00F80EDF"/>
    <w:rsid w:val="00F80F65"/>
    <w:rsid w:val="00F811AA"/>
    <w:rsid w:val="00F81283"/>
    <w:rsid w:val="00F81289"/>
    <w:rsid w:val="00F81291"/>
    <w:rsid w:val="00F813F1"/>
    <w:rsid w:val="00F81422"/>
    <w:rsid w:val="00F814A3"/>
    <w:rsid w:val="00F81969"/>
    <w:rsid w:val="00F81A00"/>
    <w:rsid w:val="00F81A6A"/>
    <w:rsid w:val="00F81B94"/>
    <w:rsid w:val="00F81CBE"/>
    <w:rsid w:val="00F81D21"/>
    <w:rsid w:val="00F81D38"/>
    <w:rsid w:val="00F81DE7"/>
    <w:rsid w:val="00F81E02"/>
    <w:rsid w:val="00F81E1D"/>
    <w:rsid w:val="00F81E42"/>
    <w:rsid w:val="00F81E71"/>
    <w:rsid w:val="00F81F11"/>
    <w:rsid w:val="00F8205B"/>
    <w:rsid w:val="00F82099"/>
    <w:rsid w:val="00F822F8"/>
    <w:rsid w:val="00F82353"/>
    <w:rsid w:val="00F823B1"/>
    <w:rsid w:val="00F825BE"/>
    <w:rsid w:val="00F8265F"/>
    <w:rsid w:val="00F8291F"/>
    <w:rsid w:val="00F82CBE"/>
    <w:rsid w:val="00F82F17"/>
    <w:rsid w:val="00F83052"/>
    <w:rsid w:val="00F830A3"/>
    <w:rsid w:val="00F83126"/>
    <w:rsid w:val="00F8321A"/>
    <w:rsid w:val="00F83231"/>
    <w:rsid w:val="00F834A6"/>
    <w:rsid w:val="00F834AF"/>
    <w:rsid w:val="00F8367D"/>
    <w:rsid w:val="00F837F7"/>
    <w:rsid w:val="00F83AEA"/>
    <w:rsid w:val="00F84263"/>
    <w:rsid w:val="00F84316"/>
    <w:rsid w:val="00F845F2"/>
    <w:rsid w:val="00F84644"/>
    <w:rsid w:val="00F84754"/>
    <w:rsid w:val="00F8478A"/>
    <w:rsid w:val="00F847BD"/>
    <w:rsid w:val="00F8483A"/>
    <w:rsid w:val="00F848B9"/>
    <w:rsid w:val="00F84A02"/>
    <w:rsid w:val="00F84BCB"/>
    <w:rsid w:val="00F84C56"/>
    <w:rsid w:val="00F84CE3"/>
    <w:rsid w:val="00F85288"/>
    <w:rsid w:val="00F8539F"/>
    <w:rsid w:val="00F8541D"/>
    <w:rsid w:val="00F85484"/>
    <w:rsid w:val="00F85616"/>
    <w:rsid w:val="00F85A09"/>
    <w:rsid w:val="00F85E08"/>
    <w:rsid w:val="00F8612E"/>
    <w:rsid w:val="00F86216"/>
    <w:rsid w:val="00F866CC"/>
    <w:rsid w:val="00F86806"/>
    <w:rsid w:val="00F869FA"/>
    <w:rsid w:val="00F86B13"/>
    <w:rsid w:val="00F8713C"/>
    <w:rsid w:val="00F87633"/>
    <w:rsid w:val="00F87651"/>
    <w:rsid w:val="00F8768A"/>
    <w:rsid w:val="00F876B3"/>
    <w:rsid w:val="00F87849"/>
    <w:rsid w:val="00F8799F"/>
    <w:rsid w:val="00F87A96"/>
    <w:rsid w:val="00F87F52"/>
    <w:rsid w:val="00F9037B"/>
    <w:rsid w:val="00F90451"/>
    <w:rsid w:val="00F90455"/>
    <w:rsid w:val="00F90684"/>
    <w:rsid w:val="00F90755"/>
    <w:rsid w:val="00F90820"/>
    <w:rsid w:val="00F90C29"/>
    <w:rsid w:val="00F90C2F"/>
    <w:rsid w:val="00F90D55"/>
    <w:rsid w:val="00F90F0B"/>
    <w:rsid w:val="00F9108A"/>
    <w:rsid w:val="00F911C9"/>
    <w:rsid w:val="00F91339"/>
    <w:rsid w:val="00F913DD"/>
    <w:rsid w:val="00F91570"/>
    <w:rsid w:val="00F91799"/>
    <w:rsid w:val="00F9179D"/>
    <w:rsid w:val="00F9185D"/>
    <w:rsid w:val="00F9195A"/>
    <w:rsid w:val="00F91989"/>
    <w:rsid w:val="00F91B8F"/>
    <w:rsid w:val="00F91C5C"/>
    <w:rsid w:val="00F91DC9"/>
    <w:rsid w:val="00F91E77"/>
    <w:rsid w:val="00F92024"/>
    <w:rsid w:val="00F920DA"/>
    <w:rsid w:val="00F92115"/>
    <w:rsid w:val="00F92233"/>
    <w:rsid w:val="00F922BC"/>
    <w:rsid w:val="00F9249E"/>
    <w:rsid w:val="00F9249F"/>
    <w:rsid w:val="00F924C9"/>
    <w:rsid w:val="00F924F0"/>
    <w:rsid w:val="00F9286F"/>
    <w:rsid w:val="00F928E3"/>
    <w:rsid w:val="00F92CF1"/>
    <w:rsid w:val="00F92EA9"/>
    <w:rsid w:val="00F92FFE"/>
    <w:rsid w:val="00F93038"/>
    <w:rsid w:val="00F93041"/>
    <w:rsid w:val="00F9308B"/>
    <w:rsid w:val="00F930AD"/>
    <w:rsid w:val="00F932AA"/>
    <w:rsid w:val="00F93334"/>
    <w:rsid w:val="00F93420"/>
    <w:rsid w:val="00F93580"/>
    <w:rsid w:val="00F93636"/>
    <w:rsid w:val="00F939A3"/>
    <w:rsid w:val="00F93FC5"/>
    <w:rsid w:val="00F942A4"/>
    <w:rsid w:val="00F949AD"/>
    <w:rsid w:val="00F94A1A"/>
    <w:rsid w:val="00F94A77"/>
    <w:rsid w:val="00F94B93"/>
    <w:rsid w:val="00F94BD7"/>
    <w:rsid w:val="00F94F46"/>
    <w:rsid w:val="00F95050"/>
    <w:rsid w:val="00F950F9"/>
    <w:rsid w:val="00F95239"/>
    <w:rsid w:val="00F95390"/>
    <w:rsid w:val="00F95498"/>
    <w:rsid w:val="00F95912"/>
    <w:rsid w:val="00F95C64"/>
    <w:rsid w:val="00F95E00"/>
    <w:rsid w:val="00F96074"/>
    <w:rsid w:val="00F96349"/>
    <w:rsid w:val="00F966AF"/>
    <w:rsid w:val="00F9699C"/>
    <w:rsid w:val="00F96AA3"/>
    <w:rsid w:val="00F96B22"/>
    <w:rsid w:val="00F96EFC"/>
    <w:rsid w:val="00F9767D"/>
    <w:rsid w:val="00F976E9"/>
    <w:rsid w:val="00F979C1"/>
    <w:rsid w:val="00F97BEE"/>
    <w:rsid w:val="00F97D05"/>
    <w:rsid w:val="00F97D8A"/>
    <w:rsid w:val="00FA01FB"/>
    <w:rsid w:val="00FA02BC"/>
    <w:rsid w:val="00FA031D"/>
    <w:rsid w:val="00FA05A8"/>
    <w:rsid w:val="00FA0A09"/>
    <w:rsid w:val="00FA0A4D"/>
    <w:rsid w:val="00FA0C10"/>
    <w:rsid w:val="00FA1033"/>
    <w:rsid w:val="00FA1149"/>
    <w:rsid w:val="00FA11DB"/>
    <w:rsid w:val="00FA12E4"/>
    <w:rsid w:val="00FA1730"/>
    <w:rsid w:val="00FA185F"/>
    <w:rsid w:val="00FA1968"/>
    <w:rsid w:val="00FA1C0B"/>
    <w:rsid w:val="00FA1C92"/>
    <w:rsid w:val="00FA1CBC"/>
    <w:rsid w:val="00FA1D13"/>
    <w:rsid w:val="00FA1E6E"/>
    <w:rsid w:val="00FA1F32"/>
    <w:rsid w:val="00FA2340"/>
    <w:rsid w:val="00FA23D2"/>
    <w:rsid w:val="00FA2405"/>
    <w:rsid w:val="00FA2478"/>
    <w:rsid w:val="00FA2756"/>
    <w:rsid w:val="00FA2802"/>
    <w:rsid w:val="00FA2911"/>
    <w:rsid w:val="00FA2B9E"/>
    <w:rsid w:val="00FA2C83"/>
    <w:rsid w:val="00FA2E48"/>
    <w:rsid w:val="00FA2F6A"/>
    <w:rsid w:val="00FA2F71"/>
    <w:rsid w:val="00FA31AD"/>
    <w:rsid w:val="00FA331D"/>
    <w:rsid w:val="00FA3416"/>
    <w:rsid w:val="00FA35B6"/>
    <w:rsid w:val="00FA366F"/>
    <w:rsid w:val="00FA3741"/>
    <w:rsid w:val="00FA3B2A"/>
    <w:rsid w:val="00FA3BB5"/>
    <w:rsid w:val="00FA3CCD"/>
    <w:rsid w:val="00FA3EFA"/>
    <w:rsid w:val="00FA3F1F"/>
    <w:rsid w:val="00FA3F7F"/>
    <w:rsid w:val="00FA40E9"/>
    <w:rsid w:val="00FA41FB"/>
    <w:rsid w:val="00FA480F"/>
    <w:rsid w:val="00FA4A59"/>
    <w:rsid w:val="00FA4D3D"/>
    <w:rsid w:val="00FA4F02"/>
    <w:rsid w:val="00FA4F7F"/>
    <w:rsid w:val="00FA4FD2"/>
    <w:rsid w:val="00FA52DE"/>
    <w:rsid w:val="00FA530A"/>
    <w:rsid w:val="00FA5331"/>
    <w:rsid w:val="00FA5336"/>
    <w:rsid w:val="00FA539A"/>
    <w:rsid w:val="00FA5544"/>
    <w:rsid w:val="00FA55F9"/>
    <w:rsid w:val="00FA56E9"/>
    <w:rsid w:val="00FA58CB"/>
    <w:rsid w:val="00FA5D14"/>
    <w:rsid w:val="00FA5FCB"/>
    <w:rsid w:val="00FA60C6"/>
    <w:rsid w:val="00FA6282"/>
    <w:rsid w:val="00FA654B"/>
    <w:rsid w:val="00FA68A2"/>
    <w:rsid w:val="00FA6989"/>
    <w:rsid w:val="00FA6C73"/>
    <w:rsid w:val="00FA6D50"/>
    <w:rsid w:val="00FA6D91"/>
    <w:rsid w:val="00FA6E5F"/>
    <w:rsid w:val="00FA702B"/>
    <w:rsid w:val="00FA710C"/>
    <w:rsid w:val="00FA7153"/>
    <w:rsid w:val="00FA7314"/>
    <w:rsid w:val="00FA7363"/>
    <w:rsid w:val="00FA7518"/>
    <w:rsid w:val="00FA7901"/>
    <w:rsid w:val="00FA79C9"/>
    <w:rsid w:val="00FA7AC9"/>
    <w:rsid w:val="00FA7BE1"/>
    <w:rsid w:val="00FA7CBF"/>
    <w:rsid w:val="00FA7D68"/>
    <w:rsid w:val="00FA7EB2"/>
    <w:rsid w:val="00FA7F95"/>
    <w:rsid w:val="00FB04F7"/>
    <w:rsid w:val="00FB050D"/>
    <w:rsid w:val="00FB05FE"/>
    <w:rsid w:val="00FB0670"/>
    <w:rsid w:val="00FB0845"/>
    <w:rsid w:val="00FB0C5D"/>
    <w:rsid w:val="00FB0CB0"/>
    <w:rsid w:val="00FB0D2B"/>
    <w:rsid w:val="00FB0EED"/>
    <w:rsid w:val="00FB1040"/>
    <w:rsid w:val="00FB111D"/>
    <w:rsid w:val="00FB124F"/>
    <w:rsid w:val="00FB1846"/>
    <w:rsid w:val="00FB18AA"/>
    <w:rsid w:val="00FB18E8"/>
    <w:rsid w:val="00FB1E9D"/>
    <w:rsid w:val="00FB1EB0"/>
    <w:rsid w:val="00FB1EFF"/>
    <w:rsid w:val="00FB1F1C"/>
    <w:rsid w:val="00FB216E"/>
    <w:rsid w:val="00FB21EE"/>
    <w:rsid w:val="00FB2461"/>
    <w:rsid w:val="00FB2573"/>
    <w:rsid w:val="00FB25AB"/>
    <w:rsid w:val="00FB2611"/>
    <w:rsid w:val="00FB278D"/>
    <w:rsid w:val="00FB2851"/>
    <w:rsid w:val="00FB2B56"/>
    <w:rsid w:val="00FB2BD4"/>
    <w:rsid w:val="00FB2D68"/>
    <w:rsid w:val="00FB2D95"/>
    <w:rsid w:val="00FB2DD2"/>
    <w:rsid w:val="00FB3341"/>
    <w:rsid w:val="00FB33B6"/>
    <w:rsid w:val="00FB349E"/>
    <w:rsid w:val="00FB34A0"/>
    <w:rsid w:val="00FB35AE"/>
    <w:rsid w:val="00FB3601"/>
    <w:rsid w:val="00FB3715"/>
    <w:rsid w:val="00FB3754"/>
    <w:rsid w:val="00FB3A65"/>
    <w:rsid w:val="00FB3CD5"/>
    <w:rsid w:val="00FB3D90"/>
    <w:rsid w:val="00FB3DE1"/>
    <w:rsid w:val="00FB3E75"/>
    <w:rsid w:val="00FB3F12"/>
    <w:rsid w:val="00FB406A"/>
    <w:rsid w:val="00FB40DF"/>
    <w:rsid w:val="00FB42D0"/>
    <w:rsid w:val="00FB42DF"/>
    <w:rsid w:val="00FB4372"/>
    <w:rsid w:val="00FB482C"/>
    <w:rsid w:val="00FB4C30"/>
    <w:rsid w:val="00FB4F6C"/>
    <w:rsid w:val="00FB50A3"/>
    <w:rsid w:val="00FB51A7"/>
    <w:rsid w:val="00FB56B2"/>
    <w:rsid w:val="00FB5847"/>
    <w:rsid w:val="00FB5ABF"/>
    <w:rsid w:val="00FB5F9C"/>
    <w:rsid w:val="00FB65A0"/>
    <w:rsid w:val="00FB6639"/>
    <w:rsid w:val="00FB66F7"/>
    <w:rsid w:val="00FB670F"/>
    <w:rsid w:val="00FB675F"/>
    <w:rsid w:val="00FB6823"/>
    <w:rsid w:val="00FB6985"/>
    <w:rsid w:val="00FB6C72"/>
    <w:rsid w:val="00FB6CC6"/>
    <w:rsid w:val="00FB6D14"/>
    <w:rsid w:val="00FB6E0C"/>
    <w:rsid w:val="00FB6EB7"/>
    <w:rsid w:val="00FB6F18"/>
    <w:rsid w:val="00FB70C6"/>
    <w:rsid w:val="00FB716E"/>
    <w:rsid w:val="00FB73B7"/>
    <w:rsid w:val="00FB7528"/>
    <w:rsid w:val="00FB76F3"/>
    <w:rsid w:val="00FB772F"/>
    <w:rsid w:val="00FB7796"/>
    <w:rsid w:val="00FB78D5"/>
    <w:rsid w:val="00FB79A1"/>
    <w:rsid w:val="00FB7A73"/>
    <w:rsid w:val="00FB7A76"/>
    <w:rsid w:val="00FB7E0D"/>
    <w:rsid w:val="00FB7FEE"/>
    <w:rsid w:val="00FC07A8"/>
    <w:rsid w:val="00FC07E7"/>
    <w:rsid w:val="00FC0822"/>
    <w:rsid w:val="00FC091E"/>
    <w:rsid w:val="00FC0D81"/>
    <w:rsid w:val="00FC10F1"/>
    <w:rsid w:val="00FC12C7"/>
    <w:rsid w:val="00FC1AAB"/>
    <w:rsid w:val="00FC1D13"/>
    <w:rsid w:val="00FC1D8F"/>
    <w:rsid w:val="00FC20ED"/>
    <w:rsid w:val="00FC237E"/>
    <w:rsid w:val="00FC249D"/>
    <w:rsid w:val="00FC24B2"/>
    <w:rsid w:val="00FC2833"/>
    <w:rsid w:val="00FC2930"/>
    <w:rsid w:val="00FC2A89"/>
    <w:rsid w:val="00FC2A9E"/>
    <w:rsid w:val="00FC2AF9"/>
    <w:rsid w:val="00FC2B72"/>
    <w:rsid w:val="00FC2CC0"/>
    <w:rsid w:val="00FC2DFE"/>
    <w:rsid w:val="00FC2FAB"/>
    <w:rsid w:val="00FC2FDC"/>
    <w:rsid w:val="00FC3050"/>
    <w:rsid w:val="00FC3189"/>
    <w:rsid w:val="00FC32F0"/>
    <w:rsid w:val="00FC33B8"/>
    <w:rsid w:val="00FC3441"/>
    <w:rsid w:val="00FC34CD"/>
    <w:rsid w:val="00FC3612"/>
    <w:rsid w:val="00FC3704"/>
    <w:rsid w:val="00FC393E"/>
    <w:rsid w:val="00FC3A4B"/>
    <w:rsid w:val="00FC3AFB"/>
    <w:rsid w:val="00FC3B91"/>
    <w:rsid w:val="00FC3D91"/>
    <w:rsid w:val="00FC3DA6"/>
    <w:rsid w:val="00FC3E13"/>
    <w:rsid w:val="00FC3E38"/>
    <w:rsid w:val="00FC3EB2"/>
    <w:rsid w:val="00FC4824"/>
    <w:rsid w:val="00FC4871"/>
    <w:rsid w:val="00FC49D1"/>
    <w:rsid w:val="00FC4B3E"/>
    <w:rsid w:val="00FC4BA5"/>
    <w:rsid w:val="00FC4D93"/>
    <w:rsid w:val="00FC52D8"/>
    <w:rsid w:val="00FC5666"/>
    <w:rsid w:val="00FC5803"/>
    <w:rsid w:val="00FC58C4"/>
    <w:rsid w:val="00FC598A"/>
    <w:rsid w:val="00FC5D88"/>
    <w:rsid w:val="00FC64B9"/>
    <w:rsid w:val="00FC64C6"/>
    <w:rsid w:val="00FC664D"/>
    <w:rsid w:val="00FC691B"/>
    <w:rsid w:val="00FC6AB6"/>
    <w:rsid w:val="00FC6CEF"/>
    <w:rsid w:val="00FC6D76"/>
    <w:rsid w:val="00FC72E1"/>
    <w:rsid w:val="00FC7350"/>
    <w:rsid w:val="00FC7495"/>
    <w:rsid w:val="00FC7AED"/>
    <w:rsid w:val="00FC7AFC"/>
    <w:rsid w:val="00FC7D82"/>
    <w:rsid w:val="00FC7D83"/>
    <w:rsid w:val="00FD015C"/>
    <w:rsid w:val="00FD0217"/>
    <w:rsid w:val="00FD02C4"/>
    <w:rsid w:val="00FD032E"/>
    <w:rsid w:val="00FD055F"/>
    <w:rsid w:val="00FD075B"/>
    <w:rsid w:val="00FD0A5A"/>
    <w:rsid w:val="00FD0AFE"/>
    <w:rsid w:val="00FD0C52"/>
    <w:rsid w:val="00FD10E3"/>
    <w:rsid w:val="00FD1266"/>
    <w:rsid w:val="00FD1587"/>
    <w:rsid w:val="00FD189F"/>
    <w:rsid w:val="00FD1CBA"/>
    <w:rsid w:val="00FD1FB2"/>
    <w:rsid w:val="00FD21D9"/>
    <w:rsid w:val="00FD21EA"/>
    <w:rsid w:val="00FD2542"/>
    <w:rsid w:val="00FD2570"/>
    <w:rsid w:val="00FD2816"/>
    <w:rsid w:val="00FD283A"/>
    <w:rsid w:val="00FD2924"/>
    <w:rsid w:val="00FD2B72"/>
    <w:rsid w:val="00FD2DCA"/>
    <w:rsid w:val="00FD2F2D"/>
    <w:rsid w:val="00FD3095"/>
    <w:rsid w:val="00FD325C"/>
    <w:rsid w:val="00FD346E"/>
    <w:rsid w:val="00FD349C"/>
    <w:rsid w:val="00FD3656"/>
    <w:rsid w:val="00FD3699"/>
    <w:rsid w:val="00FD38E6"/>
    <w:rsid w:val="00FD3D2B"/>
    <w:rsid w:val="00FD3DA1"/>
    <w:rsid w:val="00FD3DFE"/>
    <w:rsid w:val="00FD3E70"/>
    <w:rsid w:val="00FD3FDD"/>
    <w:rsid w:val="00FD40FB"/>
    <w:rsid w:val="00FD4204"/>
    <w:rsid w:val="00FD423E"/>
    <w:rsid w:val="00FD42DA"/>
    <w:rsid w:val="00FD436E"/>
    <w:rsid w:val="00FD453E"/>
    <w:rsid w:val="00FD455B"/>
    <w:rsid w:val="00FD462F"/>
    <w:rsid w:val="00FD4696"/>
    <w:rsid w:val="00FD46EE"/>
    <w:rsid w:val="00FD46F7"/>
    <w:rsid w:val="00FD4910"/>
    <w:rsid w:val="00FD4B18"/>
    <w:rsid w:val="00FD4FA4"/>
    <w:rsid w:val="00FD53C4"/>
    <w:rsid w:val="00FD54DB"/>
    <w:rsid w:val="00FD55E8"/>
    <w:rsid w:val="00FD5B92"/>
    <w:rsid w:val="00FD5BA7"/>
    <w:rsid w:val="00FD5CA1"/>
    <w:rsid w:val="00FD5E99"/>
    <w:rsid w:val="00FD6058"/>
    <w:rsid w:val="00FD606E"/>
    <w:rsid w:val="00FD6170"/>
    <w:rsid w:val="00FD61E3"/>
    <w:rsid w:val="00FD62D1"/>
    <w:rsid w:val="00FD6563"/>
    <w:rsid w:val="00FD66AF"/>
    <w:rsid w:val="00FD6716"/>
    <w:rsid w:val="00FD6864"/>
    <w:rsid w:val="00FD69A7"/>
    <w:rsid w:val="00FD6A1D"/>
    <w:rsid w:val="00FD6B5E"/>
    <w:rsid w:val="00FD6C18"/>
    <w:rsid w:val="00FD6C56"/>
    <w:rsid w:val="00FD6C71"/>
    <w:rsid w:val="00FD6D72"/>
    <w:rsid w:val="00FD6DF1"/>
    <w:rsid w:val="00FD6F3F"/>
    <w:rsid w:val="00FD6F6F"/>
    <w:rsid w:val="00FD713D"/>
    <w:rsid w:val="00FD7219"/>
    <w:rsid w:val="00FD739F"/>
    <w:rsid w:val="00FD750F"/>
    <w:rsid w:val="00FD7626"/>
    <w:rsid w:val="00FD764C"/>
    <w:rsid w:val="00FD76CA"/>
    <w:rsid w:val="00FD7745"/>
    <w:rsid w:val="00FD7B78"/>
    <w:rsid w:val="00FD7C46"/>
    <w:rsid w:val="00FD7CA2"/>
    <w:rsid w:val="00FD7CCA"/>
    <w:rsid w:val="00FD7CFF"/>
    <w:rsid w:val="00FD7F16"/>
    <w:rsid w:val="00FE0040"/>
    <w:rsid w:val="00FE024F"/>
    <w:rsid w:val="00FE02EE"/>
    <w:rsid w:val="00FE03EF"/>
    <w:rsid w:val="00FE040D"/>
    <w:rsid w:val="00FE0454"/>
    <w:rsid w:val="00FE0488"/>
    <w:rsid w:val="00FE04EC"/>
    <w:rsid w:val="00FE062C"/>
    <w:rsid w:val="00FE0649"/>
    <w:rsid w:val="00FE0680"/>
    <w:rsid w:val="00FE086D"/>
    <w:rsid w:val="00FE0962"/>
    <w:rsid w:val="00FE0B46"/>
    <w:rsid w:val="00FE0B4F"/>
    <w:rsid w:val="00FE0C96"/>
    <w:rsid w:val="00FE0CA2"/>
    <w:rsid w:val="00FE0D47"/>
    <w:rsid w:val="00FE0D68"/>
    <w:rsid w:val="00FE0D94"/>
    <w:rsid w:val="00FE0F97"/>
    <w:rsid w:val="00FE12CD"/>
    <w:rsid w:val="00FE1321"/>
    <w:rsid w:val="00FE16B6"/>
    <w:rsid w:val="00FE17D9"/>
    <w:rsid w:val="00FE18B3"/>
    <w:rsid w:val="00FE1946"/>
    <w:rsid w:val="00FE1CBB"/>
    <w:rsid w:val="00FE20F1"/>
    <w:rsid w:val="00FE2300"/>
    <w:rsid w:val="00FE230F"/>
    <w:rsid w:val="00FE267A"/>
    <w:rsid w:val="00FE2827"/>
    <w:rsid w:val="00FE2B20"/>
    <w:rsid w:val="00FE2DA2"/>
    <w:rsid w:val="00FE2DE1"/>
    <w:rsid w:val="00FE2F19"/>
    <w:rsid w:val="00FE31A2"/>
    <w:rsid w:val="00FE33BD"/>
    <w:rsid w:val="00FE349A"/>
    <w:rsid w:val="00FE34E8"/>
    <w:rsid w:val="00FE3563"/>
    <w:rsid w:val="00FE369C"/>
    <w:rsid w:val="00FE3A5C"/>
    <w:rsid w:val="00FE3BAE"/>
    <w:rsid w:val="00FE3C00"/>
    <w:rsid w:val="00FE3CB7"/>
    <w:rsid w:val="00FE3CF4"/>
    <w:rsid w:val="00FE3D19"/>
    <w:rsid w:val="00FE3E76"/>
    <w:rsid w:val="00FE3F22"/>
    <w:rsid w:val="00FE3F9D"/>
    <w:rsid w:val="00FE40A8"/>
    <w:rsid w:val="00FE435A"/>
    <w:rsid w:val="00FE443C"/>
    <w:rsid w:val="00FE45E6"/>
    <w:rsid w:val="00FE472F"/>
    <w:rsid w:val="00FE481F"/>
    <w:rsid w:val="00FE48BF"/>
    <w:rsid w:val="00FE4900"/>
    <w:rsid w:val="00FE4A66"/>
    <w:rsid w:val="00FE4CDC"/>
    <w:rsid w:val="00FE50F6"/>
    <w:rsid w:val="00FE52D4"/>
    <w:rsid w:val="00FE53DA"/>
    <w:rsid w:val="00FE58AF"/>
    <w:rsid w:val="00FE5A8F"/>
    <w:rsid w:val="00FE5DEE"/>
    <w:rsid w:val="00FE5FA3"/>
    <w:rsid w:val="00FE6158"/>
    <w:rsid w:val="00FE61A5"/>
    <w:rsid w:val="00FE6268"/>
    <w:rsid w:val="00FE644A"/>
    <w:rsid w:val="00FE6691"/>
    <w:rsid w:val="00FE673F"/>
    <w:rsid w:val="00FE68CE"/>
    <w:rsid w:val="00FE697B"/>
    <w:rsid w:val="00FE6B40"/>
    <w:rsid w:val="00FE6E94"/>
    <w:rsid w:val="00FE77AD"/>
    <w:rsid w:val="00FE7959"/>
    <w:rsid w:val="00FE7AD4"/>
    <w:rsid w:val="00FE7B86"/>
    <w:rsid w:val="00FE7BB8"/>
    <w:rsid w:val="00FE7CB1"/>
    <w:rsid w:val="00FE7EFC"/>
    <w:rsid w:val="00FF0038"/>
    <w:rsid w:val="00FF00E8"/>
    <w:rsid w:val="00FF00FD"/>
    <w:rsid w:val="00FF03A8"/>
    <w:rsid w:val="00FF04E1"/>
    <w:rsid w:val="00FF064D"/>
    <w:rsid w:val="00FF06E1"/>
    <w:rsid w:val="00FF070A"/>
    <w:rsid w:val="00FF08A2"/>
    <w:rsid w:val="00FF08D5"/>
    <w:rsid w:val="00FF0B21"/>
    <w:rsid w:val="00FF0B79"/>
    <w:rsid w:val="00FF0BA7"/>
    <w:rsid w:val="00FF0E91"/>
    <w:rsid w:val="00FF0FB4"/>
    <w:rsid w:val="00FF0FCD"/>
    <w:rsid w:val="00FF0FDD"/>
    <w:rsid w:val="00FF100A"/>
    <w:rsid w:val="00FF11BB"/>
    <w:rsid w:val="00FF123A"/>
    <w:rsid w:val="00FF1382"/>
    <w:rsid w:val="00FF1770"/>
    <w:rsid w:val="00FF1895"/>
    <w:rsid w:val="00FF1AC2"/>
    <w:rsid w:val="00FF1AD3"/>
    <w:rsid w:val="00FF1CF2"/>
    <w:rsid w:val="00FF1FF3"/>
    <w:rsid w:val="00FF2064"/>
    <w:rsid w:val="00FF233F"/>
    <w:rsid w:val="00FF23C0"/>
    <w:rsid w:val="00FF27C0"/>
    <w:rsid w:val="00FF28D2"/>
    <w:rsid w:val="00FF28FD"/>
    <w:rsid w:val="00FF2B47"/>
    <w:rsid w:val="00FF2BFE"/>
    <w:rsid w:val="00FF2C37"/>
    <w:rsid w:val="00FF2D09"/>
    <w:rsid w:val="00FF2DE2"/>
    <w:rsid w:val="00FF2E6E"/>
    <w:rsid w:val="00FF3011"/>
    <w:rsid w:val="00FF337C"/>
    <w:rsid w:val="00FF37DC"/>
    <w:rsid w:val="00FF38FE"/>
    <w:rsid w:val="00FF3A4A"/>
    <w:rsid w:val="00FF3B50"/>
    <w:rsid w:val="00FF3F0A"/>
    <w:rsid w:val="00FF3F6F"/>
    <w:rsid w:val="00FF3FBF"/>
    <w:rsid w:val="00FF403E"/>
    <w:rsid w:val="00FF4273"/>
    <w:rsid w:val="00FF4278"/>
    <w:rsid w:val="00FF43F7"/>
    <w:rsid w:val="00FF47D5"/>
    <w:rsid w:val="00FF48F7"/>
    <w:rsid w:val="00FF49D9"/>
    <w:rsid w:val="00FF4B14"/>
    <w:rsid w:val="00FF4C3B"/>
    <w:rsid w:val="00FF4F16"/>
    <w:rsid w:val="00FF5182"/>
    <w:rsid w:val="00FF5335"/>
    <w:rsid w:val="00FF5461"/>
    <w:rsid w:val="00FF54D2"/>
    <w:rsid w:val="00FF54E1"/>
    <w:rsid w:val="00FF5506"/>
    <w:rsid w:val="00FF554C"/>
    <w:rsid w:val="00FF57EF"/>
    <w:rsid w:val="00FF581C"/>
    <w:rsid w:val="00FF582C"/>
    <w:rsid w:val="00FF5ACB"/>
    <w:rsid w:val="00FF5D1A"/>
    <w:rsid w:val="00FF60C2"/>
    <w:rsid w:val="00FF60E9"/>
    <w:rsid w:val="00FF6215"/>
    <w:rsid w:val="00FF6601"/>
    <w:rsid w:val="00FF660D"/>
    <w:rsid w:val="00FF668A"/>
    <w:rsid w:val="00FF6822"/>
    <w:rsid w:val="00FF69AD"/>
    <w:rsid w:val="00FF6A30"/>
    <w:rsid w:val="00FF6A67"/>
    <w:rsid w:val="00FF6DA2"/>
    <w:rsid w:val="00FF7283"/>
    <w:rsid w:val="00FF7352"/>
    <w:rsid w:val="00FF742D"/>
    <w:rsid w:val="00FF750B"/>
    <w:rsid w:val="00FF7640"/>
    <w:rsid w:val="00FF769A"/>
    <w:rsid w:val="00FF7745"/>
    <w:rsid w:val="00FF7909"/>
    <w:rsid w:val="00FF7938"/>
    <w:rsid w:val="00FF7AEF"/>
    <w:rsid w:val="00FF7B50"/>
    <w:rsid w:val="00FF7B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7382EE"/>
  <w15:docId w15:val="{3555D10E-5FDD-429F-AEF1-A12D14E4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52511"/>
    <w:rPr>
      <w:lang w:eastAsia="en-US"/>
    </w:rPr>
  </w:style>
  <w:style w:type="paragraph" w:styleId="Antrat1">
    <w:name w:val="heading 1"/>
    <w:basedOn w:val="prastasis"/>
    <w:next w:val="prastasis"/>
    <w:link w:val="Antrat1Diagrama"/>
    <w:qFormat/>
    <w:rsid w:val="00B9438E"/>
    <w:pPr>
      <w:keepNext/>
      <w:ind w:right="-58"/>
      <w:jc w:val="both"/>
      <w:outlineLvl w:val="0"/>
    </w:pPr>
    <w:rPr>
      <w:b/>
      <w:sz w:val="24"/>
    </w:rPr>
  </w:style>
  <w:style w:type="paragraph" w:styleId="Antrat2">
    <w:name w:val="heading 2"/>
    <w:basedOn w:val="prastasis"/>
    <w:next w:val="prastasis"/>
    <w:link w:val="Antrat2Diagrama"/>
    <w:semiHidden/>
    <w:unhideWhenUsed/>
    <w:qFormat/>
    <w:rsid w:val="00EE2EB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B9438E"/>
    <w:rPr>
      <w:b/>
      <w:sz w:val="24"/>
      <w:lang w:val="lt-LT" w:eastAsia="en-US" w:bidi="ar-SA"/>
    </w:rPr>
  </w:style>
  <w:style w:type="paragraph" w:styleId="Pagrindiniotekstotrauka">
    <w:name w:val="Body Text Indent"/>
    <w:basedOn w:val="prastasis"/>
    <w:link w:val="PagrindiniotekstotraukaDiagrama"/>
    <w:rsid w:val="00B9438E"/>
    <w:pPr>
      <w:ind w:right="-329"/>
      <w:jc w:val="both"/>
    </w:pPr>
    <w:rPr>
      <w:rFonts w:ascii="Calibri" w:eastAsia="Calibri" w:hAnsi="Calibri"/>
      <w:lang w:val="en-GB" w:eastAsia="lt-LT"/>
    </w:rPr>
  </w:style>
  <w:style w:type="character" w:customStyle="1" w:styleId="PagrindiniotekstotraukaDiagrama">
    <w:name w:val="Pagrindinio teksto įtrauka Diagrama"/>
    <w:link w:val="Pagrindiniotekstotrauka"/>
    <w:semiHidden/>
    <w:locked/>
    <w:rsid w:val="00B9438E"/>
    <w:rPr>
      <w:rFonts w:ascii="Calibri" w:eastAsia="Calibri" w:hAnsi="Calibri"/>
      <w:lang w:val="en-GB" w:eastAsia="lt-LT" w:bidi="ar-SA"/>
    </w:rPr>
  </w:style>
  <w:style w:type="paragraph" w:styleId="Pagrindiniotekstotrauka2">
    <w:name w:val="Body Text Indent 2"/>
    <w:basedOn w:val="prastasis"/>
    <w:link w:val="Pagrindiniotekstotrauka2Diagrama"/>
    <w:rsid w:val="00B9438E"/>
    <w:pPr>
      <w:ind w:right="-58" w:firstLine="720"/>
      <w:jc w:val="both"/>
    </w:pPr>
    <w:rPr>
      <w:rFonts w:ascii="Calibri" w:eastAsia="Calibri" w:hAnsi="Calibri"/>
      <w:sz w:val="24"/>
      <w:lang w:val="en-GB" w:eastAsia="lt-LT"/>
    </w:rPr>
  </w:style>
  <w:style w:type="character" w:customStyle="1" w:styleId="Pagrindiniotekstotrauka2Diagrama">
    <w:name w:val="Pagrindinio teksto įtrauka 2 Diagrama"/>
    <w:link w:val="Pagrindiniotekstotrauka2"/>
    <w:locked/>
    <w:rsid w:val="00B9438E"/>
    <w:rPr>
      <w:rFonts w:ascii="Calibri" w:eastAsia="Calibri" w:hAnsi="Calibri"/>
      <w:sz w:val="24"/>
      <w:lang w:val="en-GB" w:eastAsia="lt-LT" w:bidi="ar-SA"/>
    </w:rPr>
  </w:style>
  <w:style w:type="paragraph" w:styleId="Antrats">
    <w:name w:val="header"/>
    <w:basedOn w:val="prastasis"/>
    <w:link w:val="AntratsDiagrama"/>
    <w:uiPriority w:val="99"/>
    <w:rsid w:val="00993A1A"/>
    <w:pPr>
      <w:tabs>
        <w:tab w:val="center" w:pos="4819"/>
        <w:tab w:val="right" w:pos="9638"/>
      </w:tabs>
    </w:pPr>
  </w:style>
  <w:style w:type="character" w:styleId="Puslapionumeris">
    <w:name w:val="page number"/>
    <w:basedOn w:val="Numatytasispastraiposriftas"/>
    <w:rsid w:val="00993A1A"/>
  </w:style>
  <w:style w:type="paragraph" w:styleId="Debesliotekstas">
    <w:name w:val="Balloon Text"/>
    <w:basedOn w:val="prastasis"/>
    <w:semiHidden/>
    <w:rsid w:val="005947FC"/>
    <w:rPr>
      <w:rFonts w:ascii="Tahoma" w:hAnsi="Tahoma" w:cs="Tahoma"/>
      <w:sz w:val="16"/>
      <w:szCs w:val="16"/>
    </w:rPr>
  </w:style>
  <w:style w:type="character" w:customStyle="1" w:styleId="apple-style-span">
    <w:name w:val="apple-style-span"/>
    <w:basedOn w:val="Numatytasispastraiposriftas"/>
    <w:rsid w:val="00A9340D"/>
  </w:style>
  <w:style w:type="character" w:customStyle="1" w:styleId="FontStyle42">
    <w:name w:val="Font Style42"/>
    <w:uiPriority w:val="99"/>
    <w:rsid w:val="00145DE7"/>
    <w:rPr>
      <w:rFonts w:ascii="Times New Roman" w:hAnsi="Times New Roman" w:cs="Times New Roman"/>
      <w:b/>
      <w:bCs/>
      <w:sz w:val="22"/>
      <w:szCs w:val="22"/>
    </w:rPr>
  </w:style>
  <w:style w:type="character" w:customStyle="1" w:styleId="FontStyle51">
    <w:name w:val="Font Style51"/>
    <w:rsid w:val="00145DE7"/>
    <w:rPr>
      <w:rFonts w:ascii="Times New Roman" w:hAnsi="Times New Roman" w:cs="Times New Roman"/>
      <w:i/>
      <w:iCs/>
      <w:sz w:val="20"/>
      <w:szCs w:val="20"/>
    </w:rPr>
  </w:style>
  <w:style w:type="character" w:customStyle="1" w:styleId="FontStyle47">
    <w:name w:val="Font Style47"/>
    <w:uiPriority w:val="99"/>
    <w:rsid w:val="00145DE7"/>
    <w:rPr>
      <w:rFonts w:ascii="Times New Roman" w:hAnsi="Times New Roman" w:cs="Times New Roman"/>
      <w:i/>
      <w:iCs/>
      <w:sz w:val="22"/>
      <w:szCs w:val="22"/>
    </w:rPr>
  </w:style>
  <w:style w:type="paragraph" w:customStyle="1" w:styleId="Style12">
    <w:name w:val="Style12"/>
    <w:basedOn w:val="prastasis"/>
    <w:uiPriority w:val="99"/>
    <w:rsid w:val="00145DE7"/>
    <w:pPr>
      <w:widowControl w:val="0"/>
      <w:autoSpaceDE w:val="0"/>
      <w:autoSpaceDN w:val="0"/>
      <w:adjustRightInd w:val="0"/>
      <w:spacing w:line="273" w:lineRule="exact"/>
      <w:ind w:firstLine="720"/>
      <w:jc w:val="both"/>
    </w:pPr>
    <w:rPr>
      <w:rFonts w:ascii="Century Gothic" w:hAnsi="Century Gothic"/>
      <w:sz w:val="24"/>
      <w:szCs w:val="24"/>
      <w:lang w:eastAsia="lt-LT"/>
    </w:rPr>
  </w:style>
  <w:style w:type="character" w:customStyle="1" w:styleId="FontStyle28">
    <w:name w:val="Font Style28"/>
    <w:uiPriority w:val="99"/>
    <w:rsid w:val="00145DE7"/>
    <w:rPr>
      <w:rFonts w:ascii="Times New Roman" w:hAnsi="Times New Roman" w:cs="Times New Roman"/>
      <w:b/>
      <w:bCs/>
      <w:spacing w:val="60"/>
      <w:sz w:val="22"/>
      <w:szCs w:val="22"/>
    </w:rPr>
  </w:style>
  <w:style w:type="character" w:customStyle="1" w:styleId="FontStyle46">
    <w:name w:val="Font Style46"/>
    <w:uiPriority w:val="99"/>
    <w:rsid w:val="00145DE7"/>
    <w:rPr>
      <w:rFonts w:ascii="Times New Roman" w:hAnsi="Times New Roman" w:cs="Times New Roman"/>
      <w:i/>
      <w:iCs/>
      <w:sz w:val="20"/>
      <w:szCs w:val="20"/>
    </w:rPr>
  </w:style>
  <w:style w:type="paragraph" w:customStyle="1" w:styleId="Style35">
    <w:name w:val="Style35"/>
    <w:basedOn w:val="prastasis"/>
    <w:uiPriority w:val="99"/>
    <w:rsid w:val="00145DE7"/>
    <w:pPr>
      <w:widowControl w:val="0"/>
      <w:autoSpaceDE w:val="0"/>
      <w:autoSpaceDN w:val="0"/>
      <w:adjustRightInd w:val="0"/>
      <w:spacing w:line="271" w:lineRule="exact"/>
      <w:ind w:firstLine="691"/>
      <w:jc w:val="both"/>
    </w:pPr>
    <w:rPr>
      <w:sz w:val="24"/>
      <w:szCs w:val="24"/>
      <w:lang w:eastAsia="lt-LT"/>
    </w:rPr>
  </w:style>
  <w:style w:type="character" w:customStyle="1" w:styleId="FontStyle23">
    <w:name w:val="Font Style23"/>
    <w:uiPriority w:val="99"/>
    <w:rsid w:val="00145DE7"/>
    <w:rPr>
      <w:rFonts w:ascii="Times New Roman" w:hAnsi="Times New Roman" w:cs="Times New Roman"/>
      <w:b/>
      <w:bCs/>
      <w:spacing w:val="-10"/>
      <w:sz w:val="26"/>
      <w:szCs w:val="26"/>
    </w:rPr>
  </w:style>
  <w:style w:type="character" w:styleId="Grietas">
    <w:name w:val="Strong"/>
    <w:qFormat/>
    <w:rsid w:val="00A821C1"/>
    <w:rPr>
      <w:b/>
      <w:bCs/>
    </w:rPr>
  </w:style>
  <w:style w:type="character" w:styleId="Emfaz">
    <w:name w:val="Emphasis"/>
    <w:uiPriority w:val="20"/>
    <w:qFormat/>
    <w:rsid w:val="00A821C1"/>
    <w:rPr>
      <w:i/>
      <w:iCs/>
    </w:rPr>
  </w:style>
  <w:style w:type="paragraph" w:styleId="Paantrat">
    <w:name w:val="Subtitle"/>
    <w:basedOn w:val="prastasis"/>
    <w:next w:val="prastasis"/>
    <w:link w:val="PaantratDiagrama"/>
    <w:qFormat/>
    <w:rsid w:val="00A821C1"/>
    <w:pPr>
      <w:spacing w:after="60"/>
      <w:jc w:val="center"/>
      <w:outlineLvl w:val="1"/>
    </w:pPr>
    <w:rPr>
      <w:rFonts w:ascii="Cambria" w:hAnsi="Cambria"/>
      <w:sz w:val="24"/>
      <w:szCs w:val="24"/>
    </w:rPr>
  </w:style>
  <w:style w:type="character" w:customStyle="1" w:styleId="PaantratDiagrama">
    <w:name w:val="Paantraštė Diagrama"/>
    <w:link w:val="Paantrat"/>
    <w:rsid w:val="00A821C1"/>
    <w:rPr>
      <w:rFonts w:ascii="Cambria" w:eastAsia="Times New Roman" w:hAnsi="Cambria" w:cs="Times New Roman"/>
      <w:sz w:val="24"/>
      <w:szCs w:val="24"/>
      <w:lang w:eastAsia="en-US"/>
    </w:rPr>
  </w:style>
  <w:style w:type="paragraph" w:customStyle="1" w:styleId="CharCharDiagramaDiagrama">
    <w:name w:val="Char Char Diagrama Diagrama"/>
    <w:basedOn w:val="prastasis"/>
    <w:next w:val="prastasis"/>
    <w:rsid w:val="007E6791"/>
    <w:pPr>
      <w:spacing w:before="120" w:after="120"/>
      <w:jc w:val="center"/>
    </w:pPr>
    <w:rPr>
      <w:b/>
      <w:bCs/>
      <w:snapToGrid w:val="0"/>
      <w:sz w:val="24"/>
      <w:szCs w:val="24"/>
      <w:u w:val="single"/>
      <w:lang w:eastAsia="en-GB"/>
    </w:rPr>
  </w:style>
  <w:style w:type="character" w:styleId="Hipersaitas">
    <w:name w:val="Hyperlink"/>
    <w:uiPriority w:val="99"/>
    <w:rsid w:val="007E6791"/>
    <w:rPr>
      <w:color w:val="0000FF"/>
      <w:u w:val="single"/>
    </w:rPr>
  </w:style>
  <w:style w:type="paragraph" w:styleId="prastasiniatinklio">
    <w:name w:val="Normal (Web)"/>
    <w:basedOn w:val="prastasis"/>
    <w:link w:val="prastasiniatinklioDiagrama"/>
    <w:uiPriority w:val="99"/>
    <w:rsid w:val="007E6791"/>
    <w:pPr>
      <w:spacing w:before="100" w:beforeAutospacing="1" w:after="100" w:afterAutospacing="1"/>
    </w:pPr>
    <w:rPr>
      <w:sz w:val="24"/>
      <w:szCs w:val="24"/>
      <w:lang w:eastAsia="lt-LT"/>
    </w:rPr>
  </w:style>
  <w:style w:type="character" w:customStyle="1" w:styleId="Bodytext">
    <w:name w:val="Body text_"/>
    <w:link w:val="Bodytext1"/>
    <w:rsid w:val="007E6791"/>
    <w:rPr>
      <w:spacing w:val="-6"/>
      <w:sz w:val="23"/>
      <w:szCs w:val="23"/>
      <w:shd w:val="clear" w:color="auto" w:fill="FFFFFF"/>
    </w:rPr>
  </w:style>
  <w:style w:type="paragraph" w:customStyle="1" w:styleId="Bodytext1">
    <w:name w:val="Body text1"/>
    <w:basedOn w:val="prastasis"/>
    <w:link w:val="Bodytext"/>
    <w:rsid w:val="007E6791"/>
    <w:pPr>
      <w:widowControl w:val="0"/>
      <w:shd w:val="clear" w:color="auto" w:fill="FFFFFF"/>
      <w:spacing w:line="274" w:lineRule="exact"/>
      <w:ind w:hanging="240"/>
      <w:jc w:val="both"/>
    </w:pPr>
    <w:rPr>
      <w:spacing w:val="-6"/>
      <w:sz w:val="23"/>
      <w:szCs w:val="23"/>
    </w:rPr>
  </w:style>
  <w:style w:type="paragraph" w:styleId="Pagrindinistekstas">
    <w:name w:val="Body Text"/>
    <w:basedOn w:val="prastasis"/>
    <w:link w:val="PagrindinistekstasDiagrama"/>
    <w:rsid w:val="00950674"/>
    <w:pPr>
      <w:spacing w:after="120"/>
    </w:pPr>
  </w:style>
  <w:style w:type="character" w:customStyle="1" w:styleId="PagrindinistekstasDiagrama">
    <w:name w:val="Pagrindinis tekstas Diagrama"/>
    <w:link w:val="Pagrindinistekstas"/>
    <w:rsid w:val="00950674"/>
    <w:rPr>
      <w:lang w:eastAsia="en-US"/>
    </w:rPr>
  </w:style>
  <w:style w:type="character" w:customStyle="1" w:styleId="PagrindinistekstasPusjuodis">
    <w:name w:val="Pagrindinis tekstas + Pusjuodis"/>
    <w:uiPriority w:val="99"/>
    <w:rsid w:val="00950674"/>
    <w:rPr>
      <w:rFonts w:ascii="Times New Roman" w:hAnsi="Times New Roman" w:cs="Times New Roman"/>
      <w:b/>
      <w:bCs/>
      <w:spacing w:val="2"/>
      <w:sz w:val="21"/>
      <w:szCs w:val="21"/>
    </w:rPr>
  </w:style>
  <w:style w:type="character" w:customStyle="1" w:styleId="Pagrindinistekstas9">
    <w:name w:val="Pagrindinis tekstas (9)_"/>
    <w:link w:val="Pagrindinistekstas91"/>
    <w:rsid w:val="00950674"/>
    <w:rPr>
      <w:b/>
      <w:bCs/>
      <w:i/>
      <w:iCs/>
      <w:spacing w:val="3"/>
      <w:sz w:val="21"/>
      <w:szCs w:val="21"/>
      <w:shd w:val="clear" w:color="auto" w:fill="FFFFFF"/>
    </w:rPr>
  </w:style>
  <w:style w:type="paragraph" w:customStyle="1" w:styleId="Pagrindinistekstas91">
    <w:name w:val="Pagrindinis tekstas (9)1"/>
    <w:basedOn w:val="prastasis"/>
    <w:link w:val="Pagrindinistekstas9"/>
    <w:rsid w:val="00950674"/>
    <w:pPr>
      <w:shd w:val="clear" w:color="auto" w:fill="FFFFFF"/>
      <w:spacing w:before="360" w:line="413" w:lineRule="exact"/>
      <w:jc w:val="both"/>
    </w:pPr>
    <w:rPr>
      <w:b/>
      <w:bCs/>
      <w:i/>
      <w:iCs/>
      <w:spacing w:val="3"/>
      <w:sz w:val="21"/>
      <w:szCs w:val="21"/>
    </w:rPr>
  </w:style>
  <w:style w:type="character" w:customStyle="1" w:styleId="Pagrindinistekstas10">
    <w:name w:val="Pagrindinis tekstas (10)_"/>
    <w:link w:val="Pagrindinistekstas100"/>
    <w:uiPriority w:val="99"/>
    <w:rsid w:val="00950674"/>
    <w:rPr>
      <w:rFonts w:ascii="Arial Narrow" w:hAnsi="Arial Narrow" w:cs="Arial Narrow"/>
      <w:spacing w:val="-6"/>
      <w:sz w:val="8"/>
      <w:szCs w:val="8"/>
      <w:shd w:val="clear" w:color="auto" w:fill="FFFFFF"/>
    </w:rPr>
  </w:style>
  <w:style w:type="paragraph" w:customStyle="1" w:styleId="Pagrindinistekstas100">
    <w:name w:val="Pagrindinis tekstas (10)"/>
    <w:basedOn w:val="prastasis"/>
    <w:link w:val="Pagrindinistekstas10"/>
    <w:uiPriority w:val="99"/>
    <w:rsid w:val="00950674"/>
    <w:pPr>
      <w:shd w:val="clear" w:color="auto" w:fill="FFFFFF"/>
      <w:spacing w:after="60" w:line="240" w:lineRule="atLeast"/>
    </w:pPr>
    <w:rPr>
      <w:rFonts w:ascii="Arial Narrow" w:hAnsi="Arial Narrow"/>
      <w:spacing w:val="-6"/>
      <w:sz w:val="8"/>
      <w:szCs w:val="8"/>
    </w:rPr>
  </w:style>
  <w:style w:type="character" w:customStyle="1" w:styleId="Puslapioinaa2">
    <w:name w:val="Puslapio išnaša (2)_"/>
    <w:link w:val="Puslapioinaa20"/>
    <w:uiPriority w:val="99"/>
    <w:rsid w:val="00950674"/>
    <w:rPr>
      <w:b/>
      <w:bCs/>
      <w:i/>
      <w:iCs/>
      <w:spacing w:val="3"/>
      <w:sz w:val="21"/>
      <w:szCs w:val="21"/>
      <w:shd w:val="clear" w:color="auto" w:fill="FFFFFF"/>
    </w:rPr>
  </w:style>
  <w:style w:type="character" w:customStyle="1" w:styleId="Puslapioinaa">
    <w:name w:val="Puslapio išnaša_"/>
    <w:link w:val="Puslapioinaa0"/>
    <w:uiPriority w:val="99"/>
    <w:rsid w:val="00950674"/>
    <w:rPr>
      <w:spacing w:val="3"/>
      <w:sz w:val="21"/>
      <w:szCs w:val="21"/>
      <w:shd w:val="clear" w:color="auto" w:fill="FFFFFF"/>
    </w:rPr>
  </w:style>
  <w:style w:type="character" w:customStyle="1" w:styleId="Puslapioinaa3">
    <w:name w:val="Puslapio išnaša (3)_"/>
    <w:link w:val="Puslapioinaa30"/>
    <w:uiPriority w:val="99"/>
    <w:rsid w:val="00950674"/>
    <w:rPr>
      <w:rFonts w:ascii="Arial Narrow" w:hAnsi="Arial Narrow" w:cs="Arial Narrow"/>
      <w:noProof/>
      <w:sz w:val="9"/>
      <w:szCs w:val="9"/>
      <w:shd w:val="clear" w:color="auto" w:fill="FFFFFF"/>
    </w:rPr>
  </w:style>
  <w:style w:type="paragraph" w:customStyle="1" w:styleId="Puslapioinaa20">
    <w:name w:val="Puslapio išnaša (2)"/>
    <w:basedOn w:val="prastasis"/>
    <w:link w:val="Puslapioinaa2"/>
    <w:uiPriority w:val="99"/>
    <w:rsid w:val="00950674"/>
    <w:pPr>
      <w:shd w:val="clear" w:color="auto" w:fill="FFFFFF"/>
      <w:spacing w:line="413" w:lineRule="exact"/>
      <w:ind w:firstLine="840"/>
      <w:jc w:val="both"/>
    </w:pPr>
    <w:rPr>
      <w:b/>
      <w:bCs/>
      <w:i/>
      <w:iCs/>
      <w:spacing w:val="3"/>
      <w:sz w:val="21"/>
      <w:szCs w:val="21"/>
    </w:rPr>
  </w:style>
  <w:style w:type="paragraph" w:customStyle="1" w:styleId="Puslapioinaa0">
    <w:name w:val="Puslapio išnaša"/>
    <w:basedOn w:val="prastasis"/>
    <w:link w:val="Puslapioinaa"/>
    <w:uiPriority w:val="99"/>
    <w:rsid w:val="00950674"/>
    <w:pPr>
      <w:shd w:val="clear" w:color="auto" w:fill="FFFFFF"/>
      <w:spacing w:line="413" w:lineRule="exact"/>
      <w:jc w:val="both"/>
    </w:pPr>
    <w:rPr>
      <w:spacing w:val="3"/>
      <w:sz w:val="21"/>
      <w:szCs w:val="21"/>
    </w:rPr>
  </w:style>
  <w:style w:type="paragraph" w:customStyle="1" w:styleId="Puslapioinaa30">
    <w:name w:val="Puslapio išnaša (3)"/>
    <w:basedOn w:val="prastasis"/>
    <w:link w:val="Puslapioinaa3"/>
    <w:uiPriority w:val="99"/>
    <w:rsid w:val="00950674"/>
    <w:pPr>
      <w:shd w:val="clear" w:color="auto" w:fill="FFFFFF"/>
      <w:spacing w:line="240" w:lineRule="atLeast"/>
    </w:pPr>
    <w:rPr>
      <w:rFonts w:ascii="Arial Narrow" w:hAnsi="Arial Narrow"/>
      <w:noProof/>
      <w:sz w:val="9"/>
      <w:szCs w:val="9"/>
    </w:rPr>
  </w:style>
  <w:style w:type="character" w:customStyle="1" w:styleId="Pagrindinistekstas5">
    <w:name w:val="Pagrindinis tekstas (5)_"/>
    <w:link w:val="Pagrindinistekstas51"/>
    <w:rsid w:val="002F4959"/>
    <w:rPr>
      <w:spacing w:val="3"/>
      <w:sz w:val="16"/>
      <w:szCs w:val="16"/>
      <w:shd w:val="clear" w:color="auto" w:fill="FFFFFF"/>
    </w:rPr>
  </w:style>
  <w:style w:type="character" w:customStyle="1" w:styleId="PagrindinistekstasKursyvas">
    <w:name w:val="Pagrindinis tekstas + Kursyvas"/>
    <w:rsid w:val="002F4959"/>
    <w:rPr>
      <w:rFonts w:ascii="Times New Roman" w:hAnsi="Times New Roman" w:cs="Times New Roman"/>
      <w:i/>
      <w:iCs/>
      <w:spacing w:val="1"/>
      <w:sz w:val="21"/>
      <w:szCs w:val="21"/>
    </w:rPr>
  </w:style>
  <w:style w:type="character" w:customStyle="1" w:styleId="PagrindinistekstasKursyvas8">
    <w:name w:val="Pagrindinis tekstas + Kursyvas8"/>
    <w:uiPriority w:val="99"/>
    <w:rsid w:val="002F4959"/>
    <w:rPr>
      <w:rFonts w:ascii="Times New Roman" w:hAnsi="Times New Roman" w:cs="Times New Roman"/>
      <w:i/>
      <w:iCs/>
      <w:spacing w:val="1"/>
      <w:sz w:val="21"/>
      <w:szCs w:val="21"/>
      <w:u w:val="single"/>
    </w:rPr>
  </w:style>
  <w:style w:type="paragraph" w:customStyle="1" w:styleId="Pagrindinistekstas51">
    <w:name w:val="Pagrindinis tekstas (5)1"/>
    <w:basedOn w:val="prastasis"/>
    <w:link w:val="Pagrindinistekstas5"/>
    <w:rsid w:val="002F4959"/>
    <w:pPr>
      <w:shd w:val="clear" w:color="auto" w:fill="FFFFFF"/>
      <w:spacing w:before="120" w:after="120" w:line="240" w:lineRule="atLeast"/>
    </w:pPr>
    <w:rPr>
      <w:spacing w:val="3"/>
      <w:sz w:val="16"/>
      <w:szCs w:val="16"/>
    </w:rPr>
  </w:style>
  <w:style w:type="character" w:customStyle="1" w:styleId="PagrindinistekstasKursyvas7">
    <w:name w:val="Pagrindinis tekstas + Kursyvas7"/>
    <w:uiPriority w:val="99"/>
    <w:rsid w:val="002F4959"/>
    <w:rPr>
      <w:rFonts w:ascii="Times New Roman" w:hAnsi="Times New Roman" w:cs="Times New Roman"/>
      <w:i/>
      <w:iCs/>
      <w:spacing w:val="1"/>
      <w:sz w:val="21"/>
      <w:szCs w:val="21"/>
    </w:rPr>
  </w:style>
  <w:style w:type="character" w:customStyle="1" w:styleId="PagrindinistekstasKursyvas6">
    <w:name w:val="Pagrindinis tekstas + Kursyvas6"/>
    <w:uiPriority w:val="99"/>
    <w:rsid w:val="002F4959"/>
    <w:rPr>
      <w:rFonts w:ascii="Times New Roman" w:hAnsi="Times New Roman" w:cs="Times New Roman"/>
      <w:i/>
      <w:iCs/>
      <w:spacing w:val="1"/>
      <w:sz w:val="21"/>
      <w:szCs w:val="21"/>
      <w:u w:val="single"/>
    </w:rPr>
  </w:style>
  <w:style w:type="character" w:customStyle="1" w:styleId="Pagrindinistekstas13">
    <w:name w:val="Pagrindinis tekstas (13)_"/>
    <w:link w:val="Pagrindinistekstas130"/>
    <w:rsid w:val="002F4959"/>
    <w:rPr>
      <w:i/>
      <w:iCs/>
      <w:spacing w:val="1"/>
      <w:sz w:val="21"/>
      <w:szCs w:val="21"/>
      <w:shd w:val="clear" w:color="auto" w:fill="FFFFFF"/>
    </w:rPr>
  </w:style>
  <w:style w:type="character" w:customStyle="1" w:styleId="Pagrindinistekstas13Nekursyvas">
    <w:name w:val="Pagrindinis tekstas (13) + Ne kursyvas"/>
    <w:uiPriority w:val="99"/>
    <w:rsid w:val="002F4959"/>
    <w:rPr>
      <w:i w:val="0"/>
      <w:iCs w:val="0"/>
      <w:spacing w:val="3"/>
      <w:sz w:val="21"/>
      <w:szCs w:val="21"/>
      <w:shd w:val="clear" w:color="auto" w:fill="FFFFFF"/>
    </w:rPr>
  </w:style>
  <w:style w:type="character" w:customStyle="1" w:styleId="Pagrindinistekstas13Pusjuodis">
    <w:name w:val="Pagrindinis tekstas (13) + Pusjuodis"/>
    <w:uiPriority w:val="99"/>
    <w:rsid w:val="002F4959"/>
    <w:rPr>
      <w:b/>
      <w:bCs/>
      <w:i w:val="0"/>
      <w:iCs w:val="0"/>
      <w:spacing w:val="3"/>
      <w:sz w:val="21"/>
      <w:szCs w:val="21"/>
      <w:shd w:val="clear" w:color="auto" w:fill="FFFFFF"/>
    </w:rPr>
  </w:style>
  <w:style w:type="paragraph" w:customStyle="1" w:styleId="Pagrindinistekstas130">
    <w:name w:val="Pagrindinis tekstas (13)"/>
    <w:basedOn w:val="prastasis"/>
    <w:link w:val="Pagrindinistekstas13"/>
    <w:rsid w:val="002F4959"/>
    <w:pPr>
      <w:shd w:val="clear" w:color="auto" w:fill="FFFFFF"/>
      <w:spacing w:line="240" w:lineRule="atLeast"/>
    </w:pPr>
    <w:rPr>
      <w:i/>
      <w:iCs/>
      <w:spacing w:val="1"/>
      <w:sz w:val="21"/>
      <w:szCs w:val="21"/>
    </w:rPr>
  </w:style>
  <w:style w:type="character" w:customStyle="1" w:styleId="Pagrindinistekstas12">
    <w:name w:val="Pagrindinis tekstas (12)_"/>
    <w:link w:val="Pagrindinistekstas120"/>
    <w:uiPriority w:val="99"/>
    <w:rsid w:val="002F4959"/>
    <w:rPr>
      <w:spacing w:val="4"/>
      <w:sz w:val="13"/>
      <w:szCs w:val="13"/>
      <w:shd w:val="clear" w:color="auto" w:fill="FFFFFF"/>
    </w:rPr>
  </w:style>
  <w:style w:type="character" w:customStyle="1" w:styleId="PagrindinistekstasPusjuodis12">
    <w:name w:val="Pagrindinis tekstas + Pusjuodis12"/>
    <w:aliases w:val="Kursyvas2,Kursyvas3"/>
    <w:uiPriority w:val="99"/>
    <w:rsid w:val="002F4959"/>
    <w:rPr>
      <w:rFonts w:ascii="Times New Roman" w:hAnsi="Times New Roman" w:cs="Times New Roman"/>
      <w:b/>
      <w:bCs/>
      <w:i/>
      <w:iCs/>
      <w:spacing w:val="3"/>
      <w:sz w:val="21"/>
      <w:szCs w:val="21"/>
    </w:rPr>
  </w:style>
  <w:style w:type="character" w:customStyle="1" w:styleId="PagrindinistekstasKursyvas5">
    <w:name w:val="Pagrindinis tekstas + Kursyvas5"/>
    <w:uiPriority w:val="99"/>
    <w:rsid w:val="002F4959"/>
    <w:rPr>
      <w:rFonts w:ascii="Times New Roman" w:hAnsi="Times New Roman" w:cs="Times New Roman"/>
      <w:i/>
      <w:iCs/>
      <w:spacing w:val="1"/>
      <w:sz w:val="21"/>
      <w:szCs w:val="21"/>
    </w:rPr>
  </w:style>
  <w:style w:type="paragraph" w:customStyle="1" w:styleId="Pagrindinistekstas120">
    <w:name w:val="Pagrindinis tekstas (12)"/>
    <w:basedOn w:val="prastasis"/>
    <w:link w:val="Pagrindinistekstas12"/>
    <w:uiPriority w:val="99"/>
    <w:rsid w:val="002F4959"/>
    <w:pPr>
      <w:shd w:val="clear" w:color="auto" w:fill="FFFFFF"/>
      <w:spacing w:line="182" w:lineRule="exact"/>
    </w:pPr>
    <w:rPr>
      <w:spacing w:val="4"/>
      <w:sz w:val="13"/>
      <w:szCs w:val="13"/>
    </w:rPr>
  </w:style>
  <w:style w:type="character" w:customStyle="1" w:styleId="PagrindinistekstasKursyvas3">
    <w:name w:val="Pagrindinis tekstas + Kursyvas3"/>
    <w:uiPriority w:val="99"/>
    <w:rsid w:val="002F4959"/>
    <w:rPr>
      <w:rFonts w:ascii="Times New Roman" w:hAnsi="Times New Roman" w:cs="Times New Roman"/>
      <w:i/>
      <w:iCs/>
      <w:spacing w:val="1"/>
      <w:sz w:val="21"/>
      <w:szCs w:val="21"/>
    </w:rPr>
  </w:style>
  <w:style w:type="character" w:customStyle="1" w:styleId="Pagrindinistekstas13Nekursyvas4">
    <w:name w:val="Pagrindinis tekstas (13) + Ne kursyvas4"/>
    <w:uiPriority w:val="99"/>
    <w:rsid w:val="002F4959"/>
    <w:rPr>
      <w:rFonts w:ascii="Times New Roman" w:hAnsi="Times New Roman" w:cs="Times New Roman"/>
      <w:i w:val="0"/>
      <w:iCs w:val="0"/>
      <w:spacing w:val="3"/>
      <w:sz w:val="21"/>
      <w:szCs w:val="21"/>
      <w:shd w:val="clear" w:color="auto" w:fill="FFFFFF"/>
    </w:rPr>
  </w:style>
  <w:style w:type="character" w:customStyle="1" w:styleId="Pagrindinistekstas13Nekursyvas3">
    <w:name w:val="Pagrindinis tekstas (13) + Ne kursyvas3"/>
    <w:uiPriority w:val="99"/>
    <w:rsid w:val="002F4959"/>
    <w:rPr>
      <w:rFonts w:ascii="Times New Roman" w:hAnsi="Times New Roman" w:cs="Times New Roman"/>
      <w:i w:val="0"/>
      <w:iCs w:val="0"/>
      <w:spacing w:val="3"/>
      <w:sz w:val="21"/>
      <w:szCs w:val="21"/>
      <w:shd w:val="clear" w:color="auto" w:fill="FFFFFF"/>
    </w:rPr>
  </w:style>
  <w:style w:type="character" w:customStyle="1" w:styleId="Pagrindinistekstas101">
    <w:name w:val="Pagrindinis tekstas + 10"/>
    <w:aliases w:val="5 tšk.2,Pagrindinis tekstas + Arial Narrow,9,Mastelis 80%"/>
    <w:uiPriority w:val="99"/>
    <w:rsid w:val="002F4959"/>
    <w:rPr>
      <w:rFonts w:ascii="Times New Roman" w:hAnsi="Times New Roman" w:cs="Times New Roman"/>
      <w:spacing w:val="0"/>
      <w:sz w:val="20"/>
      <w:szCs w:val="20"/>
    </w:rPr>
  </w:style>
  <w:style w:type="character" w:customStyle="1" w:styleId="FontStyle41">
    <w:name w:val="Font Style41"/>
    <w:uiPriority w:val="99"/>
    <w:rsid w:val="002028B0"/>
    <w:rPr>
      <w:rFonts w:ascii="Times New Roman" w:hAnsi="Times New Roman" w:cs="Times New Roman" w:hint="default"/>
      <w:sz w:val="22"/>
      <w:szCs w:val="22"/>
    </w:rPr>
  </w:style>
  <w:style w:type="character" w:customStyle="1" w:styleId="PagrindinistekstasPusjuodis2">
    <w:name w:val="Pagrindinis tekstas + Pusjuodis2"/>
    <w:aliases w:val="Kursyvas"/>
    <w:uiPriority w:val="99"/>
    <w:rsid w:val="008163FD"/>
    <w:rPr>
      <w:rFonts w:ascii="Times New Roman" w:hAnsi="Times New Roman" w:cs="Times New Roman"/>
      <w:b/>
      <w:bCs/>
      <w:i/>
      <w:iCs/>
      <w:spacing w:val="2"/>
      <w:sz w:val="21"/>
      <w:szCs w:val="21"/>
    </w:rPr>
  </w:style>
  <w:style w:type="character" w:customStyle="1" w:styleId="PagrindinistekstasKursyvas1">
    <w:name w:val="Pagrindinis tekstas + Kursyvas1"/>
    <w:uiPriority w:val="99"/>
    <w:rsid w:val="000D661E"/>
    <w:rPr>
      <w:rFonts w:ascii="Times New Roman" w:hAnsi="Times New Roman" w:cs="Times New Roman"/>
      <w:i/>
      <w:iCs/>
      <w:spacing w:val="-2"/>
      <w:sz w:val="21"/>
      <w:szCs w:val="21"/>
      <w:u w:val="single"/>
    </w:rPr>
  </w:style>
  <w:style w:type="character" w:customStyle="1" w:styleId="Pagrindinistekstas4">
    <w:name w:val="Pagrindinis tekstas (4)_"/>
    <w:link w:val="Pagrindinistekstas41"/>
    <w:uiPriority w:val="99"/>
    <w:rsid w:val="000D661E"/>
    <w:rPr>
      <w:i/>
      <w:iCs/>
      <w:spacing w:val="-2"/>
      <w:sz w:val="21"/>
      <w:szCs w:val="21"/>
      <w:shd w:val="clear" w:color="auto" w:fill="FFFFFF"/>
    </w:rPr>
  </w:style>
  <w:style w:type="character" w:customStyle="1" w:styleId="Pagrindinistekstas4Nekursyvas">
    <w:name w:val="Pagrindinis tekstas (4) + Ne kursyvas"/>
    <w:uiPriority w:val="99"/>
    <w:rsid w:val="000D661E"/>
    <w:rPr>
      <w:i w:val="0"/>
      <w:iCs w:val="0"/>
      <w:spacing w:val="3"/>
      <w:sz w:val="21"/>
      <w:szCs w:val="21"/>
      <w:shd w:val="clear" w:color="auto" w:fill="FFFFFF"/>
    </w:rPr>
  </w:style>
  <w:style w:type="character" w:customStyle="1" w:styleId="Pagrindinistekstas40">
    <w:name w:val="Pagrindinis tekstas (4)"/>
    <w:uiPriority w:val="99"/>
    <w:rsid w:val="000D661E"/>
    <w:rPr>
      <w:i w:val="0"/>
      <w:iCs w:val="0"/>
      <w:spacing w:val="-2"/>
      <w:sz w:val="21"/>
      <w:szCs w:val="21"/>
      <w:u w:val="single"/>
      <w:shd w:val="clear" w:color="auto" w:fill="FFFFFF"/>
    </w:rPr>
  </w:style>
  <w:style w:type="paragraph" w:customStyle="1" w:styleId="Pagrindinistekstas41">
    <w:name w:val="Pagrindinis tekstas (4)1"/>
    <w:basedOn w:val="prastasis"/>
    <w:link w:val="Pagrindinistekstas4"/>
    <w:uiPriority w:val="99"/>
    <w:rsid w:val="000D661E"/>
    <w:pPr>
      <w:shd w:val="clear" w:color="auto" w:fill="FFFFFF"/>
      <w:spacing w:line="302" w:lineRule="exact"/>
      <w:jc w:val="both"/>
    </w:pPr>
    <w:rPr>
      <w:i/>
      <w:iCs/>
      <w:spacing w:val="-2"/>
      <w:sz w:val="21"/>
      <w:szCs w:val="21"/>
    </w:rPr>
  </w:style>
  <w:style w:type="character" w:customStyle="1" w:styleId="apple-converted-space">
    <w:name w:val="apple-converted-space"/>
    <w:basedOn w:val="Numatytasispastraiposriftas"/>
    <w:rsid w:val="003334CC"/>
  </w:style>
  <w:style w:type="paragraph" w:customStyle="1" w:styleId="Betarp1">
    <w:name w:val="Be tarpų1"/>
    <w:rsid w:val="0077676D"/>
    <w:rPr>
      <w:rFonts w:ascii="Calibri" w:hAnsi="Calibri"/>
      <w:sz w:val="22"/>
      <w:szCs w:val="22"/>
    </w:rPr>
  </w:style>
  <w:style w:type="character" w:customStyle="1" w:styleId="FontStyle11">
    <w:name w:val="Font Style11"/>
    <w:uiPriority w:val="99"/>
    <w:rsid w:val="0077676D"/>
    <w:rPr>
      <w:rFonts w:ascii="Times New Roman" w:hAnsi="Times New Roman" w:cs="Times New Roman" w:hint="default"/>
      <w:sz w:val="22"/>
      <w:szCs w:val="22"/>
    </w:rPr>
  </w:style>
  <w:style w:type="character" w:customStyle="1" w:styleId="FontStyle12">
    <w:name w:val="Font Style12"/>
    <w:uiPriority w:val="99"/>
    <w:rsid w:val="0077676D"/>
    <w:rPr>
      <w:rFonts w:ascii="Times New Roman" w:hAnsi="Times New Roman" w:cs="Times New Roman" w:hint="default"/>
      <w:b/>
      <w:bCs/>
      <w:sz w:val="22"/>
      <w:szCs w:val="22"/>
    </w:rPr>
  </w:style>
  <w:style w:type="character" w:customStyle="1" w:styleId="Pagrindinistekstas7">
    <w:name w:val="Pagrindinis tekstas (7)_"/>
    <w:link w:val="Pagrindinistekstas70"/>
    <w:rsid w:val="00FB18AA"/>
    <w:rPr>
      <w:spacing w:val="1"/>
      <w:sz w:val="21"/>
      <w:szCs w:val="21"/>
      <w:shd w:val="clear" w:color="auto" w:fill="FFFFFF"/>
    </w:rPr>
  </w:style>
  <w:style w:type="character" w:customStyle="1" w:styleId="Pagrindinistekstas11">
    <w:name w:val="Pagrindinis tekstas + 11"/>
    <w:aliases w:val="5 tšk.6"/>
    <w:uiPriority w:val="99"/>
    <w:rsid w:val="00FB18AA"/>
    <w:rPr>
      <w:rFonts w:ascii="Times New Roman" w:hAnsi="Times New Roman" w:cs="Times New Roman"/>
      <w:spacing w:val="1"/>
      <w:sz w:val="21"/>
      <w:szCs w:val="21"/>
    </w:rPr>
  </w:style>
  <w:style w:type="paragraph" w:customStyle="1" w:styleId="Pagrindinistekstas70">
    <w:name w:val="Pagrindinis tekstas (7)"/>
    <w:basedOn w:val="prastasis"/>
    <w:link w:val="Pagrindinistekstas7"/>
    <w:rsid w:val="00FB18AA"/>
    <w:pPr>
      <w:shd w:val="clear" w:color="auto" w:fill="FFFFFF"/>
      <w:spacing w:before="540" w:after="120" w:line="240" w:lineRule="atLeast"/>
      <w:ind w:hanging="1360"/>
    </w:pPr>
    <w:rPr>
      <w:spacing w:val="1"/>
      <w:sz w:val="21"/>
      <w:szCs w:val="21"/>
    </w:rPr>
  </w:style>
  <w:style w:type="paragraph" w:customStyle="1" w:styleId="DiagramaDiagramaDiagramaDiagramaDiagramaDiagramaDiagramaDiagramaDiagramaDiagramaDiagrama1DiagramaDiagramaDiagrama">
    <w:name w:val="Diagrama Diagrama Diagrama Diagrama Diagrama Diagrama Diagrama Diagrama Diagrama Diagrama Diagrama1 Diagrama Diagrama Diagrama"/>
    <w:basedOn w:val="prastasis"/>
    <w:next w:val="prastasis"/>
    <w:rsid w:val="001D31DD"/>
    <w:pPr>
      <w:snapToGrid w:val="0"/>
      <w:spacing w:before="120" w:after="120"/>
      <w:jc w:val="center"/>
    </w:pPr>
    <w:rPr>
      <w:rFonts w:ascii="Arial Narrow" w:hAnsi="Arial Narrow"/>
      <w:b/>
      <w:bCs/>
      <w:sz w:val="24"/>
      <w:szCs w:val="24"/>
      <w:u w:val="single"/>
      <w:lang w:eastAsia="en-GB"/>
    </w:rPr>
  </w:style>
  <w:style w:type="paragraph" w:customStyle="1" w:styleId="Style3">
    <w:name w:val="Style3"/>
    <w:basedOn w:val="prastasis"/>
    <w:rsid w:val="001D31DD"/>
    <w:pPr>
      <w:widowControl w:val="0"/>
      <w:autoSpaceDE w:val="0"/>
      <w:autoSpaceDN w:val="0"/>
      <w:adjustRightInd w:val="0"/>
      <w:spacing w:line="278" w:lineRule="exact"/>
      <w:jc w:val="center"/>
    </w:pPr>
    <w:rPr>
      <w:sz w:val="24"/>
      <w:szCs w:val="24"/>
      <w:lang w:eastAsia="lt-LT"/>
    </w:rPr>
  </w:style>
  <w:style w:type="paragraph" w:customStyle="1" w:styleId="Style4">
    <w:name w:val="Style4"/>
    <w:basedOn w:val="prastasis"/>
    <w:rsid w:val="001D31DD"/>
    <w:pPr>
      <w:widowControl w:val="0"/>
      <w:autoSpaceDE w:val="0"/>
      <w:autoSpaceDN w:val="0"/>
      <w:adjustRightInd w:val="0"/>
      <w:spacing w:line="274" w:lineRule="exact"/>
      <w:ind w:firstLine="706"/>
      <w:jc w:val="both"/>
    </w:pPr>
    <w:rPr>
      <w:sz w:val="24"/>
      <w:szCs w:val="24"/>
      <w:lang w:eastAsia="lt-LT"/>
    </w:rPr>
  </w:style>
  <w:style w:type="character" w:customStyle="1" w:styleId="FontStyle16">
    <w:name w:val="Font Style16"/>
    <w:rsid w:val="001D31DD"/>
    <w:rPr>
      <w:rFonts w:ascii="Times New Roman" w:hAnsi="Times New Roman" w:cs="Times New Roman"/>
      <w:sz w:val="22"/>
      <w:szCs w:val="22"/>
    </w:rPr>
  </w:style>
  <w:style w:type="character" w:customStyle="1" w:styleId="FontStyle20">
    <w:name w:val="Font Style20"/>
    <w:uiPriority w:val="99"/>
    <w:rsid w:val="001D31DD"/>
    <w:rPr>
      <w:rFonts w:ascii="Times New Roman" w:hAnsi="Times New Roman" w:cs="Times New Roman"/>
      <w:b/>
      <w:bCs/>
      <w:sz w:val="22"/>
      <w:szCs w:val="22"/>
    </w:rPr>
  </w:style>
  <w:style w:type="paragraph" w:customStyle="1" w:styleId="Style2">
    <w:name w:val="Style2"/>
    <w:basedOn w:val="prastasis"/>
    <w:uiPriority w:val="99"/>
    <w:rsid w:val="001D31DD"/>
    <w:pPr>
      <w:widowControl w:val="0"/>
      <w:autoSpaceDE w:val="0"/>
      <w:autoSpaceDN w:val="0"/>
      <w:adjustRightInd w:val="0"/>
      <w:spacing w:line="276" w:lineRule="exact"/>
      <w:ind w:firstLine="566"/>
      <w:jc w:val="both"/>
    </w:pPr>
    <w:rPr>
      <w:sz w:val="24"/>
      <w:szCs w:val="24"/>
      <w:lang w:eastAsia="lt-LT"/>
    </w:rPr>
  </w:style>
  <w:style w:type="paragraph" w:customStyle="1" w:styleId="Style11">
    <w:name w:val="Style11"/>
    <w:basedOn w:val="prastasis"/>
    <w:uiPriority w:val="99"/>
    <w:rsid w:val="001D31DD"/>
    <w:pPr>
      <w:widowControl w:val="0"/>
      <w:autoSpaceDE w:val="0"/>
      <w:autoSpaceDN w:val="0"/>
      <w:adjustRightInd w:val="0"/>
      <w:spacing w:line="277" w:lineRule="exact"/>
      <w:ind w:firstLine="854"/>
      <w:jc w:val="both"/>
    </w:pPr>
    <w:rPr>
      <w:sz w:val="24"/>
      <w:szCs w:val="24"/>
      <w:lang w:eastAsia="lt-LT"/>
    </w:rPr>
  </w:style>
  <w:style w:type="character" w:customStyle="1" w:styleId="FontStyle25">
    <w:name w:val="Font Style25"/>
    <w:uiPriority w:val="99"/>
    <w:rsid w:val="001D31DD"/>
    <w:rPr>
      <w:rFonts w:ascii="Times New Roman" w:hAnsi="Times New Roman" w:cs="Times New Roman"/>
      <w:i/>
      <w:iCs/>
      <w:sz w:val="20"/>
      <w:szCs w:val="20"/>
    </w:rPr>
  </w:style>
  <w:style w:type="paragraph" w:customStyle="1" w:styleId="tajtip">
    <w:name w:val="tajtip"/>
    <w:basedOn w:val="prastasis"/>
    <w:rsid w:val="001D31DD"/>
    <w:pPr>
      <w:spacing w:before="100" w:beforeAutospacing="1" w:after="100" w:afterAutospacing="1"/>
    </w:pPr>
    <w:rPr>
      <w:sz w:val="24"/>
      <w:szCs w:val="24"/>
      <w:lang w:eastAsia="lt-LT"/>
    </w:rPr>
  </w:style>
  <w:style w:type="paragraph" w:customStyle="1" w:styleId="Pagrindinistekstas50">
    <w:name w:val="Pagrindinis tekstas (5)"/>
    <w:basedOn w:val="prastasis"/>
    <w:rsid w:val="00D91879"/>
    <w:pPr>
      <w:shd w:val="clear" w:color="auto" w:fill="FFFFFF"/>
      <w:spacing w:after="420" w:line="240" w:lineRule="atLeast"/>
    </w:pPr>
    <w:rPr>
      <w:rFonts w:ascii="Franklin Gothic Medium" w:eastAsia="Arial Unicode MS" w:hAnsi="Franklin Gothic Medium" w:cs="Franklin Gothic Medium"/>
      <w:i/>
      <w:iCs/>
      <w:spacing w:val="-18"/>
      <w:sz w:val="61"/>
      <w:szCs w:val="61"/>
      <w:lang w:eastAsia="lt-LT"/>
    </w:rPr>
  </w:style>
  <w:style w:type="character" w:customStyle="1" w:styleId="Pagrindinistekstas6">
    <w:name w:val="Pagrindinis tekstas (6)_"/>
    <w:link w:val="Pagrindinistekstas60"/>
    <w:uiPriority w:val="99"/>
    <w:locked/>
    <w:rsid w:val="00775A54"/>
    <w:rPr>
      <w:i/>
      <w:iCs/>
      <w:sz w:val="21"/>
      <w:szCs w:val="21"/>
      <w:shd w:val="clear" w:color="auto" w:fill="FFFFFF"/>
    </w:rPr>
  </w:style>
  <w:style w:type="character" w:customStyle="1" w:styleId="Pagrindinistekstas6Nekursyvas">
    <w:name w:val="Pagrindinis tekstas (6) + Ne kursyvas"/>
    <w:uiPriority w:val="99"/>
    <w:rsid w:val="00775A54"/>
    <w:rPr>
      <w:i w:val="0"/>
      <w:iCs w:val="0"/>
      <w:spacing w:val="4"/>
      <w:sz w:val="21"/>
      <w:szCs w:val="21"/>
      <w:shd w:val="clear" w:color="auto" w:fill="FFFFFF"/>
    </w:rPr>
  </w:style>
  <w:style w:type="paragraph" w:customStyle="1" w:styleId="Pagrindinistekstas60">
    <w:name w:val="Pagrindinis tekstas (6)"/>
    <w:basedOn w:val="prastasis"/>
    <w:link w:val="Pagrindinistekstas6"/>
    <w:uiPriority w:val="99"/>
    <w:rsid w:val="00775A54"/>
    <w:pPr>
      <w:shd w:val="clear" w:color="auto" w:fill="FFFFFF"/>
      <w:spacing w:line="274" w:lineRule="exact"/>
      <w:jc w:val="both"/>
    </w:pPr>
    <w:rPr>
      <w:i/>
      <w:iCs/>
      <w:sz w:val="21"/>
      <w:szCs w:val="21"/>
    </w:rPr>
  </w:style>
  <w:style w:type="character" w:customStyle="1" w:styleId="FontStyle57">
    <w:name w:val="Font Style57"/>
    <w:rsid w:val="00934B9F"/>
    <w:rPr>
      <w:rFonts w:ascii="Times New Roman" w:hAnsi="Times New Roman" w:cs="Times New Roman"/>
      <w:sz w:val="20"/>
      <w:szCs w:val="20"/>
    </w:rPr>
  </w:style>
  <w:style w:type="paragraph" w:customStyle="1" w:styleId="Style5">
    <w:name w:val="Style5"/>
    <w:basedOn w:val="prastasis"/>
    <w:uiPriority w:val="99"/>
    <w:rsid w:val="00934B9F"/>
    <w:pPr>
      <w:widowControl w:val="0"/>
      <w:autoSpaceDE w:val="0"/>
      <w:autoSpaceDN w:val="0"/>
      <w:adjustRightInd w:val="0"/>
      <w:spacing w:line="294" w:lineRule="exact"/>
      <w:ind w:firstLine="653"/>
      <w:jc w:val="both"/>
    </w:pPr>
    <w:rPr>
      <w:rFonts w:ascii="Garamond" w:hAnsi="Garamond"/>
      <w:sz w:val="24"/>
      <w:szCs w:val="24"/>
      <w:lang w:eastAsia="lt-LT"/>
    </w:rPr>
  </w:style>
  <w:style w:type="character" w:customStyle="1" w:styleId="FontStyle24">
    <w:name w:val="Font Style24"/>
    <w:uiPriority w:val="99"/>
    <w:rsid w:val="00934B9F"/>
    <w:rPr>
      <w:rFonts w:ascii="Times New Roman" w:hAnsi="Times New Roman" w:cs="Times New Roman"/>
      <w:sz w:val="22"/>
      <w:szCs w:val="22"/>
    </w:rPr>
  </w:style>
  <w:style w:type="character" w:customStyle="1" w:styleId="FontStyle31">
    <w:name w:val="Font Style31"/>
    <w:rsid w:val="00934B9F"/>
    <w:rPr>
      <w:rFonts w:ascii="Times New Roman" w:hAnsi="Times New Roman" w:cs="Times New Roman"/>
      <w:sz w:val="22"/>
      <w:szCs w:val="22"/>
    </w:rPr>
  </w:style>
  <w:style w:type="character" w:customStyle="1" w:styleId="FontStyle19">
    <w:name w:val="Font Style19"/>
    <w:uiPriority w:val="99"/>
    <w:rsid w:val="00C9397B"/>
    <w:rPr>
      <w:rFonts w:ascii="Times New Roman" w:hAnsi="Times New Roman" w:cs="Times New Roman"/>
      <w:b/>
      <w:bCs/>
      <w:sz w:val="22"/>
      <w:szCs w:val="22"/>
    </w:rPr>
  </w:style>
  <w:style w:type="paragraph" w:customStyle="1" w:styleId="Style13">
    <w:name w:val="Style13"/>
    <w:basedOn w:val="prastasis"/>
    <w:uiPriority w:val="99"/>
    <w:rsid w:val="00837B06"/>
    <w:pPr>
      <w:widowControl w:val="0"/>
      <w:autoSpaceDE w:val="0"/>
      <w:autoSpaceDN w:val="0"/>
      <w:adjustRightInd w:val="0"/>
      <w:spacing w:line="274" w:lineRule="exact"/>
      <w:ind w:firstLine="677"/>
      <w:jc w:val="both"/>
    </w:pPr>
    <w:rPr>
      <w:rFonts w:ascii="Century Schoolbook" w:hAnsi="Century Schoolbook"/>
      <w:sz w:val="24"/>
      <w:szCs w:val="24"/>
      <w:lang w:eastAsia="lt-LT"/>
    </w:rPr>
  </w:style>
  <w:style w:type="character" w:customStyle="1" w:styleId="FontStyle22">
    <w:name w:val="Font Style22"/>
    <w:uiPriority w:val="99"/>
    <w:rsid w:val="00837B06"/>
    <w:rPr>
      <w:rFonts w:ascii="Century Schoolbook" w:hAnsi="Century Schoolbook" w:cs="Century Schoolbook" w:hint="default"/>
      <w:sz w:val="20"/>
      <w:szCs w:val="20"/>
    </w:rPr>
  </w:style>
  <w:style w:type="character" w:customStyle="1" w:styleId="FontStyle45">
    <w:name w:val="Font Style45"/>
    <w:uiPriority w:val="99"/>
    <w:rsid w:val="00837B06"/>
    <w:rPr>
      <w:rFonts w:ascii="Garamond" w:hAnsi="Garamond" w:cs="Garamond" w:hint="default"/>
      <w:b/>
      <w:bCs/>
      <w:sz w:val="18"/>
      <w:szCs w:val="18"/>
    </w:rPr>
  </w:style>
  <w:style w:type="character" w:customStyle="1" w:styleId="FontStyle26">
    <w:name w:val="Font Style26"/>
    <w:uiPriority w:val="99"/>
    <w:rsid w:val="00837B06"/>
    <w:rPr>
      <w:rFonts w:ascii="Times New Roman" w:hAnsi="Times New Roman" w:cs="Times New Roman" w:hint="default"/>
      <w:sz w:val="22"/>
      <w:szCs w:val="22"/>
    </w:rPr>
  </w:style>
  <w:style w:type="character" w:customStyle="1" w:styleId="FontStyle21">
    <w:name w:val="Font Style21"/>
    <w:uiPriority w:val="99"/>
    <w:rsid w:val="00837B06"/>
    <w:rPr>
      <w:rFonts w:ascii="Times New Roman" w:hAnsi="Times New Roman" w:cs="Times New Roman" w:hint="default"/>
      <w:sz w:val="20"/>
      <w:szCs w:val="20"/>
    </w:rPr>
  </w:style>
  <w:style w:type="character" w:customStyle="1" w:styleId="Pagrindinistekstas0">
    <w:name w:val="Pagrindinis tekstas_"/>
    <w:link w:val="Pagrindinistekstas2"/>
    <w:rsid w:val="00C53E0E"/>
    <w:rPr>
      <w:spacing w:val="1"/>
      <w:sz w:val="21"/>
      <w:szCs w:val="21"/>
      <w:shd w:val="clear" w:color="auto" w:fill="FFFFFF"/>
    </w:rPr>
  </w:style>
  <w:style w:type="character" w:customStyle="1" w:styleId="Pagrindinistekstas20">
    <w:name w:val="Pagrindinis tekstas (2)_"/>
    <w:link w:val="Pagrindinistekstas21"/>
    <w:rsid w:val="00C53E0E"/>
    <w:rPr>
      <w:sz w:val="21"/>
      <w:szCs w:val="21"/>
      <w:shd w:val="clear" w:color="auto" w:fill="FFFFFF"/>
    </w:rPr>
  </w:style>
  <w:style w:type="character" w:customStyle="1" w:styleId="Pagrindinistekstas2Nekursyvas">
    <w:name w:val="Pagrindinis tekstas (2) + Ne kursyvas"/>
    <w:rsid w:val="00C53E0E"/>
    <w:rPr>
      <w:i/>
      <w:iCs/>
      <w:spacing w:val="1"/>
      <w:sz w:val="21"/>
      <w:szCs w:val="21"/>
      <w:shd w:val="clear" w:color="auto" w:fill="FFFFFF"/>
    </w:rPr>
  </w:style>
  <w:style w:type="paragraph" w:customStyle="1" w:styleId="Pagrindinistekstas2">
    <w:name w:val="Pagrindinis tekstas2"/>
    <w:basedOn w:val="prastasis"/>
    <w:link w:val="Pagrindinistekstas0"/>
    <w:rsid w:val="00C53E0E"/>
    <w:pPr>
      <w:shd w:val="clear" w:color="auto" w:fill="FFFFFF"/>
      <w:spacing w:line="274" w:lineRule="exact"/>
      <w:ind w:hanging="300"/>
    </w:pPr>
    <w:rPr>
      <w:spacing w:val="1"/>
      <w:sz w:val="21"/>
      <w:szCs w:val="21"/>
    </w:rPr>
  </w:style>
  <w:style w:type="paragraph" w:customStyle="1" w:styleId="Pagrindinistekstas21">
    <w:name w:val="Pagrindinis tekstas (2)"/>
    <w:basedOn w:val="prastasis"/>
    <w:link w:val="Pagrindinistekstas20"/>
    <w:rsid w:val="00C53E0E"/>
    <w:pPr>
      <w:shd w:val="clear" w:color="auto" w:fill="FFFFFF"/>
      <w:spacing w:line="274" w:lineRule="exact"/>
      <w:jc w:val="both"/>
    </w:pPr>
    <w:rPr>
      <w:sz w:val="21"/>
      <w:szCs w:val="21"/>
    </w:rPr>
  </w:style>
  <w:style w:type="character" w:customStyle="1" w:styleId="FontStyle13">
    <w:name w:val="Font Style13"/>
    <w:rsid w:val="0038576A"/>
    <w:rPr>
      <w:rFonts w:ascii="Times New Roman" w:hAnsi="Times New Roman" w:cs="Times New Roman"/>
      <w:sz w:val="20"/>
      <w:szCs w:val="20"/>
    </w:rPr>
  </w:style>
  <w:style w:type="character" w:customStyle="1" w:styleId="FontStyle14">
    <w:name w:val="Font Style14"/>
    <w:uiPriority w:val="99"/>
    <w:rsid w:val="0038576A"/>
    <w:rPr>
      <w:rFonts w:ascii="Times New Roman" w:hAnsi="Times New Roman" w:cs="Times New Roman"/>
      <w:sz w:val="22"/>
      <w:szCs w:val="22"/>
    </w:rPr>
  </w:style>
  <w:style w:type="character" w:customStyle="1" w:styleId="FontStyle17">
    <w:name w:val="Font Style17"/>
    <w:uiPriority w:val="99"/>
    <w:rsid w:val="0038576A"/>
    <w:rPr>
      <w:rFonts w:ascii="Times New Roman" w:hAnsi="Times New Roman" w:cs="Times New Roman"/>
      <w:sz w:val="22"/>
      <w:szCs w:val="22"/>
    </w:rPr>
  </w:style>
  <w:style w:type="paragraph" w:styleId="Pagrindinistekstas22">
    <w:name w:val="Body Text 2"/>
    <w:basedOn w:val="prastasis"/>
    <w:link w:val="Pagrindinistekstas2Diagrama"/>
    <w:rsid w:val="0038576A"/>
    <w:pPr>
      <w:spacing w:after="120" w:line="480" w:lineRule="auto"/>
    </w:pPr>
  </w:style>
  <w:style w:type="character" w:customStyle="1" w:styleId="Pagrindinistekstas2Diagrama">
    <w:name w:val="Pagrindinis tekstas 2 Diagrama"/>
    <w:link w:val="Pagrindinistekstas22"/>
    <w:rsid w:val="0038576A"/>
    <w:rPr>
      <w:lang w:eastAsia="en-US"/>
    </w:rPr>
  </w:style>
  <w:style w:type="character" w:customStyle="1" w:styleId="Pagrindinistekstas14">
    <w:name w:val="Pagrindinis tekstas (14)_"/>
    <w:link w:val="Pagrindinistekstas141"/>
    <w:rsid w:val="00EC06EC"/>
    <w:rPr>
      <w:spacing w:val="6"/>
      <w:shd w:val="clear" w:color="auto" w:fill="FFFFFF"/>
    </w:rPr>
  </w:style>
  <w:style w:type="character" w:customStyle="1" w:styleId="Pagrindinistekstas142">
    <w:name w:val="Pagrindinis tekstas (14)2"/>
    <w:uiPriority w:val="99"/>
    <w:rsid w:val="00EC06EC"/>
    <w:rPr>
      <w:spacing w:val="6"/>
      <w:u w:val="single"/>
      <w:shd w:val="clear" w:color="auto" w:fill="FFFFFF"/>
    </w:rPr>
  </w:style>
  <w:style w:type="paragraph" w:customStyle="1" w:styleId="Pagrindinistekstas141">
    <w:name w:val="Pagrindinis tekstas (14)1"/>
    <w:basedOn w:val="prastasis"/>
    <w:link w:val="Pagrindinistekstas14"/>
    <w:rsid w:val="00EC06EC"/>
    <w:pPr>
      <w:shd w:val="clear" w:color="auto" w:fill="FFFFFF"/>
      <w:spacing w:line="264" w:lineRule="exact"/>
      <w:ind w:hanging="1340"/>
    </w:pPr>
    <w:rPr>
      <w:spacing w:val="6"/>
    </w:rPr>
  </w:style>
  <w:style w:type="character" w:customStyle="1" w:styleId="Pagrindinistekstas14Kursyvas1">
    <w:name w:val="Pagrindinis tekstas (14) + Kursyvas1"/>
    <w:uiPriority w:val="99"/>
    <w:rsid w:val="007153CB"/>
    <w:rPr>
      <w:rFonts w:ascii="Times New Roman" w:hAnsi="Times New Roman" w:cs="Times New Roman"/>
      <w:i/>
      <w:iCs/>
      <w:spacing w:val="1"/>
      <w:sz w:val="20"/>
      <w:szCs w:val="20"/>
      <w:shd w:val="clear" w:color="auto" w:fill="FFFFFF"/>
    </w:rPr>
  </w:style>
  <w:style w:type="character" w:customStyle="1" w:styleId="Pagrindinistekstas19">
    <w:name w:val="Pagrindinis tekstas (19)_"/>
    <w:link w:val="Pagrindinistekstas190"/>
    <w:uiPriority w:val="99"/>
    <w:rsid w:val="00E0518C"/>
    <w:rPr>
      <w:spacing w:val="6"/>
      <w:sz w:val="18"/>
      <w:szCs w:val="18"/>
      <w:shd w:val="clear" w:color="auto" w:fill="FFFFFF"/>
    </w:rPr>
  </w:style>
  <w:style w:type="character" w:customStyle="1" w:styleId="Pagrindinistekstas1911tk">
    <w:name w:val="Pagrindinis tekstas (19) + 11 tšk."/>
    <w:uiPriority w:val="99"/>
    <w:rsid w:val="00E0518C"/>
    <w:rPr>
      <w:spacing w:val="6"/>
      <w:sz w:val="20"/>
      <w:szCs w:val="20"/>
      <w:shd w:val="clear" w:color="auto" w:fill="FFFFFF"/>
    </w:rPr>
  </w:style>
  <w:style w:type="paragraph" w:customStyle="1" w:styleId="Pagrindinistekstas190">
    <w:name w:val="Pagrindinis tekstas (19)"/>
    <w:basedOn w:val="prastasis"/>
    <w:link w:val="Pagrindinistekstas19"/>
    <w:uiPriority w:val="99"/>
    <w:rsid w:val="00E0518C"/>
    <w:pPr>
      <w:shd w:val="clear" w:color="auto" w:fill="FFFFFF"/>
      <w:spacing w:line="254" w:lineRule="exact"/>
      <w:jc w:val="both"/>
    </w:pPr>
    <w:rPr>
      <w:spacing w:val="6"/>
      <w:sz w:val="18"/>
      <w:szCs w:val="18"/>
    </w:rPr>
  </w:style>
  <w:style w:type="paragraph" w:customStyle="1" w:styleId="DiagramaDiagramaDiagramaCharChar1DiagramaDiagramaCharCharDiagramaDiagramaCharChar2DiagramaDiagramaCharCharDiagramaDiagrama">
    <w:name w:val="Diagrama Diagrama Diagrama Char Char1 Diagrama Diagrama Char Char Diagrama Diagrama Char Char2 Diagrama Diagrama Char Char Diagrama Diagrama"/>
    <w:basedOn w:val="prastasis"/>
    <w:next w:val="prastasis"/>
    <w:rsid w:val="003A580C"/>
    <w:pPr>
      <w:spacing w:before="120" w:after="120"/>
      <w:jc w:val="center"/>
    </w:pPr>
    <w:rPr>
      <w:b/>
      <w:bCs/>
      <w:snapToGrid w:val="0"/>
      <w:sz w:val="24"/>
      <w:szCs w:val="24"/>
      <w:u w:val="single"/>
      <w:lang w:eastAsia="en-GB"/>
    </w:rPr>
  </w:style>
  <w:style w:type="character" w:customStyle="1" w:styleId="Pagrindinistekstas6Pusjuodis1">
    <w:name w:val="Pagrindinis tekstas (6) + Pusjuodis1"/>
    <w:aliases w:val="Kursyvas8"/>
    <w:uiPriority w:val="99"/>
    <w:rsid w:val="0067683A"/>
    <w:rPr>
      <w:rFonts w:ascii="Times New Roman" w:hAnsi="Times New Roman" w:cs="Times New Roman"/>
      <w:b/>
      <w:bCs/>
      <w:i w:val="0"/>
      <w:iCs w:val="0"/>
      <w:spacing w:val="0"/>
      <w:sz w:val="16"/>
      <w:szCs w:val="16"/>
      <w:shd w:val="clear" w:color="auto" w:fill="FFFFFF"/>
    </w:rPr>
  </w:style>
  <w:style w:type="character" w:customStyle="1" w:styleId="Pagrindinistekstas610tk">
    <w:name w:val="Pagrindinis tekstas (6) + 10 tšk."/>
    <w:uiPriority w:val="99"/>
    <w:rsid w:val="00E927E6"/>
    <w:rPr>
      <w:rFonts w:ascii="Times New Roman" w:hAnsi="Times New Roman" w:cs="Times New Roman"/>
      <w:i w:val="0"/>
      <w:iCs w:val="0"/>
      <w:spacing w:val="3"/>
      <w:sz w:val="19"/>
      <w:szCs w:val="19"/>
      <w:shd w:val="clear" w:color="auto" w:fill="FFFFFF"/>
    </w:rPr>
  </w:style>
  <w:style w:type="paragraph" w:styleId="HTMLiankstoformatuotas">
    <w:name w:val="HTML Preformatted"/>
    <w:basedOn w:val="prastasis"/>
    <w:link w:val="HTMLiankstoformatuotasDiagrama"/>
    <w:rsid w:val="00183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iankstoformatuotasDiagrama">
    <w:name w:val="HTML iš anksto formatuotas Diagrama"/>
    <w:link w:val="HTMLiankstoformatuotas"/>
    <w:rsid w:val="00183919"/>
    <w:rPr>
      <w:rFonts w:ascii="Courier New" w:hAnsi="Courier New" w:cs="Courier New"/>
    </w:rPr>
  </w:style>
  <w:style w:type="character" w:customStyle="1" w:styleId="Typewriter">
    <w:name w:val="Typewriter"/>
    <w:uiPriority w:val="99"/>
    <w:rsid w:val="00476BDC"/>
    <w:rPr>
      <w:rFonts w:ascii="Courier New" w:hAnsi="Courier New" w:cs="Courier New"/>
      <w:sz w:val="20"/>
      <w:szCs w:val="20"/>
    </w:rPr>
  </w:style>
  <w:style w:type="paragraph" w:customStyle="1" w:styleId="Style7">
    <w:name w:val="Style7"/>
    <w:basedOn w:val="prastasis"/>
    <w:uiPriority w:val="99"/>
    <w:rsid w:val="00782B7D"/>
    <w:pPr>
      <w:widowControl w:val="0"/>
      <w:autoSpaceDE w:val="0"/>
      <w:autoSpaceDN w:val="0"/>
      <w:adjustRightInd w:val="0"/>
      <w:spacing w:line="274" w:lineRule="exact"/>
      <w:ind w:firstLine="802"/>
      <w:jc w:val="both"/>
    </w:pPr>
    <w:rPr>
      <w:sz w:val="24"/>
      <w:szCs w:val="24"/>
      <w:lang w:eastAsia="lt-LT"/>
    </w:rPr>
  </w:style>
  <w:style w:type="paragraph" w:customStyle="1" w:styleId="Style8">
    <w:name w:val="Style8"/>
    <w:basedOn w:val="prastasis"/>
    <w:uiPriority w:val="99"/>
    <w:rsid w:val="00782B7D"/>
    <w:pPr>
      <w:widowControl w:val="0"/>
      <w:autoSpaceDE w:val="0"/>
      <w:autoSpaceDN w:val="0"/>
      <w:adjustRightInd w:val="0"/>
      <w:spacing w:line="278" w:lineRule="exact"/>
      <w:ind w:firstLine="802"/>
      <w:jc w:val="both"/>
    </w:pPr>
    <w:rPr>
      <w:sz w:val="24"/>
      <w:szCs w:val="24"/>
      <w:lang w:eastAsia="lt-LT"/>
    </w:rPr>
  </w:style>
  <w:style w:type="paragraph" w:customStyle="1" w:styleId="Style15">
    <w:name w:val="Style15"/>
    <w:basedOn w:val="prastasis"/>
    <w:uiPriority w:val="99"/>
    <w:rsid w:val="00782B7D"/>
    <w:pPr>
      <w:widowControl w:val="0"/>
      <w:autoSpaceDE w:val="0"/>
      <w:autoSpaceDN w:val="0"/>
      <w:adjustRightInd w:val="0"/>
      <w:spacing w:line="278" w:lineRule="exact"/>
      <w:ind w:firstLine="600"/>
      <w:jc w:val="both"/>
    </w:pPr>
    <w:rPr>
      <w:sz w:val="24"/>
      <w:szCs w:val="24"/>
      <w:lang w:eastAsia="lt-LT"/>
    </w:rPr>
  </w:style>
  <w:style w:type="paragraph" w:customStyle="1" w:styleId="Style18">
    <w:name w:val="Style18"/>
    <w:basedOn w:val="prastasis"/>
    <w:uiPriority w:val="99"/>
    <w:rsid w:val="00782B7D"/>
    <w:pPr>
      <w:widowControl w:val="0"/>
      <w:autoSpaceDE w:val="0"/>
      <w:autoSpaceDN w:val="0"/>
      <w:adjustRightInd w:val="0"/>
      <w:spacing w:line="277" w:lineRule="exact"/>
      <w:jc w:val="right"/>
    </w:pPr>
    <w:rPr>
      <w:sz w:val="24"/>
      <w:szCs w:val="24"/>
      <w:lang w:eastAsia="lt-LT"/>
    </w:rPr>
  </w:style>
  <w:style w:type="character" w:customStyle="1" w:styleId="PagrindinistekstasPusjuodis17">
    <w:name w:val="Pagrindinis tekstas + Pusjuodis17"/>
    <w:uiPriority w:val="99"/>
    <w:rsid w:val="002A78C3"/>
    <w:rPr>
      <w:rFonts w:ascii="Times New Roman" w:hAnsi="Times New Roman" w:cs="Times New Roman"/>
      <w:b/>
      <w:bCs/>
      <w:noProof/>
      <w:spacing w:val="6"/>
      <w:sz w:val="21"/>
      <w:szCs w:val="21"/>
    </w:rPr>
  </w:style>
  <w:style w:type="character" w:customStyle="1" w:styleId="PagrindinistekstasPusjuodis16">
    <w:name w:val="Pagrindinis tekstas + Pusjuodis16"/>
    <w:uiPriority w:val="99"/>
    <w:rsid w:val="002A78C3"/>
    <w:rPr>
      <w:rFonts w:ascii="Times New Roman" w:hAnsi="Times New Roman" w:cs="Times New Roman"/>
      <w:b/>
      <w:bCs/>
      <w:spacing w:val="6"/>
      <w:sz w:val="21"/>
      <w:szCs w:val="21"/>
      <w:u w:val="single"/>
    </w:rPr>
  </w:style>
  <w:style w:type="character" w:customStyle="1" w:styleId="Pagrindinistekstas5Nepusjuodis2">
    <w:name w:val="Pagrindinis tekstas (5) + Ne pusjuodis2"/>
    <w:uiPriority w:val="99"/>
    <w:rsid w:val="002A78C3"/>
    <w:rPr>
      <w:rFonts w:ascii="Times New Roman" w:hAnsi="Times New Roman" w:cs="Times New Roman"/>
      <w:spacing w:val="5"/>
      <w:sz w:val="21"/>
      <w:szCs w:val="21"/>
      <w:shd w:val="clear" w:color="auto" w:fill="FFFFFF"/>
    </w:rPr>
  </w:style>
  <w:style w:type="character" w:customStyle="1" w:styleId="Pagrindinistekstas5Nepusjuodis1">
    <w:name w:val="Pagrindinis tekstas (5) + Ne pusjuodis1"/>
    <w:aliases w:val="Išretinimas 1 tšk."/>
    <w:uiPriority w:val="99"/>
    <w:rsid w:val="002A78C3"/>
    <w:rPr>
      <w:rFonts w:ascii="Times New Roman" w:hAnsi="Times New Roman" w:cs="Times New Roman"/>
      <w:spacing w:val="20"/>
      <w:sz w:val="21"/>
      <w:szCs w:val="21"/>
      <w:shd w:val="clear" w:color="auto" w:fill="FFFFFF"/>
    </w:rPr>
  </w:style>
  <w:style w:type="character" w:customStyle="1" w:styleId="PagrindinistekstasPusjuodis15">
    <w:name w:val="Pagrindinis tekstas + Pusjuodis15"/>
    <w:uiPriority w:val="99"/>
    <w:rsid w:val="002A78C3"/>
    <w:rPr>
      <w:rFonts w:ascii="Times New Roman" w:hAnsi="Times New Roman" w:cs="Times New Roman"/>
      <w:b/>
      <w:bCs/>
      <w:spacing w:val="6"/>
      <w:sz w:val="21"/>
      <w:szCs w:val="21"/>
    </w:rPr>
  </w:style>
  <w:style w:type="character" w:customStyle="1" w:styleId="PagrindinistekstasPusjuodis14">
    <w:name w:val="Pagrindinis tekstas + Pusjuodis14"/>
    <w:aliases w:val="Kursyvas6"/>
    <w:uiPriority w:val="99"/>
    <w:rsid w:val="002A78C3"/>
    <w:rPr>
      <w:rFonts w:ascii="Times New Roman" w:hAnsi="Times New Roman" w:cs="Times New Roman"/>
      <w:b/>
      <w:bCs/>
      <w:i/>
      <w:iCs/>
      <w:spacing w:val="2"/>
      <w:sz w:val="21"/>
      <w:szCs w:val="21"/>
    </w:rPr>
  </w:style>
  <w:style w:type="character" w:customStyle="1" w:styleId="PagrindinistekstasPusjuodis13">
    <w:name w:val="Pagrindinis tekstas + Pusjuodis13"/>
    <w:aliases w:val="Kursyvas4"/>
    <w:uiPriority w:val="99"/>
    <w:rsid w:val="002A78C3"/>
    <w:rPr>
      <w:rFonts w:ascii="Times New Roman" w:hAnsi="Times New Roman" w:cs="Times New Roman"/>
      <w:b/>
      <w:bCs/>
      <w:i/>
      <w:iCs/>
      <w:noProof/>
      <w:spacing w:val="2"/>
      <w:sz w:val="21"/>
      <w:szCs w:val="21"/>
    </w:rPr>
  </w:style>
  <w:style w:type="character" w:customStyle="1" w:styleId="PagrindinistekstasPusjuodis11">
    <w:name w:val="Pagrindinis tekstas + Pusjuodis11"/>
    <w:uiPriority w:val="99"/>
    <w:rsid w:val="002A78C3"/>
    <w:rPr>
      <w:rFonts w:ascii="Times New Roman" w:hAnsi="Times New Roman" w:cs="Times New Roman"/>
      <w:b/>
      <w:bCs/>
      <w:spacing w:val="6"/>
      <w:sz w:val="21"/>
      <w:szCs w:val="21"/>
      <w:u w:val="single"/>
    </w:rPr>
  </w:style>
  <w:style w:type="character" w:customStyle="1" w:styleId="PagrindinistekstasIretinimas1tk">
    <w:name w:val="Pagrindinis tekstas + Išretinimas 1 tšk."/>
    <w:uiPriority w:val="99"/>
    <w:rsid w:val="003C6204"/>
    <w:rPr>
      <w:rFonts w:ascii="Times New Roman" w:hAnsi="Times New Roman" w:cs="Times New Roman"/>
      <w:spacing w:val="20"/>
      <w:sz w:val="21"/>
      <w:szCs w:val="21"/>
    </w:rPr>
  </w:style>
  <w:style w:type="character" w:customStyle="1" w:styleId="PagrindinistekstasKursyvas2">
    <w:name w:val="Pagrindinis tekstas + Kursyvas2"/>
    <w:uiPriority w:val="99"/>
    <w:rsid w:val="003C6204"/>
    <w:rPr>
      <w:rFonts w:ascii="Times New Roman" w:hAnsi="Times New Roman" w:cs="Times New Roman"/>
      <w:i/>
      <w:iCs/>
      <w:spacing w:val="0"/>
      <w:sz w:val="21"/>
      <w:szCs w:val="21"/>
      <w:u w:val="single"/>
    </w:rPr>
  </w:style>
  <w:style w:type="character" w:customStyle="1" w:styleId="PagrindinistekstasPusjuodis7">
    <w:name w:val="Pagrindinis tekstas + Pusjuodis7"/>
    <w:uiPriority w:val="99"/>
    <w:rsid w:val="003C6204"/>
    <w:rPr>
      <w:rFonts w:ascii="Times New Roman" w:hAnsi="Times New Roman" w:cs="Times New Roman"/>
      <w:b/>
      <w:bCs/>
      <w:spacing w:val="6"/>
      <w:sz w:val="21"/>
      <w:szCs w:val="21"/>
    </w:rPr>
  </w:style>
  <w:style w:type="character" w:customStyle="1" w:styleId="PagrindinistekstasPusjuodis6">
    <w:name w:val="Pagrindinis tekstas + Pusjuodis6"/>
    <w:uiPriority w:val="99"/>
    <w:rsid w:val="003C6204"/>
    <w:rPr>
      <w:rFonts w:ascii="Times New Roman" w:hAnsi="Times New Roman" w:cs="Times New Roman"/>
      <w:b/>
      <w:bCs/>
      <w:spacing w:val="6"/>
      <w:sz w:val="21"/>
      <w:szCs w:val="21"/>
      <w:u w:val="single"/>
    </w:rPr>
  </w:style>
  <w:style w:type="character" w:customStyle="1" w:styleId="PagrindinistekstasPusjuodis3">
    <w:name w:val="Pagrindinis tekstas + Pusjuodis3"/>
    <w:uiPriority w:val="99"/>
    <w:rsid w:val="00C356DF"/>
    <w:rPr>
      <w:rFonts w:ascii="Times New Roman" w:hAnsi="Times New Roman" w:cs="Times New Roman"/>
      <w:b/>
      <w:bCs/>
      <w:spacing w:val="6"/>
      <w:sz w:val="21"/>
      <w:szCs w:val="21"/>
    </w:rPr>
  </w:style>
  <w:style w:type="character" w:customStyle="1" w:styleId="FontStyle30">
    <w:name w:val="Font Style30"/>
    <w:uiPriority w:val="99"/>
    <w:rsid w:val="00B66281"/>
    <w:rPr>
      <w:rFonts w:ascii="Times New Roman" w:hAnsi="Times New Roman" w:cs="Times New Roman"/>
      <w:sz w:val="22"/>
      <w:szCs w:val="22"/>
    </w:rPr>
  </w:style>
  <w:style w:type="paragraph" w:customStyle="1" w:styleId="Style24">
    <w:name w:val="Style24"/>
    <w:basedOn w:val="prastasis"/>
    <w:uiPriority w:val="99"/>
    <w:rsid w:val="00B66281"/>
    <w:pPr>
      <w:widowControl w:val="0"/>
      <w:autoSpaceDE w:val="0"/>
      <w:autoSpaceDN w:val="0"/>
      <w:adjustRightInd w:val="0"/>
      <w:spacing w:line="267" w:lineRule="exact"/>
      <w:ind w:firstLine="1094"/>
      <w:jc w:val="both"/>
    </w:pPr>
    <w:rPr>
      <w:sz w:val="24"/>
      <w:szCs w:val="24"/>
      <w:lang w:eastAsia="lt-LT"/>
    </w:rPr>
  </w:style>
  <w:style w:type="character" w:customStyle="1" w:styleId="FontStyle48">
    <w:name w:val="Font Style48"/>
    <w:rsid w:val="00B66281"/>
    <w:rPr>
      <w:rFonts w:ascii="Arial Narrow" w:hAnsi="Arial Narrow" w:cs="Arial Narrow"/>
      <w:i/>
      <w:iCs/>
      <w:sz w:val="18"/>
      <w:szCs w:val="18"/>
    </w:rPr>
  </w:style>
  <w:style w:type="character" w:customStyle="1" w:styleId="FontStyle49">
    <w:name w:val="Font Style49"/>
    <w:uiPriority w:val="99"/>
    <w:rsid w:val="00B66281"/>
    <w:rPr>
      <w:rFonts w:ascii="Times New Roman" w:hAnsi="Times New Roman" w:cs="Times New Roman"/>
      <w:sz w:val="20"/>
      <w:szCs w:val="20"/>
    </w:rPr>
  </w:style>
  <w:style w:type="character" w:customStyle="1" w:styleId="FontStyle40">
    <w:name w:val="Font Style40"/>
    <w:uiPriority w:val="99"/>
    <w:rsid w:val="00B66281"/>
    <w:rPr>
      <w:rFonts w:ascii="Times New Roman" w:hAnsi="Times New Roman" w:cs="Times New Roman"/>
      <w:sz w:val="22"/>
      <w:szCs w:val="22"/>
    </w:rPr>
  </w:style>
  <w:style w:type="character" w:customStyle="1" w:styleId="FontStyle74">
    <w:name w:val="Font Style74"/>
    <w:uiPriority w:val="99"/>
    <w:rsid w:val="00B66281"/>
    <w:rPr>
      <w:rFonts w:ascii="Calibri" w:hAnsi="Calibri" w:cs="Calibri"/>
      <w:sz w:val="22"/>
      <w:szCs w:val="22"/>
    </w:rPr>
  </w:style>
  <w:style w:type="character" w:customStyle="1" w:styleId="FontStyle75">
    <w:name w:val="Font Style75"/>
    <w:uiPriority w:val="99"/>
    <w:rsid w:val="00B66281"/>
    <w:rPr>
      <w:rFonts w:ascii="Times New Roman" w:hAnsi="Times New Roman" w:cs="Times New Roman"/>
      <w:spacing w:val="30"/>
      <w:sz w:val="16"/>
      <w:szCs w:val="16"/>
    </w:rPr>
  </w:style>
  <w:style w:type="character" w:customStyle="1" w:styleId="FontStyle70">
    <w:name w:val="Font Style70"/>
    <w:rsid w:val="00B66281"/>
    <w:rPr>
      <w:rFonts w:ascii="Times New Roman" w:hAnsi="Times New Roman" w:cs="Times New Roman"/>
      <w:color w:val="000000"/>
      <w:sz w:val="22"/>
      <w:szCs w:val="22"/>
    </w:rPr>
  </w:style>
  <w:style w:type="character" w:customStyle="1" w:styleId="FontStyle63">
    <w:name w:val="Font Style63"/>
    <w:rsid w:val="00B66281"/>
    <w:rPr>
      <w:rFonts w:ascii="Times New Roman" w:hAnsi="Times New Roman" w:cs="Times New Roman"/>
      <w:b/>
      <w:bCs/>
      <w:i/>
      <w:iCs/>
      <w:color w:val="000000"/>
      <w:spacing w:val="20"/>
      <w:sz w:val="30"/>
      <w:szCs w:val="30"/>
    </w:rPr>
  </w:style>
  <w:style w:type="character" w:customStyle="1" w:styleId="FontStyle62">
    <w:name w:val="Font Style62"/>
    <w:rsid w:val="00B66281"/>
    <w:rPr>
      <w:rFonts w:ascii="Times New Roman" w:hAnsi="Times New Roman" w:cs="Times New Roman"/>
      <w:b/>
      <w:bCs/>
      <w:i/>
      <w:iCs/>
      <w:color w:val="000000"/>
      <w:sz w:val="22"/>
      <w:szCs w:val="22"/>
    </w:rPr>
  </w:style>
  <w:style w:type="character" w:customStyle="1" w:styleId="Pagrindinistekstas13PusjuodisKursyvas">
    <w:name w:val="Pagrindinis tekstas (13) + Pusjuodis;Kursyvas"/>
    <w:rsid w:val="00037D9A"/>
    <w:rPr>
      <w:rFonts w:ascii="Calibri" w:eastAsia="Calibri" w:hAnsi="Calibri" w:cs="Calibri"/>
      <w:b/>
      <w:bCs/>
      <w:i w:val="0"/>
      <w:iCs w:val="0"/>
      <w:smallCaps w:val="0"/>
      <w:strike w:val="0"/>
      <w:spacing w:val="2"/>
      <w:sz w:val="21"/>
      <w:szCs w:val="21"/>
      <w:shd w:val="clear" w:color="auto" w:fill="FFFFFF"/>
    </w:rPr>
  </w:style>
  <w:style w:type="character" w:customStyle="1" w:styleId="Pagrindinistekstas13Kursyvas">
    <w:name w:val="Pagrindinis tekstas (13) + Kursyvas"/>
    <w:rsid w:val="00037D9A"/>
    <w:rPr>
      <w:rFonts w:ascii="Calibri" w:eastAsia="Calibri" w:hAnsi="Calibri" w:cs="Calibri"/>
      <w:b w:val="0"/>
      <w:bCs w:val="0"/>
      <w:i w:val="0"/>
      <w:iCs w:val="0"/>
      <w:smallCaps w:val="0"/>
      <w:strike w:val="0"/>
      <w:spacing w:val="3"/>
      <w:sz w:val="21"/>
      <w:szCs w:val="21"/>
      <w:shd w:val="clear" w:color="auto" w:fill="FFFFFF"/>
    </w:rPr>
  </w:style>
  <w:style w:type="character" w:customStyle="1" w:styleId="Pagrindinistekstas15">
    <w:name w:val="Pagrindinis tekstas (15)_"/>
    <w:link w:val="Pagrindinistekstas150"/>
    <w:rsid w:val="00BA0D91"/>
    <w:rPr>
      <w:rFonts w:ascii="Calibri" w:eastAsia="Calibri" w:hAnsi="Calibri" w:cs="Calibri"/>
      <w:spacing w:val="3"/>
      <w:sz w:val="21"/>
      <w:szCs w:val="21"/>
      <w:shd w:val="clear" w:color="auto" w:fill="FFFFFF"/>
    </w:rPr>
  </w:style>
  <w:style w:type="character" w:customStyle="1" w:styleId="Pagrindinistekstas14NepusjuodisNekursyvas">
    <w:name w:val="Pagrindinis tekstas (14) + Ne pusjuodis;Ne kursyvas"/>
    <w:rsid w:val="00BA0D91"/>
    <w:rPr>
      <w:rFonts w:ascii="Calibri" w:eastAsia="Calibri" w:hAnsi="Calibri" w:cs="Calibri"/>
      <w:b/>
      <w:bCs/>
      <w:i/>
      <w:iCs/>
      <w:smallCaps w:val="0"/>
      <w:strike w:val="0"/>
      <w:spacing w:val="4"/>
      <w:sz w:val="21"/>
      <w:szCs w:val="21"/>
      <w:shd w:val="clear" w:color="auto" w:fill="FFFFFF"/>
    </w:rPr>
  </w:style>
  <w:style w:type="character" w:customStyle="1" w:styleId="Pagrindinistekstas15Nekursyvas">
    <w:name w:val="Pagrindinis tekstas (15) + Ne kursyvas"/>
    <w:rsid w:val="00BA0D91"/>
    <w:rPr>
      <w:rFonts w:ascii="Calibri" w:eastAsia="Calibri" w:hAnsi="Calibri" w:cs="Calibri"/>
      <w:i/>
      <w:iCs/>
      <w:spacing w:val="4"/>
      <w:sz w:val="21"/>
      <w:szCs w:val="21"/>
      <w:shd w:val="clear" w:color="auto" w:fill="FFFFFF"/>
    </w:rPr>
  </w:style>
  <w:style w:type="paragraph" w:customStyle="1" w:styleId="Pagrindinistekstas140">
    <w:name w:val="Pagrindinis tekstas (14)"/>
    <w:basedOn w:val="prastasis"/>
    <w:rsid w:val="00BA0D91"/>
    <w:pPr>
      <w:shd w:val="clear" w:color="auto" w:fill="FFFFFF"/>
      <w:spacing w:line="336" w:lineRule="exact"/>
    </w:pPr>
    <w:rPr>
      <w:rFonts w:ascii="Calibri" w:eastAsia="Calibri" w:hAnsi="Calibri" w:cs="Calibri"/>
      <w:b/>
      <w:bCs/>
      <w:i/>
      <w:iCs/>
      <w:color w:val="000000"/>
      <w:spacing w:val="2"/>
      <w:sz w:val="21"/>
      <w:szCs w:val="21"/>
      <w:lang w:eastAsia="lt-LT"/>
    </w:rPr>
  </w:style>
  <w:style w:type="paragraph" w:customStyle="1" w:styleId="Pagrindinistekstas150">
    <w:name w:val="Pagrindinis tekstas (15)"/>
    <w:basedOn w:val="prastasis"/>
    <w:link w:val="Pagrindinistekstas15"/>
    <w:rsid w:val="00BA0D91"/>
    <w:pPr>
      <w:shd w:val="clear" w:color="auto" w:fill="FFFFFF"/>
      <w:spacing w:line="336" w:lineRule="exact"/>
    </w:pPr>
    <w:rPr>
      <w:rFonts w:ascii="Calibri" w:eastAsia="Calibri" w:hAnsi="Calibri"/>
      <w:spacing w:val="3"/>
      <w:sz w:val="21"/>
      <w:szCs w:val="21"/>
    </w:rPr>
  </w:style>
  <w:style w:type="paragraph" w:customStyle="1" w:styleId="Pagrindinistekstas3">
    <w:name w:val="Pagrindinis tekstas3"/>
    <w:basedOn w:val="prastasis"/>
    <w:rsid w:val="00CF54AC"/>
    <w:pPr>
      <w:shd w:val="clear" w:color="auto" w:fill="FFFFFF"/>
      <w:spacing w:before="360" w:line="302" w:lineRule="exact"/>
    </w:pPr>
    <w:rPr>
      <w:color w:val="000000"/>
      <w:spacing w:val="3"/>
      <w:sz w:val="21"/>
      <w:szCs w:val="21"/>
      <w:lang w:eastAsia="lt-LT"/>
    </w:rPr>
  </w:style>
  <w:style w:type="paragraph" w:customStyle="1" w:styleId="Pagrindinistekstas90">
    <w:name w:val="Pagrindinis tekstas (9)"/>
    <w:basedOn w:val="prastasis"/>
    <w:rsid w:val="00CF54AC"/>
    <w:pPr>
      <w:shd w:val="clear" w:color="auto" w:fill="FFFFFF"/>
      <w:spacing w:before="360" w:line="0" w:lineRule="atLeast"/>
    </w:pPr>
    <w:rPr>
      <w:b/>
      <w:bCs/>
      <w:i/>
      <w:iCs/>
      <w:color w:val="000000"/>
      <w:spacing w:val="1"/>
      <w:sz w:val="21"/>
      <w:szCs w:val="21"/>
      <w:lang w:eastAsia="lt-LT"/>
    </w:rPr>
  </w:style>
  <w:style w:type="character" w:customStyle="1" w:styleId="Pagrindinistekstas5Nekursyvas">
    <w:name w:val="Pagrindinis tekstas (5) + Ne kursyvas"/>
    <w:uiPriority w:val="99"/>
    <w:rsid w:val="006838B3"/>
    <w:rPr>
      <w:rFonts w:ascii="Times New Roman" w:eastAsia="Times New Roman" w:hAnsi="Times New Roman" w:cs="Times New Roman"/>
      <w:b w:val="0"/>
      <w:bCs w:val="0"/>
      <w:i/>
      <w:iCs/>
      <w:smallCaps w:val="0"/>
      <w:strike w:val="0"/>
      <w:spacing w:val="3"/>
      <w:sz w:val="21"/>
      <w:szCs w:val="21"/>
      <w:shd w:val="clear" w:color="auto" w:fill="FFFFFF"/>
    </w:rPr>
  </w:style>
  <w:style w:type="character" w:customStyle="1" w:styleId="Pagrindinistekstas510tkNekursyvas">
    <w:name w:val="Pagrindinis tekstas (5) + 10 tšk.;Ne kursyvas"/>
    <w:rsid w:val="006838B3"/>
    <w:rPr>
      <w:rFonts w:ascii="Times New Roman" w:eastAsia="Times New Roman" w:hAnsi="Times New Roman" w:cs="Times New Roman"/>
      <w:b w:val="0"/>
      <w:bCs w:val="0"/>
      <w:i/>
      <w:iCs/>
      <w:smallCaps w:val="0"/>
      <w:strike w:val="0"/>
      <w:spacing w:val="8"/>
      <w:sz w:val="19"/>
      <w:szCs w:val="19"/>
      <w:shd w:val="clear" w:color="auto" w:fill="FFFFFF"/>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5E2079"/>
    <w:pPr>
      <w:ind w:left="720"/>
      <w:contextualSpacing/>
    </w:pPr>
  </w:style>
  <w:style w:type="paragraph" w:styleId="Porat">
    <w:name w:val="footer"/>
    <w:basedOn w:val="prastasis"/>
    <w:link w:val="PoratDiagrama"/>
    <w:rsid w:val="00C31FAE"/>
    <w:pPr>
      <w:tabs>
        <w:tab w:val="center" w:pos="4819"/>
        <w:tab w:val="right" w:pos="9638"/>
      </w:tabs>
    </w:pPr>
  </w:style>
  <w:style w:type="character" w:customStyle="1" w:styleId="PoratDiagrama">
    <w:name w:val="Poraštė Diagrama"/>
    <w:link w:val="Porat"/>
    <w:rsid w:val="00C31FAE"/>
    <w:rPr>
      <w:lang w:eastAsia="en-US"/>
    </w:rPr>
  </w:style>
  <w:style w:type="character" w:customStyle="1" w:styleId="AntratsDiagrama">
    <w:name w:val="Antraštės Diagrama"/>
    <w:link w:val="Antrats"/>
    <w:uiPriority w:val="99"/>
    <w:rsid w:val="001663B8"/>
    <w:rPr>
      <w:lang w:eastAsia="en-US"/>
    </w:rPr>
  </w:style>
  <w:style w:type="paragraph" w:customStyle="1" w:styleId="Pagrindinistekstas1">
    <w:name w:val="Pagrindinis tekstas1"/>
    <w:basedOn w:val="prastasis"/>
    <w:rsid w:val="00D04534"/>
    <w:pPr>
      <w:shd w:val="clear" w:color="auto" w:fill="FFFFFF"/>
      <w:spacing w:after="480" w:line="274" w:lineRule="exact"/>
      <w:jc w:val="right"/>
    </w:pPr>
    <w:rPr>
      <w:color w:val="000000"/>
      <w:sz w:val="22"/>
      <w:szCs w:val="22"/>
      <w:lang w:eastAsia="lt-LT"/>
    </w:rPr>
  </w:style>
  <w:style w:type="character" w:styleId="Komentaronuoroda">
    <w:name w:val="annotation reference"/>
    <w:uiPriority w:val="99"/>
    <w:semiHidden/>
    <w:rsid w:val="004C41F9"/>
    <w:rPr>
      <w:sz w:val="16"/>
      <w:szCs w:val="16"/>
    </w:rPr>
  </w:style>
  <w:style w:type="paragraph" w:styleId="Komentarotekstas">
    <w:name w:val="annotation text"/>
    <w:basedOn w:val="prastasis"/>
    <w:link w:val="KomentarotekstasDiagrama"/>
    <w:uiPriority w:val="99"/>
    <w:semiHidden/>
    <w:rsid w:val="004C41F9"/>
  </w:style>
  <w:style w:type="character" w:customStyle="1" w:styleId="KomentarotekstasDiagrama">
    <w:name w:val="Komentaro tekstas Diagrama"/>
    <w:link w:val="Komentarotekstas"/>
    <w:uiPriority w:val="99"/>
    <w:semiHidden/>
    <w:rsid w:val="004C41F9"/>
    <w:rPr>
      <w:lang w:eastAsia="en-US"/>
    </w:rPr>
  </w:style>
  <w:style w:type="paragraph" w:customStyle="1" w:styleId="Style6">
    <w:name w:val="Style6"/>
    <w:basedOn w:val="prastasis"/>
    <w:uiPriority w:val="99"/>
    <w:rsid w:val="008F59D6"/>
    <w:pPr>
      <w:widowControl w:val="0"/>
      <w:autoSpaceDE w:val="0"/>
      <w:autoSpaceDN w:val="0"/>
      <w:adjustRightInd w:val="0"/>
      <w:spacing w:line="275" w:lineRule="exact"/>
      <w:ind w:hanging="355"/>
    </w:pPr>
    <w:rPr>
      <w:rFonts w:eastAsia="SimSun"/>
      <w:sz w:val="24"/>
      <w:szCs w:val="24"/>
      <w:lang w:val="en-US"/>
    </w:rPr>
  </w:style>
  <w:style w:type="character" w:customStyle="1" w:styleId="Bodytext39Exact">
    <w:name w:val="Body text (39) Exact"/>
    <w:rsid w:val="00E872B7"/>
    <w:rPr>
      <w:rFonts w:ascii="Arial" w:eastAsia="Arial" w:hAnsi="Arial" w:cs="Arial"/>
      <w:b/>
      <w:bCs/>
      <w:i w:val="0"/>
      <w:iCs w:val="0"/>
      <w:smallCaps w:val="0"/>
      <w:strike w:val="0"/>
      <w:sz w:val="18"/>
      <w:szCs w:val="18"/>
      <w:u w:val="none"/>
    </w:rPr>
  </w:style>
  <w:style w:type="character" w:customStyle="1" w:styleId="Bodytext2">
    <w:name w:val="Body text (2)_"/>
    <w:link w:val="Bodytext20"/>
    <w:rsid w:val="00F770F0"/>
    <w:rPr>
      <w:shd w:val="clear" w:color="auto" w:fill="FFFFFF"/>
    </w:rPr>
  </w:style>
  <w:style w:type="paragraph" w:customStyle="1" w:styleId="Bodytext20">
    <w:name w:val="Body text (2)"/>
    <w:basedOn w:val="prastasis"/>
    <w:link w:val="Bodytext2"/>
    <w:rsid w:val="00F770F0"/>
    <w:pPr>
      <w:widowControl w:val="0"/>
      <w:shd w:val="clear" w:color="auto" w:fill="FFFFFF"/>
      <w:spacing w:before="540" w:line="281" w:lineRule="exact"/>
      <w:ind w:hanging="380"/>
      <w:jc w:val="both"/>
    </w:pPr>
  </w:style>
  <w:style w:type="character" w:customStyle="1" w:styleId="Bodytext2Italic">
    <w:name w:val="Body text (2) + Italic"/>
    <w:rsid w:val="007D4B3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8">
    <w:name w:val="Body text (8)_"/>
    <w:link w:val="Bodytext80"/>
    <w:rsid w:val="00547002"/>
    <w:rPr>
      <w:i/>
      <w:iCs/>
      <w:sz w:val="22"/>
      <w:szCs w:val="22"/>
      <w:shd w:val="clear" w:color="auto" w:fill="FFFFFF"/>
    </w:rPr>
  </w:style>
  <w:style w:type="character" w:customStyle="1" w:styleId="Bodytext84ptNotItalic">
    <w:name w:val="Body text (8) + 4 pt;Not Italic"/>
    <w:rsid w:val="00547002"/>
    <w:rPr>
      <w:i/>
      <w:iCs/>
      <w:color w:val="000000"/>
      <w:spacing w:val="0"/>
      <w:w w:val="100"/>
      <w:position w:val="0"/>
      <w:sz w:val="8"/>
      <w:szCs w:val="8"/>
      <w:shd w:val="clear" w:color="auto" w:fill="FFFFFF"/>
      <w:lang w:val="lt-LT" w:eastAsia="lt-LT" w:bidi="lt-LT"/>
    </w:rPr>
  </w:style>
  <w:style w:type="paragraph" w:customStyle="1" w:styleId="Bodytext80">
    <w:name w:val="Body text (8)"/>
    <w:basedOn w:val="prastasis"/>
    <w:link w:val="Bodytext8"/>
    <w:rsid w:val="00547002"/>
    <w:pPr>
      <w:widowControl w:val="0"/>
      <w:shd w:val="clear" w:color="auto" w:fill="FFFFFF"/>
      <w:spacing w:after="240" w:line="293" w:lineRule="exact"/>
      <w:ind w:firstLine="900"/>
      <w:jc w:val="both"/>
    </w:pPr>
    <w:rPr>
      <w:i/>
      <w:iCs/>
      <w:sz w:val="22"/>
      <w:szCs w:val="22"/>
    </w:rPr>
  </w:style>
  <w:style w:type="character" w:customStyle="1" w:styleId="Bodytext4NotBold">
    <w:name w:val="Body text (4) + Not Bold"/>
    <w:rsid w:val="00F90C2F"/>
    <w:rPr>
      <w:rFonts w:ascii="Times New Roman" w:eastAsia="Times New Roman" w:hAnsi="Times New Roman" w:cs="Times New Roman"/>
      <w:b/>
      <w:bCs/>
      <w:i w:val="0"/>
      <w:iCs w:val="0"/>
      <w:smallCaps w:val="0"/>
      <w:strike w:val="0"/>
      <w:color w:val="000000"/>
      <w:spacing w:val="0"/>
      <w:w w:val="100"/>
      <w:position w:val="0"/>
      <w:sz w:val="20"/>
      <w:szCs w:val="20"/>
      <w:u w:val="none"/>
      <w:lang w:val="lt-LT" w:eastAsia="lt-LT" w:bidi="lt-LT"/>
    </w:rPr>
  </w:style>
  <w:style w:type="character" w:customStyle="1" w:styleId="Bodytext2Bold">
    <w:name w:val="Body text (2) + Bold"/>
    <w:rsid w:val="00F90C2F"/>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paragraph" w:styleId="Betarp">
    <w:name w:val="No Spacing"/>
    <w:uiPriority w:val="1"/>
    <w:qFormat/>
    <w:rsid w:val="001D7AF6"/>
    <w:rPr>
      <w:rFonts w:ascii="Calibri" w:eastAsia="Calibri" w:hAnsi="Calibri"/>
      <w:sz w:val="22"/>
      <w:szCs w:val="22"/>
      <w:lang w:val="en-US" w:eastAsia="en-US"/>
    </w:rPr>
  </w:style>
  <w:style w:type="character" w:customStyle="1" w:styleId="Heading4">
    <w:name w:val="Heading #4_"/>
    <w:link w:val="Heading40"/>
    <w:rsid w:val="00C20060"/>
    <w:rPr>
      <w:b/>
      <w:bCs/>
      <w:sz w:val="21"/>
      <w:szCs w:val="21"/>
      <w:shd w:val="clear" w:color="auto" w:fill="FFFFFF"/>
    </w:rPr>
  </w:style>
  <w:style w:type="paragraph" w:customStyle="1" w:styleId="Heading40">
    <w:name w:val="Heading #4"/>
    <w:basedOn w:val="prastasis"/>
    <w:link w:val="Heading4"/>
    <w:rsid w:val="00C20060"/>
    <w:pPr>
      <w:widowControl w:val="0"/>
      <w:shd w:val="clear" w:color="auto" w:fill="FFFFFF"/>
      <w:spacing w:after="60" w:line="0" w:lineRule="atLeast"/>
      <w:outlineLvl w:val="3"/>
    </w:pPr>
    <w:rPr>
      <w:b/>
      <w:bCs/>
      <w:sz w:val="21"/>
      <w:szCs w:val="21"/>
    </w:rPr>
  </w:style>
  <w:style w:type="paragraph" w:styleId="Pagrindiniotekstotrauka3">
    <w:name w:val="Body Text Indent 3"/>
    <w:basedOn w:val="prastasis"/>
    <w:link w:val="Pagrindiniotekstotrauka3Diagrama"/>
    <w:semiHidden/>
    <w:unhideWhenUsed/>
    <w:rsid w:val="00D72901"/>
    <w:pPr>
      <w:spacing w:after="120"/>
      <w:ind w:left="283"/>
    </w:pPr>
    <w:rPr>
      <w:sz w:val="16"/>
      <w:szCs w:val="16"/>
    </w:rPr>
  </w:style>
  <w:style w:type="character" w:customStyle="1" w:styleId="Pagrindiniotekstotrauka3Diagrama">
    <w:name w:val="Pagrindinio teksto įtrauka 3 Diagrama"/>
    <w:link w:val="Pagrindiniotekstotrauka3"/>
    <w:semiHidden/>
    <w:rsid w:val="00D72901"/>
    <w:rPr>
      <w:sz w:val="16"/>
      <w:szCs w:val="16"/>
      <w:lang w:eastAsia="en-US"/>
    </w:rPr>
  </w:style>
  <w:style w:type="character" w:customStyle="1" w:styleId="Bodytext7">
    <w:name w:val="Body text (7)"/>
    <w:rsid w:val="00C912D0"/>
    <w:rPr>
      <w:rFonts w:ascii="Garamond" w:eastAsia="Garamond" w:hAnsi="Garamond" w:cs="Garamond"/>
      <w:b/>
      <w:bCs/>
      <w:i w:val="0"/>
      <w:iCs w:val="0"/>
      <w:smallCaps w:val="0"/>
      <w:strike w:val="0"/>
      <w:color w:val="000000"/>
      <w:spacing w:val="0"/>
      <w:w w:val="100"/>
      <w:position w:val="0"/>
      <w:sz w:val="22"/>
      <w:szCs w:val="22"/>
      <w:u w:val="none"/>
      <w:lang w:val="lt-LT" w:eastAsia="lt-LT" w:bidi="lt-LT"/>
    </w:rPr>
  </w:style>
  <w:style w:type="paragraph" w:customStyle="1" w:styleId="tactin">
    <w:name w:val="tactin"/>
    <w:basedOn w:val="prastasis"/>
    <w:rsid w:val="00E91300"/>
    <w:pPr>
      <w:spacing w:before="100" w:beforeAutospacing="1" w:after="100" w:afterAutospacing="1"/>
    </w:pPr>
    <w:rPr>
      <w:sz w:val="24"/>
      <w:szCs w:val="24"/>
      <w:lang w:eastAsia="lt-LT"/>
    </w:rPr>
  </w:style>
  <w:style w:type="character" w:customStyle="1" w:styleId="Bodytext212ptItalic">
    <w:name w:val="Body text (2) + 12 pt;Italic"/>
    <w:basedOn w:val="Bodytext2"/>
    <w:rsid w:val="00517A2E"/>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5NotBold">
    <w:name w:val="Body text (5) + Not Bold"/>
    <w:qFormat/>
    <w:rsid w:val="00A56812"/>
    <w:rPr>
      <w:rFonts w:ascii="Arial" w:eastAsia="Arial" w:hAnsi="Arial" w:cs="Arial"/>
      <w:b/>
      <w:bCs/>
      <w:color w:val="000000"/>
      <w:spacing w:val="0"/>
      <w:w w:val="100"/>
      <w:position w:val="0"/>
      <w:sz w:val="20"/>
      <w:szCs w:val="20"/>
      <w:u w:val="none"/>
      <w:lang w:val="lt-LT" w:eastAsia="lt-LT" w:bidi="lt-LT"/>
    </w:rPr>
  </w:style>
  <w:style w:type="paragraph" w:customStyle="1" w:styleId="TXT">
    <w:name w:val="TXT"/>
    <w:qFormat/>
    <w:rsid w:val="008851B0"/>
    <w:pPr>
      <w:tabs>
        <w:tab w:val="left" w:pos="1656"/>
        <w:tab w:val="left" w:pos="1992"/>
        <w:tab w:val="left" w:pos="3192"/>
        <w:tab w:val="left" w:pos="3576"/>
        <w:tab w:val="left" w:pos="4776"/>
        <w:tab w:val="left" w:pos="5112"/>
        <w:tab w:val="left" w:pos="6312"/>
        <w:tab w:val="left" w:pos="6696"/>
        <w:tab w:val="left" w:pos="7896"/>
        <w:tab w:val="left" w:pos="8232"/>
        <w:tab w:val="left" w:pos="9432"/>
        <w:tab w:val="left" w:pos="9816"/>
      </w:tabs>
      <w:spacing w:line="300" w:lineRule="exact"/>
    </w:pPr>
    <w:rPr>
      <w:rFonts w:ascii="Arial" w:hAnsi="Arial" w:cs="Arial"/>
      <w:sz w:val="24"/>
      <w:szCs w:val="24"/>
    </w:rPr>
  </w:style>
  <w:style w:type="character" w:customStyle="1" w:styleId="Bodytext2Exact">
    <w:name w:val="Body text (2) Exact"/>
    <w:basedOn w:val="Bodytext2"/>
    <w:rsid w:val="00883254"/>
    <w:rPr>
      <w:rFonts w:ascii="Verdana" w:eastAsia="Verdana" w:hAnsi="Verdana" w:cs="Verdana"/>
      <w:b/>
      <w:bCs/>
      <w:i w:val="0"/>
      <w:iCs w:val="0"/>
      <w:smallCaps w:val="0"/>
      <w:strike w:val="0"/>
      <w:sz w:val="22"/>
      <w:szCs w:val="22"/>
      <w:u w:val="none"/>
      <w:shd w:val="clear" w:color="auto" w:fill="FFFFFF"/>
    </w:rPr>
  </w:style>
  <w:style w:type="character" w:customStyle="1" w:styleId="Bodytext2ItalicSpacing0pt">
    <w:name w:val="Body text (2) + Italic;Spacing 0 pt"/>
    <w:basedOn w:val="Bodytext2"/>
    <w:rsid w:val="00883254"/>
    <w:rPr>
      <w:rFonts w:ascii="Verdana" w:eastAsia="Verdana" w:hAnsi="Verdana" w:cs="Verdana"/>
      <w:b/>
      <w:bCs/>
      <w:i/>
      <w:iCs/>
      <w:smallCaps w:val="0"/>
      <w:strike w:val="0"/>
      <w:color w:val="000000"/>
      <w:spacing w:val="-10"/>
      <w:w w:val="100"/>
      <w:position w:val="0"/>
      <w:sz w:val="22"/>
      <w:szCs w:val="22"/>
      <w:u w:val="none"/>
      <w:shd w:val="clear" w:color="auto" w:fill="FFFFFF"/>
      <w:lang w:val="lt-LT" w:eastAsia="lt-LT" w:bidi="lt-LT"/>
    </w:rPr>
  </w:style>
  <w:style w:type="paragraph" w:customStyle="1" w:styleId="doc-ti">
    <w:name w:val="doc-ti"/>
    <w:basedOn w:val="prastasis"/>
    <w:rsid w:val="00934CC5"/>
    <w:pPr>
      <w:spacing w:before="100" w:beforeAutospacing="1" w:after="100" w:afterAutospacing="1"/>
    </w:pPr>
    <w:rPr>
      <w:sz w:val="24"/>
      <w:szCs w:val="24"/>
      <w:lang w:eastAsia="lt-LT"/>
    </w:rPr>
  </w:style>
  <w:style w:type="character" w:customStyle="1" w:styleId="Heading1">
    <w:name w:val="Heading #1_"/>
    <w:basedOn w:val="Numatytasispastraiposriftas"/>
    <w:link w:val="Heading10"/>
    <w:rsid w:val="00A71DCA"/>
    <w:rPr>
      <w:b/>
      <w:bCs/>
      <w:sz w:val="22"/>
      <w:szCs w:val="22"/>
      <w:shd w:val="clear" w:color="auto" w:fill="FFFFFF"/>
    </w:rPr>
  </w:style>
  <w:style w:type="paragraph" w:customStyle="1" w:styleId="Heading10">
    <w:name w:val="Heading #1"/>
    <w:basedOn w:val="prastasis"/>
    <w:link w:val="Heading1"/>
    <w:rsid w:val="00A71DCA"/>
    <w:pPr>
      <w:widowControl w:val="0"/>
      <w:shd w:val="clear" w:color="auto" w:fill="FFFFFF"/>
      <w:spacing w:before="1140" w:line="278" w:lineRule="exact"/>
      <w:jc w:val="both"/>
      <w:outlineLvl w:val="0"/>
    </w:pPr>
    <w:rPr>
      <w:b/>
      <w:bCs/>
      <w:sz w:val="22"/>
      <w:szCs w:val="22"/>
      <w:lang w:eastAsia="lt-LT"/>
    </w:rPr>
  </w:style>
  <w:style w:type="character" w:customStyle="1" w:styleId="prastasiniatinklioDiagrama">
    <w:name w:val="Įprastas (žiniatinklio) Diagrama"/>
    <w:link w:val="prastasiniatinklio"/>
    <w:locked/>
    <w:rsid w:val="003F0694"/>
    <w:rPr>
      <w:sz w:val="24"/>
      <w:szCs w:val="24"/>
    </w:rPr>
  </w:style>
  <w:style w:type="character" w:customStyle="1" w:styleId="normal-h">
    <w:name w:val="normal-h"/>
    <w:rsid w:val="003F0694"/>
    <w:rPr>
      <w:sz w:val="21"/>
    </w:rPr>
  </w:style>
  <w:style w:type="paragraph" w:customStyle="1" w:styleId="Style1">
    <w:name w:val="Style1"/>
    <w:basedOn w:val="prastasis"/>
    <w:uiPriority w:val="99"/>
    <w:rsid w:val="006C2895"/>
    <w:pPr>
      <w:widowControl w:val="0"/>
      <w:autoSpaceDE w:val="0"/>
      <w:autoSpaceDN w:val="0"/>
      <w:adjustRightInd w:val="0"/>
      <w:spacing w:line="259" w:lineRule="exact"/>
      <w:ind w:firstLine="854"/>
      <w:jc w:val="both"/>
    </w:pPr>
    <w:rPr>
      <w:sz w:val="24"/>
      <w:szCs w:val="24"/>
      <w:lang w:eastAsia="lt-LT"/>
    </w:rPr>
  </w:style>
  <w:style w:type="paragraph" w:customStyle="1" w:styleId="bodytext0">
    <w:name w:val="bodytext"/>
    <w:basedOn w:val="prastasis"/>
    <w:rsid w:val="000B5BF8"/>
    <w:pPr>
      <w:spacing w:before="100" w:beforeAutospacing="1" w:after="100" w:afterAutospacing="1"/>
    </w:pPr>
    <w:rPr>
      <w:sz w:val="24"/>
      <w:szCs w:val="24"/>
      <w:lang w:eastAsia="lt-LT"/>
    </w:rPr>
  </w:style>
  <w:style w:type="paragraph" w:customStyle="1" w:styleId="tajtipfb">
    <w:name w:val="tajtipfb"/>
    <w:basedOn w:val="prastasis"/>
    <w:rsid w:val="0007635E"/>
    <w:pPr>
      <w:spacing w:before="100" w:beforeAutospacing="1" w:after="100" w:afterAutospacing="1"/>
    </w:pPr>
    <w:rPr>
      <w:sz w:val="24"/>
      <w:szCs w:val="24"/>
      <w:lang w:eastAsia="lt-LT"/>
    </w:rPr>
  </w:style>
  <w:style w:type="character" w:customStyle="1" w:styleId="sb8d990e2">
    <w:name w:val="sb8d990e2"/>
    <w:basedOn w:val="Numatytasispastraiposriftas"/>
    <w:rsid w:val="00521E46"/>
  </w:style>
  <w:style w:type="character" w:customStyle="1" w:styleId="clear">
    <w:name w:val="clear"/>
    <w:basedOn w:val="Numatytasispastraiposriftas"/>
    <w:rsid w:val="002E5EA7"/>
  </w:style>
  <w:style w:type="character" w:customStyle="1" w:styleId="Bodytext2FranklinGothicDemi">
    <w:name w:val="Body text (2) + Franklin Gothic Demi"/>
    <w:basedOn w:val="Bodytext2"/>
    <w:rsid w:val="001D5EC2"/>
    <w:rPr>
      <w:rFonts w:ascii="Franklin Gothic Demi" w:eastAsia="Franklin Gothic Demi" w:hAnsi="Franklin Gothic Demi" w:cs="Franklin Gothic Demi"/>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4NotItalic">
    <w:name w:val="Body text (4) + Not Italic"/>
    <w:basedOn w:val="Numatytasispastraiposriftas"/>
    <w:rsid w:val="00D27C07"/>
    <w:rPr>
      <w:rFonts w:ascii="Times New Roman" w:eastAsia="Times New Roman" w:hAnsi="Times New Roman" w:cs="Times New Roman"/>
      <w:i/>
      <w:iCs/>
      <w:color w:val="000000"/>
      <w:spacing w:val="0"/>
      <w:w w:val="100"/>
      <w:position w:val="0"/>
      <w:sz w:val="21"/>
      <w:szCs w:val="21"/>
      <w:shd w:val="clear" w:color="auto" w:fill="FFFFFF"/>
      <w:lang w:val="lt-LT" w:eastAsia="lt-LT" w:bidi="lt-LT"/>
    </w:rPr>
  </w:style>
  <w:style w:type="paragraph" w:customStyle="1" w:styleId="Standard">
    <w:name w:val="Standard"/>
    <w:qFormat/>
    <w:rsid w:val="00FD3DFE"/>
    <w:rPr>
      <w:rFonts w:eastAsia="SimSun" w:cs="Lucida Sans"/>
      <w:color w:val="00000A"/>
      <w:kern w:val="2"/>
      <w:sz w:val="24"/>
      <w:szCs w:val="24"/>
      <w:lang w:eastAsia="zh-CN" w:bidi="hi-IN"/>
    </w:rPr>
  </w:style>
  <w:style w:type="character" w:customStyle="1" w:styleId="bkg-highlight-red">
    <w:name w:val="bkg-highlight-red"/>
    <w:basedOn w:val="Numatytasispastraiposriftas"/>
    <w:rsid w:val="00323255"/>
  </w:style>
  <w:style w:type="character" w:customStyle="1" w:styleId="Bodytext31">
    <w:name w:val="Body text (3)1"/>
    <w:qFormat/>
    <w:rsid w:val="0029597D"/>
    <w:rPr>
      <w:rFonts w:ascii="Times New Roman" w:eastAsia="Times New Roman" w:hAnsi="Times New Roman" w:cs="Times New Roman"/>
      <w:color w:val="000000"/>
      <w:spacing w:val="0"/>
      <w:w w:val="100"/>
      <w:position w:val="0"/>
      <w:sz w:val="20"/>
      <w:szCs w:val="20"/>
      <w:u w:val="single"/>
      <w:lang w:val="lt-LT" w:eastAsia="lt-LT" w:bidi="lt-LT"/>
    </w:rPr>
  </w:style>
  <w:style w:type="character" w:customStyle="1" w:styleId="Bodytext2115pt">
    <w:name w:val="Body text (2) + 11.5 pt"/>
    <w:aliases w:val="Bold,Italic"/>
    <w:rsid w:val="0029597D"/>
    <w:rPr>
      <w:rFonts w:ascii="Times New Roman" w:eastAsia="Times New Roman" w:hAnsi="Times New Roman" w:cs="Times New Roman"/>
      <w:i/>
      <w:iCs/>
      <w:color w:val="000000"/>
      <w:spacing w:val="0"/>
      <w:w w:val="100"/>
      <w:position w:val="0"/>
      <w:sz w:val="23"/>
      <w:szCs w:val="23"/>
      <w:u w:val="none"/>
      <w:lang w:val="lt-LT" w:eastAsia="lt-LT" w:bidi="lt-LT"/>
    </w:rPr>
  </w:style>
  <w:style w:type="character" w:customStyle="1" w:styleId="Bodytext21">
    <w:name w:val="Body text (2)1"/>
    <w:qFormat/>
    <w:rsid w:val="0029597D"/>
    <w:rPr>
      <w:rFonts w:ascii="Times New Roman" w:eastAsia="Times New Roman" w:hAnsi="Times New Roman" w:cs="Times New Roman"/>
      <w:color w:val="000000"/>
      <w:spacing w:val="0"/>
      <w:w w:val="100"/>
      <w:position w:val="0"/>
      <w:sz w:val="22"/>
      <w:szCs w:val="22"/>
      <w:u w:val="single"/>
      <w:lang w:val="lt-LT" w:eastAsia="lt-LT" w:bidi="lt-LT"/>
    </w:rPr>
  </w:style>
  <w:style w:type="character" w:customStyle="1" w:styleId="Bodytext3Bold">
    <w:name w:val="Body text (3) + Bold"/>
    <w:rsid w:val="0029597D"/>
    <w:rPr>
      <w:rFonts w:ascii="Times New Roman" w:eastAsia="Times New Roman" w:hAnsi="Times New Roman" w:cs="Times New Roman"/>
      <w:b/>
      <w:bCs/>
      <w:color w:val="000000"/>
      <w:spacing w:val="0"/>
      <w:w w:val="100"/>
      <w:position w:val="0"/>
      <w:sz w:val="20"/>
      <w:szCs w:val="20"/>
      <w:u w:val="none"/>
      <w:lang w:val="lt-LT" w:eastAsia="lt-LT" w:bidi="lt-LT"/>
    </w:rPr>
  </w:style>
  <w:style w:type="character" w:customStyle="1" w:styleId="Bodytext212pt">
    <w:name w:val="Body text (2) + 12 pt"/>
    <w:qFormat/>
    <w:rsid w:val="0029597D"/>
    <w:rPr>
      <w:rFonts w:ascii="Times New Roman" w:eastAsia="Times New Roman" w:hAnsi="Times New Roman" w:cs="Times New Roman"/>
      <w:color w:val="000000"/>
      <w:spacing w:val="0"/>
      <w:w w:val="100"/>
      <w:position w:val="0"/>
      <w:sz w:val="24"/>
      <w:szCs w:val="24"/>
      <w:u w:val="none"/>
      <w:lang w:val="lt-LT" w:eastAsia="lt-LT" w:bidi="lt-LT"/>
    </w:rPr>
  </w:style>
  <w:style w:type="paragraph" w:customStyle="1" w:styleId="Bodytext3">
    <w:name w:val="Body text (3)"/>
    <w:basedOn w:val="prastasis"/>
    <w:link w:val="Bodytext30"/>
    <w:qFormat/>
    <w:rsid w:val="0029597D"/>
    <w:pPr>
      <w:widowControl w:val="0"/>
      <w:shd w:val="clear" w:color="auto" w:fill="FFFFFF"/>
      <w:spacing w:after="160" w:line="274" w:lineRule="exact"/>
      <w:jc w:val="center"/>
    </w:pPr>
    <w:rPr>
      <w:rFonts w:ascii="Garamond" w:eastAsia="Garamond" w:hAnsi="Garamond" w:cs="Garamond"/>
      <w:b/>
      <w:bCs/>
      <w:sz w:val="24"/>
      <w:szCs w:val="24"/>
      <w:lang w:val="en-US"/>
    </w:rPr>
  </w:style>
  <w:style w:type="character" w:customStyle="1" w:styleId="Bodytext2BoldSpacing0pt">
    <w:name w:val="Body text (2) + Bold;Spacing 0 pt"/>
    <w:basedOn w:val="Bodytext2"/>
    <w:rsid w:val="000C44D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paragraph" w:customStyle="1" w:styleId="prastasistinklapis1">
    <w:name w:val="Įprastasis (tinklapis)1"/>
    <w:basedOn w:val="prastasis"/>
    <w:rsid w:val="005A51DE"/>
    <w:pPr>
      <w:suppressAutoHyphens/>
      <w:overflowPunct w:val="0"/>
      <w:spacing w:before="100" w:after="100"/>
    </w:pPr>
    <w:rPr>
      <w:sz w:val="24"/>
      <w:szCs w:val="24"/>
      <w:lang w:eastAsia="ar-SA"/>
    </w:rPr>
  </w:style>
  <w:style w:type="character" w:customStyle="1" w:styleId="FontStyle39">
    <w:name w:val="Font Style39"/>
    <w:basedOn w:val="Numatytasispastraiposriftas"/>
    <w:uiPriority w:val="99"/>
    <w:rsid w:val="00277317"/>
    <w:rPr>
      <w:rFonts w:ascii="Times New Roman" w:hAnsi="Times New Roman" w:cs="Times New Roman"/>
      <w:sz w:val="20"/>
      <w:szCs w:val="20"/>
    </w:rPr>
  </w:style>
  <w:style w:type="character" w:customStyle="1" w:styleId="Bodytext3NotItalic">
    <w:name w:val="Body text (3) + Not Italic"/>
    <w:basedOn w:val="Numatytasispastraiposriftas"/>
    <w:rsid w:val="006C18EE"/>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paragraph" w:customStyle="1" w:styleId="prastasistinklapis">
    <w:name w:val="Įprastasis (tinklapis)"/>
    <w:basedOn w:val="prastasis"/>
    <w:rsid w:val="005440A0"/>
    <w:pPr>
      <w:spacing w:before="100" w:beforeAutospacing="1" w:after="100" w:afterAutospacing="1"/>
    </w:pPr>
    <w:rPr>
      <w:sz w:val="24"/>
      <w:szCs w:val="24"/>
      <w:lang w:eastAsia="lt-LT"/>
    </w:rPr>
  </w:style>
  <w:style w:type="paragraph" w:customStyle="1" w:styleId="Default">
    <w:name w:val="Default"/>
    <w:rsid w:val="00982AB7"/>
    <w:pPr>
      <w:autoSpaceDE w:val="0"/>
      <w:autoSpaceDN w:val="0"/>
      <w:adjustRightInd w:val="0"/>
    </w:pPr>
    <w:rPr>
      <w:rFonts w:ascii="Arial" w:hAnsi="Arial" w:cs="Arial"/>
      <w:color w:val="000000"/>
      <w:sz w:val="24"/>
      <w:szCs w:val="24"/>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locked/>
    <w:rsid w:val="00220401"/>
    <w:rPr>
      <w:lang w:eastAsia="en-US"/>
    </w:rPr>
  </w:style>
  <w:style w:type="character" w:customStyle="1" w:styleId="Bodytext210">
    <w:name w:val="Body text (21)_"/>
    <w:link w:val="Bodytext211"/>
    <w:locked/>
    <w:rsid w:val="00E80DAF"/>
    <w:rPr>
      <w:shd w:val="clear" w:color="auto" w:fill="FFFFFF"/>
    </w:rPr>
  </w:style>
  <w:style w:type="paragraph" w:customStyle="1" w:styleId="Bodytext211">
    <w:name w:val="Body text (21)"/>
    <w:basedOn w:val="prastasis"/>
    <w:link w:val="Bodytext210"/>
    <w:rsid w:val="00E80DAF"/>
    <w:pPr>
      <w:widowControl w:val="0"/>
      <w:shd w:val="clear" w:color="auto" w:fill="FFFFFF"/>
      <w:spacing w:line="274" w:lineRule="exact"/>
    </w:pPr>
    <w:rPr>
      <w:lang w:eastAsia="lt-LT"/>
    </w:rPr>
  </w:style>
  <w:style w:type="character" w:customStyle="1" w:styleId="FontStyle66">
    <w:name w:val="Font Style66"/>
    <w:rsid w:val="00321EC3"/>
    <w:rPr>
      <w:rFonts w:ascii="Times New Roman" w:hAnsi="Times New Roman" w:cs="Times New Roman"/>
      <w:sz w:val="22"/>
      <w:szCs w:val="22"/>
    </w:rPr>
  </w:style>
  <w:style w:type="paragraph" w:customStyle="1" w:styleId="BodyText32">
    <w:name w:val="Body Text3"/>
    <w:basedOn w:val="prastasis"/>
    <w:rsid w:val="00FF233F"/>
    <w:pPr>
      <w:widowControl w:val="0"/>
      <w:shd w:val="clear" w:color="auto" w:fill="FFFFFF"/>
      <w:spacing w:before="60" w:after="420" w:line="0" w:lineRule="atLeast"/>
      <w:ind w:hanging="360"/>
      <w:jc w:val="center"/>
    </w:pPr>
    <w:rPr>
      <w:color w:val="000000"/>
      <w:sz w:val="22"/>
      <w:szCs w:val="22"/>
      <w:lang w:eastAsia="lt-LT" w:bidi="lt-LT"/>
    </w:rPr>
  </w:style>
  <w:style w:type="character" w:customStyle="1" w:styleId="Bodytext30">
    <w:name w:val="Body text (3)_"/>
    <w:basedOn w:val="Numatytasispastraiposriftas"/>
    <w:link w:val="Bodytext3"/>
    <w:rsid w:val="00FF233F"/>
    <w:rPr>
      <w:rFonts w:ascii="Garamond" w:eastAsia="Garamond" w:hAnsi="Garamond" w:cs="Garamond"/>
      <w:b/>
      <w:bCs/>
      <w:sz w:val="24"/>
      <w:szCs w:val="24"/>
      <w:shd w:val="clear" w:color="auto" w:fill="FFFFFF"/>
      <w:lang w:val="en-US" w:eastAsia="en-US"/>
    </w:rPr>
  </w:style>
  <w:style w:type="character" w:customStyle="1" w:styleId="BodytextItalic">
    <w:name w:val="Body text + Italic"/>
    <w:basedOn w:val="Bodytext"/>
    <w:rsid w:val="00FF233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Bold">
    <w:name w:val="Body text + Bold"/>
    <w:basedOn w:val="Bodytext"/>
    <w:rsid w:val="00FF233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2">
    <w:name w:val="Body Text2"/>
    <w:basedOn w:val="Bodytext"/>
    <w:rsid w:val="00FF233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ItalicSpacing0pt">
    <w:name w:val="Body text + Italic;Spacing 0 pt"/>
    <w:basedOn w:val="Bodytext"/>
    <w:rsid w:val="00DB21A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eastAsia="lt-LT" w:bidi="lt-LT"/>
    </w:rPr>
  </w:style>
  <w:style w:type="paragraph" w:customStyle="1" w:styleId="BodyText6">
    <w:name w:val="Body Text6"/>
    <w:basedOn w:val="prastasis"/>
    <w:rsid w:val="00DB21A7"/>
    <w:pPr>
      <w:widowControl w:val="0"/>
      <w:shd w:val="clear" w:color="auto" w:fill="FFFFFF"/>
      <w:spacing w:line="0" w:lineRule="atLeast"/>
    </w:pPr>
    <w:rPr>
      <w:color w:val="000000"/>
      <w:spacing w:val="10"/>
      <w:lang w:eastAsia="lt-LT" w:bidi="lt-LT"/>
    </w:rPr>
  </w:style>
  <w:style w:type="character" w:customStyle="1" w:styleId="BodyText5">
    <w:name w:val="Body Text5"/>
    <w:basedOn w:val="Bodytext"/>
    <w:rsid w:val="00DB21A7"/>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styleId="Puslapioinaostekstas">
    <w:name w:val="footnote text"/>
    <w:basedOn w:val="prastasis"/>
    <w:link w:val="PuslapioinaostekstasDiagrama"/>
    <w:uiPriority w:val="99"/>
    <w:unhideWhenUsed/>
    <w:rsid w:val="00846E45"/>
  </w:style>
  <w:style w:type="character" w:customStyle="1" w:styleId="PuslapioinaostekstasDiagrama">
    <w:name w:val="Puslapio išnašos tekstas Diagrama"/>
    <w:basedOn w:val="Numatytasispastraiposriftas"/>
    <w:link w:val="Puslapioinaostekstas"/>
    <w:uiPriority w:val="99"/>
    <w:rsid w:val="00846E45"/>
    <w:rPr>
      <w:lang w:eastAsia="en-US"/>
    </w:rPr>
  </w:style>
  <w:style w:type="character" w:styleId="Puslapioinaosnuoroda">
    <w:name w:val="footnote reference"/>
    <w:basedOn w:val="Numatytasispastraiposriftas"/>
    <w:uiPriority w:val="99"/>
    <w:unhideWhenUsed/>
    <w:rsid w:val="00846E45"/>
    <w:rPr>
      <w:vertAlign w:val="superscript"/>
    </w:rPr>
  </w:style>
  <w:style w:type="paragraph" w:customStyle="1" w:styleId="tartin">
    <w:name w:val="tartin"/>
    <w:basedOn w:val="prastasis"/>
    <w:rsid w:val="000516A5"/>
    <w:pPr>
      <w:spacing w:before="100" w:beforeAutospacing="1" w:after="100" w:afterAutospacing="1"/>
    </w:pPr>
    <w:rPr>
      <w:sz w:val="24"/>
      <w:szCs w:val="24"/>
      <w:lang w:eastAsia="lt-LT"/>
    </w:rPr>
  </w:style>
  <w:style w:type="paragraph" w:customStyle="1" w:styleId="pavadinimas1">
    <w:name w:val="pavadinimas1"/>
    <w:basedOn w:val="prastasis"/>
    <w:rsid w:val="008347DC"/>
    <w:pPr>
      <w:spacing w:before="100" w:beforeAutospacing="1" w:after="100" w:afterAutospacing="1"/>
    </w:pPr>
    <w:rPr>
      <w:sz w:val="24"/>
      <w:szCs w:val="24"/>
      <w:lang w:val="en-US"/>
    </w:rPr>
  </w:style>
  <w:style w:type="character" w:customStyle="1" w:styleId="Bodytext211ptBold">
    <w:name w:val="Body text (2) + 11 pt;Bold"/>
    <w:basedOn w:val="Bodytext2"/>
    <w:rsid w:val="008347D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ntStyle43">
    <w:name w:val="Font Style43"/>
    <w:basedOn w:val="Numatytasispastraiposriftas"/>
    <w:uiPriority w:val="99"/>
    <w:rsid w:val="006621C9"/>
    <w:rPr>
      <w:rFonts w:ascii="Arial Narrow" w:hAnsi="Arial Narrow" w:cs="Arial Narrow"/>
      <w:b/>
      <w:bCs/>
      <w:spacing w:val="10"/>
      <w:sz w:val="16"/>
      <w:szCs w:val="16"/>
    </w:rPr>
  </w:style>
  <w:style w:type="character" w:customStyle="1" w:styleId="Bodytext2BoldItalic">
    <w:name w:val="Body text (2) + Bold;Italic"/>
    <w:basedOn w:val="Bodytext2"/>
    <w:rsid w:val="004E633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paragraph" w:customStyle="1" w:styleId="n">
    <w:name w:val="n"/>
    <w:basedOn w:val="prastasis"/>
    <w:rsid w:val="00D33B15"/>
    <w:pPr>
      <w:spacing w:before="100" w:beforeAutospacing="1" w:after="100" w:afterAutospacing="1"/>
    </w:pPr>
    <w:rPr>
      <w:sz w:val="24"/>
      <w:szCs w:val="24"/>
      <w:lang w:eastAsia="lt-LT"/>
    </w:rPr>
  </w:style>
  <w:style w:type="character" w:customStyle="1" w:styleId="Bodytext2115ptBold">
    <w:name w:val="Body text (2) + 11;5 pt;Bold"/>
    <w:basedOn w:val="Bodytext2"/>
    <w:rsid w:val="00005C09"/>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odytext2BoldExact">
    <w:name w:val="Body text (2) + Bold Exact"/>
    <w:basedOn w:val="Bodytext2"/>
    <w:rsid w:val="00A635B1"/>
    <w:rPr>
      <w:rFonts w:ascii="Times New Roman" w:eastAsia="Times New Roman" w:hAnsi="Times New Roman" w:cs="Times New Roman"/>
      <w:b/>
      <w:bCs/>
      <w:i w:val="0"/>
      <w:iCs w:val="0"/>
      <w:smallCaps w:val="0"/>
      <w:strike w:val="0"/>
      <w:sz w:val="22"/>
      <w:szCs w:val="22"/>
      <w:u w:val="none"/>
      <w:shd w:val="clear" w:color="auto" w:fill="FFFFFF"/>
    </w:rPr>
  </w:style>
  <w:style w:type="character" w:customStyle="1" w:styleId="Bodytext3Exact">
    <w:name w:val="Body text (3) Exact"/>
    <w:basedOn w:val="Numatytasispastraiposriftas"/>
    <w:rsid w:val="00A635B1"/>
    <w:rPr>
      <w:rFonts w:ascii="Times New Roman" w:eastAsia="Times New Roman" w:hAnsi="Times New Roman" w:cs="Times New Roman"/>
      <w:b/>
      <w:bCs/>
      <w:i w:val="0"/>
      <w:iCs w:val="0"/>
      <w:smallCaps w:val="0"/>
      <w:strike w:val="0"/>
      <w:sz w:val="22"/>
      <w:szCs w:val="22"/>
      <w:u w:val="none"/>
    </w:rPr>
  </w:style>
  <w:style w:type="character" w:customStyle="1" w:styleId="Bodytext3NotBoldExact">
    <w:name w:val="Body text (3) + Not Bold Exact"/>
    <w:basedOn w:val="Bodytext30"/>
    <w:rsid w:val="00A635B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ing1Exact">
    <w:name w:val="Heading #1 Exact"/>
    <w:basedOn w:val="Numatytasispastraiposriftas"/>
    <w:rsid w:val="00F26FA7"/>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0"/>
    <w:rsid w:val="00F26FA7"/>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1322F9"/>
    <w:rPr>
      <w:sz w:val="16"/>
      <w:szCs w:val="16"/>
      <w:shd w:val="clear" w:color="auto" w:fill="FFFFFF"/>
      <w:lang w:val="en-US" w:eastAsia="en-US" w:bidi="en-US"/>
    </w:rPr>
  </w:style>
  <w:style w:type="paragraph" w:customStyle="1" w:styleId="Footnote0">
    <w:name w:val="Footnote"/>
    <w:basedOn w:val="prastasis"/>
    <w:link w:val="Footnote"/>
    <w:rsid w:val="001322F9"/>
    <w:pPr>
      <w:widowControl w:val="0"/>
      <w:shd w:val="clear" w:color="auto" w:fill="FFFFFF"/>
      <w:spacing w:line="192" w:lineRule="exact"/>
      <w:jc w:val="both"/>
    </w:pPr>
    <w:rPr>
      <w:sz w:val="16"/>
      <w:szCs w:val="16"/>
      <w:lang w:val="en-US" w:bidi="en-US"/>
    </w:rPr>
  </w:style>
  <w:style w:type="character" w:customStyle="1" w:styleId="Bodytext4">
    <w:name w:val="Body text (4)_"/>
    <w:basedOn w:val="Numatytasispastraiposriftas"/>
    <w:link w:val="Bodytext40"/>
    <w:rsid w:val="001322F9"/>
    <w:rPr>
      <w:b/>
      <w:bCs/>
      <w:sz w:val="22"/>
      <w:szCs w:val="22"/>
      <w:shd w:val="clear" w:color="auto" w:fill="FFFFFF"/>
    </w:rPr>
  </w:style>
  <w:style w:type="paragraph" w:customStyle="1" w:styleId="Bodytext40">
    <w:name w:val="Body text (4)"/>
    <w:basedOn w:val="prastasis"/>
    <w:link w:val="Bodytext4"/>
    <w:rsid w:val="001322F9"/>
    <w:pPr>
      <w:widowControl w:val="0"/>
      <w:shd w:val="clear" w:color="auto" w:fill="FFFFFF"/>
      <w:spacing w:line="259" w:lineRule="exact"/>
      <w:ind w:hanging="580"/>
    </w:pPr>
    <w:rPr>
      <w:b/>
      <w:bCs/>
      <w:sz w:val="22"/>
      <w:szCs w:val="22"/>
      <w:lang w:eastAsia="lt-LT"/>
    </w:rPr>
  </w:style>
  <w:style w:type="character" w:customStyle="1" w:styleId="Bodytext2Spacing2pt">
    <w:name w:val="Body text (2) + Spacing 2 pt"/>
    <w:basedOn w:val="Bodytext2"/>
    <w:rsid w:val="00D2499E"/>
    <w:rPr>
      <w:rFonts w:ascii="Times New Roman" w:eastAsia="Times New Roman" w:hAnsi="Times New Roman" w:cs="Times New Roman"/>
      <w:b w:val="0"/>
      <w:bCs w:val="0"/>
      <w:i w:val="0"/>
      <w:iCs w:val="0"/>
      <w:smallCaps w:val="0"/>
      <w:strike w:val="0"/>
      <w:color w:val="000000"/>
      <w:spacing w:val="50"/>
      <w:w w:val="100"/>
      <w:position w:val="0"/>
      <w:sz w:val="22"/>
      <w:szCs w:val="22"/>
      <w:u w:val="none"/>
      <w:shd w:val="clear" w:color="auto" w:fill="FFFFFF"/>
      <w:lang w:val="lt-LT" w:eastAsia="lt-LT" w:bidi="lt-LT"/>
    </w:rPr>
  </w:style>
  <w:style w:type="character" w:customStyle="1" w:styleId="Bodytext5NotItalic">
    <w:name w:val="Body text (5) + Not Italic"/>
    <w:basedOn w:val="Numatytasispastraiposriftas"/>
    <w:rsid w:val="00CD4210"/>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105pt">
    <w:name w:val="Body text (2) + 10;5 pt"/>
    <w:basedOn w:val="Bodytext2"/>
    <w:rsid w:val="00A92C4E"/>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Neapdorotaspaminjimas1">
    <w:name w:val="Neapdorotas paminėjimas1"/>
    <w:basedOn w:val="Numatytasispastraiposriftas"/>
    <w:uiPriority w:val="99"/>
    <w:semiHidden/>
    <w:unhideWhenUsed/>
    <w:rsid w:val="001071F1"/>
    <w:rPr>
      <w:color w:val="605E5C"/>
      <w:shd w:val="clear" w:color="auto" w:fill="E1DFDD"/>
    </w:rPr>
  </w:style>
  <w:style w:type="character" w:customStyle="1" w:styleId="Headerorfooter">
    <w:name w:val="Header or footer_"/>
    <w:basedOn w:val="Numatytasispastraiposriftas"/>
    <w:rsid w:val="00FD6C18"/>
    <w:rPr>
      <w:rFonts w:ascii="Book Antiqua" w:eastAsia="Book Antiqua" w:hAnsi="Book Antiqua" w:cs="Book Antiqua"/>
      <w:b w:val="0"/>
      <w:bCs w:val="0"/>
      <w:i w:val="0"/>
      <w:iCs w:val="0"/>
      <w:smallCaps w:val="0"/>
      <w:strike w:val="0"/>
      <w:spacing w:val="0"/>
      <w:sz w:val="17"/>
      <w:szCs w:val="17"/>
      <w:u w:val="none"/>
    </w:rPr>
  </w:style>
  <w:style w:type="character" w:customStyle="1" w:styleId="Headerorfooter65pt">
    <w:name w:val="Header or footer + 6;5 pt"/>
    <w:basedOn w:val="Headerorfooter"/>
    <w:rsid w:val="00FD6C18"/>
    <w:rPr>
      <w:rFonts w:ascii="Book Antiqua" w:eastAsia="Book Antiqua" w:hAnsi="Book Antiqua" w:cs="Book Antiqua"/>
      <w:b w:val="0"/>
      <w:bCs w:val="0"/>
      <w:i w:val="0"/>
      <w:iCs w:val="0"/>
      <w:smallCaps w:val="0"/>
      <w:strike w:val="0"/>
      <w:color w:val="000000"/>
      <w:spacing w:val="0"/>
      <w:w w:val="100"/>
      <w:position w:val="0"/>
      <w:sz w:val="13"/>
      <w:szCs w:val="13"/>
      <w:u w:val="none"/>
      <w:lang w:val="lt-LT" w:eastAsia="lt-LT" w:bidi="lt-LT"/>
    </w:rPr>
  </w:style>
  <w:style w:type="character" w:customStyle="1" w:styleId="Headerorfooter0">
    <w:name w:val="Header or footer"/>
    <w:basedOn w:val="Headerorfooter"/>
    <w:rsid w:val="00FD6C18"/>
    <w:rPr>
      <w:rFonts w:ascii="Book Antiqua" w:eastAsia="Book Antiqua" w:hAnsi="Book Antiqua" w:cs="Book Antiqua"/>
      <w:b w:val="0"/>
      <w:bCs w:val="0"/>
      <w:i w:val="0"/>
      <w:iCs w:val="0"/>
      <w:smallCaps w:val="0"/>
      <w:strike w:val="0"/>
      <w:color w:val="000000"/>
      <w:spacing w:val="0"/>
      <w:w w:val="100"/>
      <w:position w:val="0"/>
      <w:sz w:val="17"/>
      <w:szCs w:val="17"/>
      <w:u w:val="none"/>
      <w:lang w:val="lt-LT" w:eastAsia="lt-LT" w:bidi="lt-LT"/>
    </w:rPr>
  </w:style>
  <w:style w:type="character" w:customStyle="1" w:styleId="Bodytext60">
    <w:name w:val="Body text (6)_"/>
    <w:basedOn w:val="Numatytasispastraiposriftas"/>
    <w:link w:val="Bodytext61"/>
    <w:rsid w:val="00FD6C18"/>
    <w:rPr>
      <w:rFonts w:ascii="Book Antiqua" w:eastAsia="Book Antiqua" w:hAnsi="Book Antiqua" w:cs="Book Antiqua"/>
      <w:i/>
      <w:iCs/>
      <w:sz w:val="22"/>
      <w:szCs w:val="22"/>
      <w:shd w:val="clear" w:color="auto" w:fill="FFFFFF"/>
    </w:rPr>
  </w:style>
  <w:style w:type="character" w:customStyle="1" w:styleId="HeaderorfooterCalibri8ptSpacing1pt">
    <w:name w:val="Header or footer + Calibri;8 pt;Spacing 1 pt"/>
    <w:basedOn w:val="Headerorfooter"/>
    <w:rsid w:val="00FD6C18"/>
    <w:rPr>
      <w:rFonts w:ascii="Calibri" w:eastAsia="Calibri" w:hAnsi="Calibri" w:cs="Calibri"/>
      <w:b w:val="0"/>
      <w:bCs w:val="0"/>
      <w:i w:val="0"/>
      <w:iCs w:val="0"/>
      <w:smallCaps w:val="0"/>
      <w:strike w:val="0"/>
      <w:color w:val="000000"/>
      <w:spacing w:val="20"/>
      <w:w w:val="100"/>
      <w:position w:val="0"/>
      <w:sz w:val="16"/>
      <w:szCs w:val="16"/>
      <w:u w:val="none"/>
      <w:lang w:val="lt-LT" w:eastAsia="lt-LT" w:bidi="lt-LT"/>
    </w:rPr>
  </w:style>
  <w:style w:type="paragraph" w:customStyle="1" w:styleId="Bodytext61">
    <w:name w:val="Body text (6)"/>
    <w:basedOn w:val="prastasis"/>
    <w:link w:val="Bodytext60"/>
    <w:rsid w:val="00FD6C18"/>
    <w:pPr>
      <w:widowControl w:val="0"/>
      <w:shd w:val="clear" w:color="auto" w:fill="FFFFFF"/>
      <w:spacing w:before="60" w:after="360" w:line="0" w:lineRule="atLeast"/>
      <w:ind w:hanging="400"/>
      <w:jc w:val="center"/>
    </w:pPr>
    <w:rPr>
      <w:rFonts w:ascii="Book Antiqua" w:eastAsia="Book Antiqua" w:hAnsi="Book Antiqua" w:cs="Book Antiqua"/>
      <w:i/>
      <w:iCs/>
      <w:sz w:val="22"/>
      <w:szCs w:val="22"/>
      <w:lang w:eastAsia="lt-LT"/>
    </w:rPr>
  </w:style>
  <w:style w:type="character" w:customStyle="1" w:styleId="blackcaption">
    <w:name w:val="black_caption"/>
    <w:basedOn w:val="Numatytasispastraiposriftas"/>
    <w:rsid w:val="00F31999"/>
  </w:style>
  <w:style w:type="character" w:customStyle="1" w:styleId="Bodytext3BoldNotItalic">
    <w:name w:val="Body text (3) + Bold;Not Italic"/>
    <w:basedOn w:val="Bodytext30"/>
    <w:rsid w:val="00BC001E"/>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115pt0">
    <w:name w:val="Body text (2) + 11;5 pt"/>
    <w:basedOn w:val="Bodytext2"/>
    <w:rsid w:val="00235B37"/>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en-US" w:eastAsia="en-US" w:bidi="en-US"/>
    </w:rPr>
  </w:style>
  <w:style w:type="character" w:customStyle="1" w:styleId="Heading1NotBold">
    <w:name w:val="Heading #1 + Not Bold"/>
    <w:basedOn w:val="Heading1"/>
    <w:rsid w:val="005F321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0"/>
    <w:rsid w:val="000F767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highlight">
    <w:name w:val="highlight"/>
    <w:basedOn w:val="Numatytasispastraiposriftas"/>
    <w:rsid w:val="001D0D35"/>
  </w:style>
  <w:style w:type="character" w:customStyle="1" w:styleId="Bodytext2Spacing3pt">
    <w:name w:val="Body text (2) + Spacing 3 pt"/>
    <w:basedOn w:val="Bodytext2"/>
    <w:rsid w:val="003C49C9"/>
    <w:rPr>
      <w:rFonts w:ascii="Calibri" w:eastAsia="Calibri" w:hAnsi="Calibri" w:cs="Calibri"/>
      <w:b w:val="0"/>
      <w:bCs w:val="0"/>
      <w:i w:val="0"/>
      <w:iCs w:val="0"/>
      <w:smallCaps w:val="0"/>
      <w:strike w:val="0"/>
      <w:color w:val="000000"/>
      <w:spacing w:val="60"/>
      <w:w w:val="100"/>
      <w:position w:val="0"/>
      <w:sz w:val="21"/>
      <w:szCs w:val="21"/>
      <w:u w:val="none"/>
      <w:shd w:val="clear" w:color="auto" w:fill="FFFFFF"/>
      <w:lang w:val="lt-LT" w:eastAsia="lt-LT" w:bidi="lt-LT"/>
    </w:rPr>
  </w:style>
  <w:style w:type="character" w:customStyle="1" w:styleId="markedcontent">
    <w:name w:val="markedcontent"/>
    <w:basedOn w:val="Numatytasispastraiposriftas"/>
    <w:rsid w:val="002840B9"/>
  </w:style>
  <w:style w:type="character" w:customStyle="1" w:styleId="Antrat2Diagrama">
    <w:name w:val="Antraštė 2 Diagrama"/>
    <w:basedOn w:val="Numatytasispastraiposriftas"/>
    <w:link w:val="Antrat2"/>
    <w:semiHidden/>
    <w:rsid w:val="00EE2EBB"/>
    <w:rPr>
      <w:rFonts w:asciiTheme="majorHAnsi" w:eastAsiaTheme="majorEastAsia" w:hAnsiTheme="majorHAnsi" w:cstheme="majorBidi"/>
      <w:color w:val="365F91" w:themeColor="accent1" w:themeShade="BF"/>
      <w:sz w:val="26"/>
      <w:szCs w:val="26"/>
      <w:lang w:eastAsia="en-US"/>
    </w:rPr>
  </w:style>
  <w:style w:type="character" w:customStyle="1" w:styleId="UnresolvedMention1">
    <w:name w:val="Unresolved Mention1"/>
    <w:basedOn w:val="Numatytasispastraiposriftas"/>
    <w:uiPriority w:val="99"/>
    <w:semiHidden/>
    <w:unhideWhenUsed/>
    <w:rsid w:val="00951E2E"/>
    <w:rPr>
      <w:color w:val="605E5C"/>
      <w:shd w:val="clear" w:color="auto" w:fill="E1DFDD"/>
    </w:rPr>
  </w:style>
  <w:style w:type="paragraph" w:customStyle="1" w:styleId="prastasis1">
    <w:name w:val="Įprastasis1"/>
    <w:rsid w:val="00BB516C"/>
    <w:rPr>
      <w:lang w:eastAsia="en-US"/>
    </w:rPr>
  </w:style>
  <w:style w:type="character" w:styleId="Neapdorotaspaminjimas">
    <w:name w:val="Unresolved Mention"/>
    <w:basedOn w:val="Numatytasispastraiposriftas"/>
    <w:uiPriority w:val="99"/>
    <w:semiHidden/>
    <w:unhideWhenUsed/>
    <w:rsid w:val="00015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683">
      <w:bodyDiv w:val="1"/>
      <w:marLeft w:val="0"/>
      <w:marRight w:val="0"/>
      <w:marTop w:val="0"/>
      <w:marBottom w:val="0"/>
      <w:divBdr>
        <w:top w:val="none" w:sz="0" w:space="0" w:color="auto"/>
        <w:left w:val="none" w:sz="0" w:space="0" w:color="auto"/>
        <w:bottom w:val="none" w:sz="0" w:space="0" w:color="auto"/>
        <w:right w:val="none" w:sz="0" w:space="0" w:color="auto"/>
      </w:divBdr>
    </w:div>
    <w:div w:id="55512837">
      <w:bodyDiv w:val="1"/>
      <w:marLeft w:val="0"/>
      <w:marRight w:val="0"/>
      <w:marTop w:val="0"/>
      <w:marBottom w:val="0"/>
      <w:divBdr>
        <w:top w:val="none" w:sz="0" w:space="0" w:color="auto"/>
        <w:left w:val="none" w:sz="0" w:space="0" w:color="auto"/>
        <w:bottom w:val="none" w:sz="0" w:space="0" w:color="auto"/>
        <w:right w:val="none" w:sz="0" w:space="0" w:color="auto"/>
      </w:divBdr>
    </w:div>
    <w:div w:id="64300358">
      <w:bodyDiv w:val="1"/>
      <w:marLeft w:val="0"/>
      <w:marRight w:val="0"/>
      <w:marTop w:val="0"/>
      <w:marBottom w:val="0"/>
      <w:divBdr>
        <w:top w:val="none" w:sz="0" w:space="0" w:color="auto"/>
        <w:left w:val="none" w:sz="0" w:space="0" w:color="auto"/>
        <w:bottom w:val="none" w:sz="0" w:space="0" w:color="auto"/>
        <w:right w:val="none" w:sz="0" w:space="0" w:color="auto"/>
      </w:divBdr>
    </w:div>
    <w:div w:id="105782043">
      <w:bodyDiv w:val="1"/>
      <w:marLeft w:val="0"/>
      <w:marRight w:val="0"/>
      <w:marTop w:val="0"/>
      <w:marBottom w:val="0"/>
      <w:divBdr>
        <w:top w:val="none" w:sz="0" w:space="0" w:color="auto"/>
        <w:left w:val="none" w:sz="0" w:space="0" w:color="auto"/>
        <w:bottom w:val="none" w:sz="0" w:space="0" w:color="auto"/>
        <w:right w:val="none" w:sz="0" w:space="0" w:color="auto"/>
      </w:divBdr>
    </w:div>
    <w:div w:id="292756821">
      <w:bodyDiv w:val="1"/>
      <w:marLeft w:val="0"/>
      <w:marRight w:val="0"/>
      <w:marTop w:val="0"/>
      <w:marBottom w:val="0"/>
      <w:divBdr>
        <w:top w:val="none" w:sz="0" w:space="0" w:color="auto"/>
        <w:left w:val="none" w:sz="0" w:space="0" w:color="auto"/>
        <w:bottom w:val="none" w:sz="0" w:space="0" w:color="auto"/>
        <w:right w:val="none" w:sz="0" w:space="0" w:color="auto"/>
      </w:divBdr>
    </w:div>
    <w:div w:id="429817602">
      <w:bodyDiv w:val="1"/>
      <w:marLeft w:val="0"/>
      <w:marRight w:val="0"/>
      <w:marTop w:val="0"/>
      <w:marBottom w:val="0"/>
      <w:divBdr>
        <w:top w:val="none" w:sz="0" w:space="0" w:color="auto"/>
        <w:left w:val="none" w:sz="0" w:space="0" w:color="auto"/>
        <w:bottom w:val="none" w:sz="0" w:space="0" w:color="auto"/>
        <w:right w:val="none" w:sz="0" w:space="0" w:color="auto"/>
      </w:divBdr>
    </w:div>
    <w:div w:id="450632550">
      <w:bodyDiv w:val="1"/>
      <w:marLeft w:val="0"/>
      <w:marRight w:val="0"/>
      <w:marTop w:val="0"/>
      <w:marBottom w:val="0"/>
      <w:divBdr>
        <w:top w:val="none" w:sz="0" w:space="0" w:color="auto"/>
        <w:left w:val="none" w:sz="0" w:space="0" w:color="auto"/>
        <w:bottom w:val="none" w:sz="0" w:space="0" w:color="auto"/>
        <w:right w:val="none" w:sz="0" w:space="0" w:color="auto"/>
      </w:divBdr>
    </w:div>
    <w:div w:id="600530644">
      <w:bodyDiv w:val="1"/>
      <w:marLeft w:val="0"/>
      <w:marRight w:val="0"/>
      <w:marTop w:val="0"/>
      <w:marBottom w:val="0"/>
      <w:divBdr>
        <w:top w:val="none" w:sz="0" w:space="0" w:color="auto"/>
        <w:left w:val="none" w:sz="0" w:space="0" w:color="auto"/>
        <w:bottom w:val="none" w:sz="0" w:space="0" w:color="auto"/>
        <w:right w:val="none" w:sz="0" w:space="0" w:color="auto"/>
      </w:divBdr>
    </w:div>
    <w:div w:id="656812089">
      <w:bodyDiv w:val="1"/>
      <w:marLeft w:val="0"/>
      <w:marRight w:val="0"/>
      <w:marTop w:val="0"/>
      <w:marBottom w:val="0"/>
      <w:divBdr>
        <w:top w:val="none" w:sz="0" w:space="0" w:color="auto"/>
        <w:left w:val="none" w:sz="0" w:space="0" w:color="auto"/>
        <w:bottom w:val="none" w:sz="0" w:space="0" w:color="auto"/>
        <w:right w:val="none" w:sz="0" w:space="0" w:color="auto"/>
      </w:divBdr>
      <w:divsChild>
        <w:div w:id="135876511">
          <w:marLeft w:val="0"/>
          <w:marRight w:val="0"/>
          <w:marTop w:val="0"/>
          <w:marBottom w:val="0"/>
          <w:divBdr>
            <w:top w:val="none" w:sz="0" w:space="0" w:color="auto"/>
            <w:left w:val="none" w:sz="0" w:space="0" w:color="auto"/>
            <w:bottom w:val="none" w:sz="0" w:space="0" w:color="auto"/>
            <w:right w:val="none" w:sz="0" w:space="0" w:color="auto"/>
          </w:divBdr>
        </w:div>
      </w:divsChild>
    </w:div>
    <w:div w:id="680082897">
      <w:bodyDiv w:val="1"/>
      <w:marLeft w:val="0"/>
      <w:marRight w:val="0"/>
      <w:marTop w:val="0"/>
      <w:marBottom w:val="0"/>
      <w:divBdr>
        <w:top w:val="none" w:sz="0" w:space="0" w:color="auto"/>
        <w:left w:val="none" w:sz="0" w:space="0" w:color="auto"/>
        <w:bottom w:val="none" w:sz="0" w:space="0" w:color="auto"/>
        <w:right w:val="none" w:sz="0" w:space="0" w:color="auto"/>
      </w:divBdr>
    </w:div>
    <w:div w:id="924345422">
      <w:bodyDiv w:val="1"/>
      <w:marLeft w:val="0"/>
      <w:marRight w:val="0"/>
      <w:marTop w:val="0"/>
      <w:marBottom w:val="0"/>
      <w:divBdr>
        <w:top w:val="none" w:sz="0" w:space="0" w:color="auto"/>
        <w:left w:val="none" w:sz="0" w:space="0" w:color="auto"/>
        <w:bottom w:val="none" w:sz="0" w:space="0" w:color="auto"/>
        <w:right w:val="none" w:sz="0" w:space="0" w:color="auto"/>
      </w:divBdr>
    </w:div>
    <w:div w:id="962154816">
      <w:bodyDiv w:val="1"/>
      <w:marLeft w:val="0"/>
      <w:marRight w:val="0"/>
      <w:marTop w:val="0"/>
      <w:marBottom w:val="0"/>
      <w:divBdr>
        <w:top w:val="none" w:sz="0" w:space="0" w:color="auto"/>
        <w:left w:val="none" w:sz="0" w:space="0" w:color="auto"/>
        <w:bottom w:val="none" w:sz="0" w:space="0" w:color="auto"/>
        <w:right w:val="none" w:sz="0" w:space="0" w:color="auto"/>
      </w:divBdr>
    </w:div>
    <w:div w:id="1018702582">
      <w:bodyDiv w:val="1"/>
      <w:marLeft w:val="0"/>
      <w:marRight w:val="0"/>
      <w:marTop w:val="0"/>
      <w:marBottom w:val="0"/>
      <w:divBdr>
        <w:top w:val="none" w:sz="0" w:space="0" w:color="auto"/>
        <w:left w:val="none" w:sz="0" w:space="0" w:color="auto"/>
        <w:bottom w:val="none" w:sz="0" w:space="0" w:color="auto"/>
        <w:right w:val="none" w:sz="0" w:space="0" w:color="auto"/>
      </w:divBdr>
    </w:div>
    <w:div w:id="1119572476">
      <w:bodyDiv w:val="1"/>
      <w:marLeft w:val="0"/>
      <w:marRight w:val="0"/>
      <w:marTop w:val="0"/>
      <w:marBottom w:val="0"/>
      <w:divBdr>
        <w:top w:val="none" w:sz="0" w:space="0" w:color="auto"/>
        <w:left w:val="none" w:sz="0" w:space="0" w:color="auto"/>
        <w:bottom w:val="none" w:sz="0" w:space="0" w:color="auto"/>
        <w:right w:val="none" w:sz="0" w:space="0" w:color="auto"/>
      </w:divBdr>
    </w:div>
    <w:div w:id="1124689472">
      <w:bodyDiv w:val="1"/>
      <w:marLeft w:val="0"/>
      <w:marRight w:val="0"/>
      <w:marTop w:val="0"/>
      <w:marBottom w:val="0"/>
      <w:divBdr>
        <w:top w:val="none" w:sz="0" w:space="0" w:color="auto"/>
        <w:left w:val="none" w:sz="0" w:space="0" w:color="auto"/>
        <w:bottom w:val="none" w:sz="0" w:space="0" w:color="auto"/>
        <w:right w:val="none" w:sz="0" w:space="0" w:color="auto"/>
      </w:divBdr>
    </w:div>
    <w:div w:id="1144740379">
      <w:bodyDiv w:val="1"/>
      <w:marLeft w:val="0"/>
      <w:marRight w:val="0"/>
      <w:marTop w:val="0"/>
      <w:marBottom w:val="0"/>
      <w:divBdr>
        <w:top w:val="none" w:sz="0" w:space="0" w:color="auto"/>
        <w:left w:val="none" w:sz="0" w:space="0" w:color="auto"/>
        <w:bottom w:val="none" w:sz="0" w:space="0" w:color="auto"/>
        <w:right w:val="none" w:sz="0" w:space="0" w:color="auto"/>
      </w:divBdr>
    </w:div>
    <w:div w:id="1170943347">
      <w:bodyDiv w:val="1"/>
      <w:marLeft w:val="0"/>
      <w:marRight w:val="0"/>
      <w:marTop w:val="0"/>
      <w:marBottom w:val="0"/>
      <w:divBdr>
        <w:top w:val="none" w:sz="0" w:space="0" w:color="auto"/>
        <w:left w:val="none" w:sz="0" w:space="0" w:color="auto"/>
        <w:bottom w:val="none" w:sz="0" w:space="0" w:color="auto"/>
        <w:right w:val="none" w:sz="0" w:space="0" w:color="auto"/>
      </w:divBdr>
    </w:div>
    <w:div w:id="1243369432">
      <w:bodyDiv w:val="1"/>
      <w:marLeft w:val="0"/>
      <w:marRight w:val="0"/>
      <w:marTop w:val="0"/>
      <w:marBottom w:val="0"/>
      <w:divBdr>
        <w:top w:val="none" w:sz="0" w:space="0" w:color="auto"/>
        <w:left w:val="none" w:sz="0" w:space="0" w:color="auto"/>
        <w:bottom w:val="none" w:sz="0" w:space="0" w:color="auto"/>
        <w:right w:val="none" w:sz="0" w:space="0" w:color="auto"/>
      </w:divBdr>
    </w:div>
    <w:div w:id="1268394320">
      <w:bodyDiv w:val="1"/>
      <w:marLeft w:val="0"/>
      <w:marRight w:val="0"/>
      <w:marTop w:val="0"/>
      <w:marBottom w:val="0"/>
      <w:divBdr>
        <w:top w:val="none" w:sz="0" w:space="0" w:color="auto"/>
        <w:left w:val="none" w:sz="0" w:space="0" w:color="auto"/>
        <w:bottom w:val="none" w:sz="0" w:space="0" w:color="auto"/>
        <w:right w:val="none" w:sz="0" w:space="0" w:color="auto"/>
      </w:divBdr>
    </w:div>
    <w:div w:id="1328705303">
      <w:bodyDiv w:val="1"/>
      <w:marLeft w:val="0"/>
      <w:marRight w:val="0"/>
      <w:marTop w:val="0"/>
      <w:marBottom w:val="0"/>
      <w:divBdr>
        <w:top w:val="none" w:sz="0" w:space="0" w:color="auto"/>
        <w:left w:val="none" w:sz="0" w:space="0" w:color="auto"/>
        <w:bottom w:val="none" w:sz="0" w:space="0" w:color="auto"/>
        <w:right w:val="none" w:sz="0" w:space="0" w:color="auto"/>
      </w:divBdr>
    </w:div>
    <w:div w:id="1360275541">
      <w:bodyDiv w:val="1"/>
      <w:marLeft w:val="0"/>
      <w:marRight w:val="0"/>
      <w:marTop w:val="0"/>
      <w:marBottom w:val="0"/>
      <w:divBdr>
        <w:top w:val="none" w:sz="0" w:space="0" w:color="auto"/>
        <w:left w:val="none" w:sz="0" w:space="0" w:color="auto"/>
        <w:bottom w:val="none" w:sz="0" w:space="0" w:color="auto"/>
        <w:right w:val="none" w:sz="0" w:space="0" w:color="auto"/>
      </w:divBdr>
    </w:div>
    <w:div w:id="1426920212">
      <w:bodyDiv w:val="1"/>
      <w:marLeft w:val="0"/>
      <w:marRight w:val="0"/>
      <w:marTop w:val="0"/>
      <w:marBottom w:val="0"/>
      <w:divBdr>
        <w:top w:val="none" w:sz="0" w:space="0" w:color="auto"/>
        <w:left w:val="none" w:sz="0" w:space="0" w:color="auto"/>
        <w:bottom w:val="none" w:sz="0" w:space="0" w:color="auto"/>
        <w:right w:val="none" w:sz="0" w:space="0" w:color="auto"/>
      </w:divBdr>
    </w:div>
    <w:div w:id="1525512398">
      <w:bodyDiv w:val="1"/>
      <w:marLeft w:val="0"/>
      <w:marRight w:val="0"/>
      <w:marTop w:val="0"/>
      <w:marBottom w:val="0"/>
      <w:divBdr>
        <w:top w:val="none" w:sz="0" w:space="0" w:color="auto"/>
        <w:left w:val="none" w:sz="0" w:space="0" w:color="auto"/>
        <w:bottom w:val="none" w:sz="0" w:space="0" w:color="auto"/>
        <w:right w:val="none" w:sz="0" w:space="0" w:color="auto"/>
      </w:divBdr>
    </w:div>
    <w:div w:id="1608850475">
      <w:bodyDiv w:val="1"/>
      <w:marLeft w:val="0"/>
      <w:marRight w:val="0"/>
      <w:marTop w:val="0"/>
      <w:marBottom w:val="0"/>
      <w:divBdr>
        <w:top w:val="none" w:sz="0" w:space="0" w:color="auto"/>
        <w:left w:val="none" w:sz="0" w:space="0" w:color="auto"/>
        <w:bottom w:val="none" w:sz="0" w:space="0" w:color="auto"/>
        <w:right w:val="none" w:sz="0" w:space="0" w:color="auto"/>
      </w:divBdr>
    </w:div>
    <w:div w:id="1630479175">
      <w:bodyDiv w:val="1"/>
      <w:marLeft w:val="0"/>
      <w:marRight w:val="0"/>
      <w:marTop w:val="0"/>
      <w:marBottom w:val="0"/>
      <w:divBdr>
        <w:top w:val="none" w:sz="0" w:space="0" w:color="auto"/>
        <w:left w:val="none" w:sz="0" w:space="0" w:color="auto"/>
        <w:bottom w:val="none" w:sz="0" w:space="0" w:color="auto"/>
        <w:right w:val="none" w:sz="0" w:space="0" w:color="auto"/>
      </w:divBdr>
    </w:div>
    <w:div w:id="1651061527">
      <w:bodyDiv w:val="1"/>
      <w:marLeft w:val="0"/>
      <w:marRight w:val="0"/>
      <w:marTop w:val="0"/>
      <w:marBottom w:val="0"/>
      <w:divBdr>
        <w:top w:val="none" w:sz="0" w:space="0" w:color="auto"/>
        <w:left w:val="none" w:sz="0" w:space="0" w:color="auto"/>
        <w:bottom w:val="none" w:sz="0" w:space="0" w:color="auto"/>
        <w:right w:val="none" w:sz="0" w:space="0" w:color="auto"/>
      </w:divBdr>
      <w:divsChild>
        <w:div w:id="157695224">
          <w:marLeft w:val="0"/>
          <w:marRight w:val="0"/>
          <w:marTop w:val="0"/>
          <w:marBottom w:val="0"/>
          <w:divBdr>
            <w:top w:val="none" w:sz="0" w:space="0" w:color="auto"/>
            <w:left w:val="none" w:sz="0" w:space="0" w:color="auto"/>
            <w:bottom w:val="none" w:sz="0" w:space="0" w:color="auto"/>
            <w:right w:val="none" w:sz="0" w:space="0" w:color="auto"/>
          </w:divBdr>
          <w:divsChild>
            <w:div w:id="361900516">
              <w:marLeft w:val="0"/>
              <w:marRight w:val="0"/>
              <w:marTop w:val="0"/>
              <w:marBottom w:val="0"/>
              <w:divBdr>
                <w:top w:val="none" w:sz="0" w:space="0" w:color="auto"/>
                <w:left w:val="none" w:sz="0" w:space="0" w:color="auto"/>
                <w:bottom w:val="none" w:sz="0" w:space="0" w:color="auto"/>
                <w:right w:val="none" w:sz="0" w:space="0" w:color="auto"/>
              </w:divBdr>
            </w:div>
            <w:div w:id="305934750">
              <w:marLeft w:val="0"/>
              <w:marRight w:val="0"/>
              <w:marTop w:val="0"/>
              <w:marBottom w:val="0"/>
              <w:divBdr>
                <w:top w:val="none" w:sz="0" w:space="0" w:color="auto"/>
                <w:left w:val="none" w:sz="0" w:space="0" w:color="auto"/>
                <w:bottom w:val="none" w:sz="0" w:space="0" w:color="auto"/>
                <w:right w:val="none" w:sz="0" w:space="0" w:color="auto"/>
              </w:divBdr>
            </w:div>
            <w:div w:id="120347508">
              <w:marLeft w:val="0"/>
              <w:marRight w:val="0"/>
              <w:marTop w:val="0"/>
              <w:marBottom w:val="0"/>
              <w:divBdr>
                <w:top w:val="none" w:sz="0" w:space="0" w:color="auto"/>
                <w:left w:val="none" w:sz="0" w:space="0" w:color="auto"/>
                <w:bottom w:val="none" w:sz="0" w:space="0" w:color="auto"/>
                <w:right w:val="none" w:sz="0" w:space="0" w:color="auto"/>
              </w:divBdr>
            </w:div>
          </w:divsChild>
        </w:div>
        <w:div w:id="82263881">
          <w:marLeft w:val="0"/>
          <w:marRight w:val="0"/>
          <w:marTop w:val="0"/>
          <w:marBottom w:val="0"/>
          <w:divBdr>
            <w:top w:val="none" w:sz="0" w:space="0" w:color="auto"/>
            <w:left w:val="none" w:sz="0" w:space="0" w:color="auto"/>
            <w:bottom w:val="none" w:sz="0" w:space="0" w:color="auto"/>
            <w:right w:val="none" w:sz="0" w:space="0" w:color="auto"/>
          </w:divBdr>
        </w:div>
      </w:divsChild>
    </w:div>
    <w:div w:id="1669745390">
      <w:bodyDiv w:val="1"/>
      <w:marLeft w:val="0"/>
      <w:marRight w:val="0"/>
      <w:marTop w:val="0"/>
      <w:marBottom w:val="0"/>
      <w:divBdr>
        <w:top w:val="none" w:sz="0" w:space="0" w:color="auto"/>
        <w:left w:val="none" w:sz="0" w:space="0" w:color="auto"/>
        <w:bottom w:val="none" w:sz="0" w:space="0" w:color="auto"/>
        <w:right w:val="none" w:sz="0" w:space="0" w:color="auto"/>
      </w:divBdr>
    </w:div>
    <w:div w:id="1798335161">
      <w:bodyDiv w:val="1"/>
      <w:marLeft w:val="0"/>
      <w:marRight w:val="0"/>
      <w:marTop w:val="0"/>
      <w:marBottom w:val="0"/>
      <w:divBdr>
        <w:top w:val="none" w:sz="0" w:space="0" w:color="auto"/>
        <w:left w:val="none" w:sz="0" w:space="0" w:color="auto"/>
        <w:bottom w:val="none" w:sz="0" w:space="0" w:color="auto"/>
        <w:right w:val="none" w:sz="0" w:space="0" w:color="auto"/>
      </w:divBdr>
    </w:div>
    <w:div w:id="1824472185">
      <w:bodyDiv w:val="1"/>
      <w:marLeft w:val="0"/>
      <w:marRight w:val="0"/>
      <w:marTop w:val="0"/>
      <w:marBottom w:val="0"/>
      <w:divBdr>
        <w:top w:val="none" w:sz="0" w:space="0" w:color="auto"/>
        <w:left w:val="none" w:sz="0" w:space="0" w:color="auto"/>
        <w:bottom w:val="none" w:sz="0" w:space="0" w:color="auto"/>
        <w:right w:val="none" w:sz="0" w:space="0" w:color="auto"/>
      </w:divBdr>
    </w:div>
    <w:div w:id="1825782420">
      <w:bodyDiv w:val="1"/>
      <w:marLeft w:val="0"/>
      <w:marRight w:val="0"/>
      <w:marTop w:val="0"/>
      <w:marBottom w:val="0"/>
      <w:divBdr>
        <w:top w:val="none" w:sz="0" w:space="0" w:color="auto"/>
        <w:left w:val="none" w:sz="0" w:space="0" w:color="auto"/>
        <w:bottom w:val="none" w:sz="0" w:space="0" w:color="auto"/>
        <w:right w:val="none" w:sz="0" w:space="0" w:color="auto"/>
      </w:divBdr>
    </w:div>
    <w:div w:id="1897274687">
      <w:bodyDiv w:val="1"/>
      <w:marLeft w:val="0"/>
      <w:marRight w:val="0"/>
      <w:marTop w:val="0"/>
      <w:marBottom w:val="0"/>
      <w:divBdr>
        <w:top w:val="none" w:sz="0" w:space="0" w:color="auto"/>
        <w:left w:val="none" w:sz="0" w:space="0" w:color="auto"/>
        <w:bottom w:val="none" w:sz="0" w:space="0" w:color="auto"/>
        <w:right w:val="none" w:sz="0" w:space="0" w:color="auto"/>
      </w:divBdr>
    </w:div>
    <w:div w:id="1937589073">
      <w:bodyDiv w:val="1"/>
      <w:marLeft w:val="0"/>
      <w:marRight w:val="0"/>
      <w:marTop w:val="0"/>
      <w:marBottom w:val="0"/>
      <w:divBdr>
        <w:top w:val="none" w:sz="0" w:space="0" w:color="auto"/>
        <w:left w:val="none" w:sz="0" w:space="0" w:color="auto"/>
        <w:bottom w:val="none" w:sz="0" w:space="0" w:color="auto"/>
        <w:right w:val="none" w:sz="0" w:space="0" w:color="auto"/>
      </w:divBdr>
    </w:div>
    <w:div w:id="2033873533">
      <w:bodyDiv w:val="1"/>
      <w:marLeft w:val="0"/>
      <w:marRight w:val="0"/>
      <w:marTop w:val="0"/>
      <w:marBottom w:val="0"/>
      <w:divBdr>
        <w:top w:val="none" w:sz="0" w:space="0" w:color="auto"/>
        <w:left w:val="none" w:sz="0" w:space="0" w:color="auto"/>
        <w:bottom w:val="none" w:sz="0" w:space="0" w:color="auto"/>
        <w:right w:val="none" w:sz="0" w:space="0" w:color="auto"/>
      </w:divBdr>
      <w:divsChild>
        <w:div w:id="1275401614">
          <w:marLeft w:val="0"/>
          <w:marRight w:val="0"/>
          <w:marTop w:val="0"/>
          <w:marBottom w:val="0"/>
          <w:divBdr>
            <w:top w:val="none" w:sz="0" w:space="0" w:color="auto"/>
            <w:left w:val="none" w:sz="0" w:space="0" w:color="auto"/>
            <w:bottom w:val="none" w:sz="0" w:space="0" w:color="auto"/>
            <w:right w:val="none" w:sz="0" w:space="0" w:color="auto"/>
          </w:divBdr>
          <w:divsChild>
            <w:div w:id="1485388062">
              <w:marLeft w:val="0"/>
              <w:marRight w:val="0"/>
              <w:marTop w:val="0"/>
              <w:marBottom w:val="0"/>
              <w:divBdr>
                <w:top w:val="none" w:sz="0" w:space="0" w:color="auto"/>
                <w:left w:val="none" w:sz="0" w:space="0" w:color="auto"/>
                <w:bottom w:val="none" w:sz="0" w:space="0" w:color="auto"/>
                <w:right w:val="none" w:sz="0" w:space="0" w:color="auto"/>
              </w:divBdr>
              <w:divsChild>
                <w:div w:id="1176119171">
                  <w:marLeft w:val="0"/>
                  <w:marRight w:val="0"/>
                  <w:marTop w:val="0"/>
                  <w:marBottom w:val="0"/>
                  <w:divBdr>
                    <w:top w:val="none" w:sz="0" w:space="0" w:color="auto"/>
                    <w:left w:val="none" w:sz="0" w:space="0" w:color="auto"/>
                    <w:bottom w:val="none" w:sz="0" w:space="0" w:color="auto"/>
                    <w:right w:val="none" w:sz="0" w:space="0" w:color="auto"/>
                  </w:divBdr>
                  <w:divsChild>
                    <w:div w:id="1941716544">
                      <w:marLeft w:val="0"/>
                      <w:marRight w:val="0"/>
                      <w:marTop w:val="0"/>
                      <w:marBottom w:val="0"/>
                      <w:divBdr>
                        <w:top w:val="none" w:sz="0" w:space="0" w:color="auto"/>
                        <w:left w:val="none" w:sz="0" w:space="0" w:color="auto"/>
                        <w:bottom w:val="none" w:sz="0" w:space="0" w:color="auto"/>
                        <w:right w:val="none" w:sz="0" w:space="0" w:color="auto"/>
                      </w:divBdr>
                      <w:divsChild>
                        <w:div w:id="143316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191162">
      <w:bodyDiv w:val="1"/>
      <w:marLeft w:val="0"/>
      <w:marRight w:val="0"/>
      <w:marTop w:val="0"/>
      <w:marBottom w:val="0"/>
      <w:divBdr>
        <w:top w:val="none" w:sz="0" w:space="0" w:color="auto"/>
        <w:left w:val="none" w:sz="0" w:space="0" w:color="auto"/>
        <w:bottom w:val="none" w:sz="0" w:space="0" w:color="auto"/>
        <w:right w:val="none" w:sz="0" w:space="0" w:color="auto"/>
      </w:divBdr>
    </w:div>
    <w:div w:id="2048337845">
      <w:bodyDiv w:val="1"/>
      <w:marLeft w:val="0"/>
      <w:marRight w:val="0"/>
      <w:marTop w:val="0"/>
      <w:marBottom w:val="0"/>
      <w:divBdr>
        <w:top w:val="none" w:sz="0" w:space="0" w:color="auto"/>
        <w:left w:val="none" w:sz="0" w:space="0" w:color="auto"/>
        <w:bottom w:val="none" w:sz="0" w:space="0" w:color="auto"/>
        <w:right w:val="none" w:sz="0" w:space="0" w:color="auto"/>
      </w:divBdr>
      <w:divsChild>
        <w:div w:id="2132049208">
          <w:marLeft w:val="0"/>
          <w:marRight w:val="0"/>
          <w:marTop w:val="0"/>
          <w:marBottom w:val="0"/>
          <w:divBdr>
            <w:top w:val="none" w:sz="0" w:space="0" w:color="auto"/>
            <w:left w:val="none" w:sz="0" w:space="0" w:color="auto"/>
            <w:bottom w:val="none" w:sz="0" w:space="0" w:color="auto"/>
            <w:right w:val="none" w:sz="0" w:space="0" w:color="auto"/>
          </w:divBdr>
        </w:div>
      </w:divsChild>
    </w:div>
    <w:div w:id="2128423950">
      <w:bodyDiv w:val="1"/>
      <w:marLeft w:val="0"/>
      <w:marRight w:val="0"/>
      <w:marTop w:val="0"/>
      <w:marBottom w:val="0"/>
      <w:divBdr>
        <w:top w:val="none" w:sz="0" w:space="0" w:color="auto"/>
        <w:left w:val="none" w:sz="0" w:space="0" w:color="auto"/>
        <w:bottom w:val="none" w:sz="0" w:space="0" w:color="auto"/>
        <w:right w:val="none" w:sz="0" w:space="0" w:color="auto"/>
      </w:divBdr>
      <w:divsChild>
        <w:div w:id="650595346">
          <w:marLeft w:val="0"/>
          <w:marRight w:val="0"/>
          <w:marTop w:val="0"/>
          <w:marBottom w:val="0"/>
          <w:divBdr>
            <w:top w:val="none" w:sz="0" w:space="0" w:color="auto"/>
            <w:left w:val="none" w:sz="0" w:space="0" w:color="auto"/>
            <w:bottom w:val="none" w:sz="0" w:space="0" w:color="auto"/>
            <w:right w:val="none" w:sz="0" w:space="0" w:color="auto"/>
          </w:divBdr>
          <w:divsChild>
            <w:div w:id="599676766">
              <w:marLeft w:val="0"/>
              <w:marRight w:val="0"/>
              <w:marTop w:val="0"/>
              <w:marBottom w:val="0"/>
              <w:divBdr>
                <w:top w:val="none" w:sz="0" w:space="0" w:color="auto"/>
                <w:left w:val="none" w:sz="0" w:space="0" w:color="auto"/>
                <w:bottom w:val="none" w:sz="0" w:space="0" w:color="auto"/>
                <w:right w:val="none" w:sz="0" w:space="0" w:color="auto"/>
              </w:divBdr>
            </w:div>
            <w:div w:id="1654219223">
              <w:marLeft w:val="0"/>
              <w:marRight w:val="0"/>
              <w:marTop w:val="0"/>
              <w:marBottom w:val="0"/>
              <w:divBdr>
                <w:top w:val="none" w:sz="0" w:space="0" w:color="auto"/>
                <w:left w:val="none" w:sz="0" w:space="0" w:color="auto"/>
                <w:bottom w:val="none" w:sz="0" w:space="0" w:color="auto"/>
                <w:right w:val="none" w:sz="0" w:space="0" w:color="auto"/>
              </w:divBdr>
            </w:div>
            <w:div w:id="455753813">
              <w:marLeft w:val="0"/>
              <w:marRight w:val="0"/>
              <w:marTop w:val="0"/>
              <w:marBottom w:val="0"/>
              <w:divBdr>
                <w:top w:val="none" w:sz="0" w:space="0" w:color="auto"/>
                <w:left w:val="none" w:sz="0" w:space="0" w:color="auto"/>
                <w:bottom w:val="none" w:sz="0" w:space="0" w:color="auto"/>
                <w:right w:val="none" w:sz="0" w:space="0" w:color="auto"/>
              </w:divBdr>
            </w:div>
          </w:divsChild>
        </w:div>
        <w:div w:id="1917592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97EB6-7CD1-412B-8B58-7348716F0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49201</Words>
  <Characters>28046</Characters>
  <Application>Microsoft Office Word</Application>
  <DocSecurity>0</DocSecurity>
  <Lines>233</Lines>
  <Paragraphs>154</Paragraphs>
  <ScaleCrop>false</ScaleCrop>
  <Company/>
  <LinksUpToDate>false</LinksUpToDate>
  <CharactersWithSpaces>77093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Gliaudelienė</dc:creator>
  <cp:lastModifiedBy>Daiva Gliaudelienė</cp:lastModifiedBy>
  <cp:revision>2</cp:revision>
  <dcterms:created xsi:type="dcterms:W3CDTF">2025-07-11T10:56:00Z</dcterms:created>
  <dcterms:modified xsi:type="dcterms:W3CDTF">2025-07-11T10:56:00Z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c3a3f99ce114a41847fe51889f3cfa1202507111354492">
    <vt:lpwstr>cvv/P8lTnh32qVOatcMJjbYNzHU=</vt:lpwstr>
  </property>
</Properties>
</file>